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Cs w:val="21"/>
        </w:rPr>
      </w:pPr>
      <w:bookmarkStart w:id="0" w:name="_GoBack"/>
      <w:bookmarkEnd w:id="0"/>
      <w:r>
        <w:rPr>
          <w:rFonts w:hint="eastAsia" w:ascii="宋体" w:hAnsi="宋体"/>
          <w:szCs w:val="21"/>
        </w:rPr>
        <w:t>附件1：</w:t>
      </w:r>
    </w:p>
    <w:p>
      <w:pPr>
        <w:widowControl/>
        <w:shd w:val="clear" w:color="auto" w:fill="FFFFFF"/>
        <w:spacing w:line="378" w:lineRule="atLeast"/>
        <w:jc w:val="center"/>
        <w:rPr>
          <w:rFonts w:ascii="宋体" w:hAnsi="宋体" w:cs="宋体"/>
          <w:color w:val="000000"/>
          <w:kern w:val="0"/>
          <w:szCs w:val="21"/>
        </w:rPr>
      </w:pPr>
      <w:r>
        <w:rPr>
          <w:rFonts w:hint="eastAsia" w:ascii="宋体" w:hAnsi="宋体" w:cs="宋体"/>
          <w:b/>
          <w:bCs/>
          <w:color w:val="000000"/>
          <w:kern w:val="0"/>
          <w:szCs w:val="21"/>
        </w:rPr>
        <w:t>文件领取登记</w:t>
      </w:r>
      <w:r>
        <w:rPr>
          <w:rFonts w:ascii="宋体" w:hAnsi="宋体" w:cs="宋体"/>
          <w:b/>
          <w:bCs/>
          <w:color w:val="000000"/>
          <w:kern w:val="0"/>
          <w:szCs w:val="21"/>
        </w:rPr>
        <w:t>表</w:t>
      </w:r>
    </w:p>
    <w:p>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hint="eastAsia" w:ascii="宋体" w:hAnsi="宋体"/>
          <w:szCs w:val="21"/>
          <w:u w:val="single"/>
        </w:rPr>
        <w:t>                                                      </w:t>
      </w:r>
    </w:p>
    <w:p>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hint="eastAsia" w:ascii="宋体" w:hAnsi="宋体"/>
          <w:szCs w:val="21"/>
          <w:u w:val="single"/>
        </w:rPr>
        <w:t>                                                      </w:t>
      </w:r>
    </w:p>
    <w:p>
      <w:pPr>
        <w:widowControl/>
        <w:shd w:val="clear" w:color="auto" w:fill="FFFFFF"/>
        <w:spacing w:line="640" w:lineRule="atLeast"/>
        <w:jc w:val="left"/>
        <w:rPr>
          <w:rFonts w:ascii="宋体" w:hAnsi="宋体" w:cs="宋体"/>
          <w:color w:val="000000"/>
          <w:kern w:val="0"/>
          <w:szCs w:val="21"/>
        </w:rPr>
      </w:pPr>
    </w:p>
    <w:tbl>
      <w:tblPr>
        <w:tblStyle w:val="4"/>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szCs w:val="21"/>
              </w:rPr>
              <w:t>供应商</w:t>
            </w:r>
            <w:r>
              <w:rPr>
                <w:rFonts w:ascii="宋体" w:hAnsi="宋体" w:cs="宋体"/>
                <w:kern w:val="0"/>
                <w:szCs w:val="21"/>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0" w:hRule="atLeast"/>
          <w:jc w:val="center"/>
        </w:trPr>
        <w:tc>
          <w:tcPr>
            <w:tcW w:w="8412" w:type="dxa"/>
            <w:vAlign w:val="center"/>
          </w:tcPr>
          <w:p>
            <w:pPr>
              <w:pStyle w:val="2"/>
              <w:spacing w:line="360" w:lineRule="auto"/>
              <w:ind w:firstLine="420"/>
              <w:rPr>
                <w:rFonts w:ascii="宋体" w:hAnsi="宋体" w:eastAsia="宋体" w:cs="宋体"/>
                <w:sz w:val="21"/>
                <w:szCs w:val="21"/>
              </w:rPr>
            </w:pP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参与常州建瀚工程咨询有限公司此项目的投标工作。项目招投标过程中答疑补充等相关文件都须供应商在相关网站上下载，本单位会及时关注相关网站，以防遗漏，并承诺不以此为理由提出质疑。</w:t>
            </w:r>
          </w:p>
          <w:p>
            <w:pPr>
              <w:pStyle w:val="2"/>
              <w:ind w:firstLine="420"/>
              <w:jc w:val="center"/>
              <w:rPr>
                <w:rFonts w:ascii="宋体" w:hAnsi="宋体"/>
                <w:sz w:val="21"/>
                <w:szCs w:val="21"/>
              </w:rPr>
            </w:pPr>
            <w:r>
              <w:rPr>
                <w:rFonts w:hint="eastAsia" w:ascii="宋体" w:hAnsi="宋体" w:eastAsia="宋体" w:cs="宋体"/>
                <w:sz w:val="21"/>
                <w:szCs w:val="21"/>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4"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接收</w:t>
            </w:r>
            <w:r>
              <w:rPr>
                <w:rFonts w:hint="eastAsia" w:ascii="宋体" w:hAnsi="宋体" w:cs="宋体"/>
                <w:kern w:val="0"/>
                <w:szCs w:val="21"/>
              </w:rPr>
              <w:t>询价</w:t>
            </w:r>
            <w:r>
              <w:rPr>
                <w:rFonts w:ascii="宋体" w:hAnsi="宋体" w:cs="宋体"/>
                <w:kern w:val="0"/>
                <w:szCs w:val="21"/>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5"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r>
        <w:rPr>
          <w:rFonts w:ascii="宋体" w:hAnsi="宋体"/>
          <w:b/>
          <w:bCs/>
          <w:color w:val="000000"/>
          <w:szCs w:val="21"/>
          <w:shd w:val="clear" w:color="auto" w:fill="FFFFFF"/>
        </w:rPr>
        <w:t>注：</w:t>
      </w:r>
      <w:r>
        <w:rPr>
          <w:rFonts w:hint="eastAsia" w:ascii="宋体" w:hAnsi="宋体"/>
          <w:b/>
          <w:bCs/>
          <w:color w:val="000000"/>
          <w:szCs w:val="21"/>
          <w:shd w:val="clear" w:color="auto" w:fill="FFFFFF"/>
        </w:rPr>
        <w:t>供应商</w:t>
      </w:r>
      <w:r>
        <w:rPr>
          <w:rFonts w:ascii="宋体" w:hAnsi="宋体"/>
          <w:b/>
          <w:bCs/>
          <w:color w:val="000000"/>
          <w:szCs w:val="21"/>
          <w:shd w:val="clear" w:color="auto" w:fill="FFFFFF"/>
        </w:rPr>
        <w:t>应完整填写表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768F7"/>
    <w:rsid w:val="0AB76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2021-08-16T08:25:00Z</dcterms:created>
  <dc:creator>c</dc:creator>
  <cp:lastModifiedBy>c</cp:lastModifiedBy>
  <dcterms:modified xsi:type="dcterms:W3CDTF">2021-08-16T08:26:24Z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