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B0" w:rsidRDefault="00CB67B0">
      <w:pPr>
        <w:rPr>
          <w:rFonts w:ascii="Times New Roman" w:eastAsia="华文中宋" w:hAnsi="Times New Roman" w:cs="Times New Roman"/>
          <w:b/>
          <w:color w:val="000000" w:themeColor="text1"/>
          <w:sz w:val="44"/>
          <w:szCs w:val="44"/>
        </w:rPr>
      </w:pPr>
    </w:p>
    <w:p w:rsidR="00CB67B0" w:rsidRDefault="00CB67B0">
      <w:pPr>
        <w:jc w:val="center"/>
        <w:rPr>
          <w:rFonts w:ascii="Times New Roman" w:eastAsia="华文中宋" w:hAnsi="Times New Roman" w:cs="Times New Roman"/>
          <w:b/>
          <w:color w:val="000000" w:themeColor="text1"/>
          <w:sz w:val="44"/>
          <w:szCs w:val="44"/>
        </w:rPr>
      </w:pPr>
    </w:p>
    <w:p w:rsidR="00CB67B0" w:rsidRDefault="00ED3103">
      <w:pPr>
        <w:jc w:val="center"/>
        <w:rPr>
          <w:rFonts w:ascii="华文中宋" w:eastAsia="华文中宋" w:hAnsi="华文中宋" w:cs="Times New Roman"/>
          <w:b/>
          <w:color w:val="000000" w:themeColor="text1"/>
          <w:sz w:val="44"/>
          <w:szCs w:val="44"/>
        </w:rPr>
      </w:pPr>
      <w:r>
        <w:rPr>
          <w:rFonts w:ascii="华文中宋" w:eastAsia="华文中宋" w:hAnsi="华文中宋" w:cs="Times New Roman" w:hint="eastAsia"/>
          <w:b/>
          <w:color w:val="000000" w:themeColor="text1"/>
          <w:sz w:val="44"/>
          <w:szCs w:val="44"/>
        </w:rPr>
        <w:t>江苏省普通高中星级评估</w:t>
      </w:r>
    </w:p>
    <w:p w:rsidR="00CB67B0" w:rsidRDefault="00ED3103">
      <w:pPr>
        <w:jc w:val="center"/>
        <w:rPr>
          <w:rFonts w:ascii="Times New Roman" w:eastAsia="华文中宋" w:hAnsi="Times New Roman" w:cs="Times New Roman"/>
          <w:b/>
          <w:color w:val="000000" w:themeColor="text1"/>
          <w:sz w:val="96"/>
          <w:szCs w:val="96"/>
        </w:rPr>
      </w:pPr>
      <w:r>
        <w:rPr>
          <w:rFonts w:ascii="Times New Roman" w:eastAsia="华文中宋" w:hAnsi="Times New Roman" w:cs="Times New Roman" w:hint="eastAsia"/>
          <w:b/>
          <w:color w:val="000000" w:themeColor="text1"/>
          <w:sz w:val="96"/>
          <w:szCs w:val="96"/>
        </w:rPr>
        <w:t>自评表</w:t>
      </w:r>
    </w:p>
    <w:p w:rsidR="00CB67B0" w:rsidRDefault="00CB67B0">
      <w:pPr>
        <w:jc w:val="center"/>
        <w:rPr>
          <w:rFonts w:ascii="Times New Roman" w:eastAsia="华文中宋" w:hAnsi="Times New Roman" w:cs="Times New Roman"/>
          <w:b/>
          <w:color w:val="000000" w:themeColor="text1"/>
          <w:sz w:val="44"/>
          <w:szCs w:val="44"/>
        </w:rPr>
      </w:pPr>
    </w:p>
    <w:p w:rsidR="00CB67B0" w:rsidRDefault="00CB67B0">
      <w:pPr>
        <w:jc w:val="center"/>
        <w:rPr>
          <w:rFonts w:ascii="Times New Roman" w:eastAsia="华文中宋" w:hAnsi="Times New Roman" w:cs="Times New Roman"/>
          <w:b/>
          <w:color w:val="000000" w:themeColor="text1"/>
          <w:sz w:val="44"/>
          <w:szCs w:val="44"/>
        </w:rPr>
      </w:pPr>
    </w:p>
    <w:p w:rsidR="00CB67B0" w:rsidRDefault="00ED3103">
      <w:pPr>
        <w:jc w:val="center"/>
        <w:rPr>
          <w:rFonts w:ascii="华文中宋" w:eastAsia="华文中宋" w:hAnsi="华文中宋" w:cs="Times New Roman"/>
          <w:color w:val="000000" w:themeColor="text1"/>
          <w:sz w:val="36"/>
          <w:szCs w:val="36"/>
        </w:rPr>
      </w:pPr>
      <w:r>
        <w:rPr>
          <w:rFonts w:ascii="华文中宋" w:eastAsia="华文中宋" w:hAnsi="华文中宋" w:cs="Times New Roman" w:hint="eastAsia"/>
          <w:color w:val="000000" w:themeColor="text1"/>
          <w:sz w:val="36"/>
          <w:szCs w:val="36"/>
        </w:rPr>
        <w:t>（三星复审）</w:t>
      </w:r>
    </w:p>
    <w:p w:rsidR="00CB67B0" w:rsidRDefault="00CB67B0">
      <w:pPr>
        <w:jc w:val="right"/>
        <w:rPr>
          <w:rFonts w:ascii="华文中宋" w:eastAsia="华文中宋" w:hAnsi="华文中宋" w:cs="Times New Roman"/>
          <w:color w:val="000000" w:themeColor="text1"/>
          <w:sz w:val="44"/>
          <w:szCs w:val="44"/>
        </w:rPr>
      </w:pPr>
    </w:p>
    <w:tbl>
      <w:tblPr>
        <w:tblW w:w="5268" w:type="dxa"/>
        <w:jc w:val="center"/>
        <w:tblLayout w:type="fixed"/>
        <w:tblLook w:val="04A0"/>
      </w:tblPr>
      <w:tblGrid>
        <w:gridCol w:w="1586"/>
        <w:gridCol w:w="3682"/>
      </w:tblGrid>
      <w:tr w:rsidR="00CB67B0">
        <w:trPr>
          <w:trHeight w:hRule="exact" w:val="397"/>
          <w:jc w:val="center"/>
        </w:trPr>
        <w:tc>
          <w:tcPr>
            <w:tcW w:w="1586" w:type="dxa"/>
            <w:vAlign w:val="center"/>
          </w:tcPr>
          <w:p w:rsidR="00CB67B0" w:rsidRDefault="00ED3103">
            <w:pPr>
              <w:jc w:val="center"/>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学校名称</w:t>
            </w:r>
          </w:p>
        </w:tc>
        <w:tc>
          <w:tcPr>
            <w:tcW w:w="3682" w:type="dxa"/>
            <w:tcBorders>
              <w:top w:val="nil"/>
              <w:left w:val="nil"/>
              <w:bottom w:val="single" w:sz="4" w:space="0" w:color="auto"/>
              <w:right w:val="nil"/>
            </w:tcBorders>
            <w:vAlign w:val="bottom"/>
          </w:tcPr>
          <w:p w:rsidR="00CB67B0" w:rsidRDefault="00ED3103">
            <w:pPr>
              <w:jc w:val="center"/>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常州市戚墅堰实验中学</w:t>
            </w:r>
          </w:p>
        </w:tc>
      </w:tr>
      <w:tr w:rsidR="00CB67B0">
        <w:trPr>
          <w:trHeight w:hRule="exact" w:val="397"/>
          <w:jc w:val="center"/>
        </w:trPr>
        <w:tc>
          <w:tcPr>
            <w:tcW w:w="1586" w:type="dxa"/>
            <w:vAlign w:val="center"/>
          </w:tcPr>
          <w:p w:rsidR="00CB67B0" w:rsidRDefault="00ED3103">
            <w:pPr>
              <w:jc w:val="center"/>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复审星级</w:t>
            </w:r>
          </w:p>
        </w:tc>
        <w:tc>
          <w:tcPr>
            <w:tcW w:w="3682" w:type="dxa"/>
            <w:tcBorders>
              <w:top w:val="single" w:sz="4" w:space="0" w:color="auto"/>
              <w:left w:val="nil"/>
              <w:bottom w:val="single" w:sz="4" w:space="0" w:color="auto"/>
              <w:right w:val="nil"/>
            </w:tcBorders>
            <w:vAlign w:val="bottom"/>
          </w:tcPr>
          <w:p w:rsidR="00CB67B0" w:rsidRDefault="00ED3103">
            <w:pPr>
              <w:jc w:val="center"/>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三星</w:t>
            </w:r>
          </w:p>
        </w:tc>
      </w:tr>
      <w:tr w:rsidR="00CB67B0">
        <w:trPr>
          <w:trHeight w:hRule="exact" w:val="397"/>
          <w:jc w:val="center"/>
        </w:trPr>
        <w:tc>
          <w:tcPr>
            <w:tcW w:w="1586" w:type="dxa"/>
            <w:vAlign w:val="center"/>
          </w:tcPr>
          <w:p w:rsidR="00CB67B0" w:rsidRDefault="00ED3103">
            <w:pPr>
              <w:jc w:val="center"/>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校长姓名</w:t>
            </w:r>
          </w:p>
        </w:tc>
        <w:tc>
          <w:tcPr>
            <w:tcW w:w="3682" w:type="dxa"/>
            <w:tcBorders>
              <w:top w:val="single" w:sz="4" w:space="0" w:color="auto"/>
              <w:left w:val="nil"/>
              <w:bottom w:val="single" w:sz="4" w:space="0" w:color="auto"/>
              <w:right w:val="nil"/>
            </w:tcBorders>
            <w:vAlign w:val="bottom"/>
          </w:tcPr>
          <w:p w:rsidR="00CB67B0" w:rsidRDefault="00ED3103">
            <w:pPr>
              <w:jc w:val="center"/>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杨平</w:t>
            </w:r>
          </w:p>
        </w:tc>
      </w:tr>
      <w:tr w:rsidR="00CB67B0">
        <w:trPr>
          <w:trHeight w:hRule="exact" w:val="397"/>
          <w:jc w:val="center"/>
        </w:trPr>
        <w:tc>
          <w:tcPr>
            <w:tcW w:w="1586" w:type="dxa"/>
            <w:vAlign w:val="center"/>
          </w:tcPr>
          <w:p w:rsidR="00CB67B0" w:rsidRDefault="00ED3103">
            <w:pPr>
              <w:jc w:val="center"/>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电话</w:t>
            </w:r>
          </w:p>
        </w:tc>
        <w:tc>
          <w:tcPr>
            <w:tcW w:w="3682" w:type="dxa"/>
            <w:tcBorders>
              <w:top w:val="single" w:sz="4" w:space="0" w:color="auto"/>
              <w:left w:val="nil"/>
              <w:bottom w:val="single" w:sz="4" w:space="0" w:color="auto"/>
              <w:right w:val="nil"/>
            </w:tcBorders>
            <w:vAlign w:val="bottom"/>
          </w:tcPr>
          <w:p w:rsidR="00CB67B0" w:rsidRDefault="00ED3103">
            <w:pPr>
              <w:jc w:val="center"/>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0</w:t>
            </w:r>
            <w:r>
              <w:rPr>
                <w:rFonts w:ascii="Times New Roman" w:eastAsia="宋体" w:hAnsi="Times New Roman" w:cs="Times New Roman"/>
                <w:b/>
                <w:color w:val="000000" w:themeColor="text1"/>
                <w:sz w:val="24"/>
                <w:szCs w:val="24"/>
              </w:rPr>
              <w:t>51989856188</w:t>
            </w:r>
          </w:p>
        </w:tc>
      </w:tr>
      <w:tr w:rsidR="00CB67B0">
        <w:trPr>
          <w:trHeight w:hRule="exact" w:val="397"/>
          <w:jc w:val="center"/>
        </w:trPr>
        <w:tc>
          <w:tcPr>
            <w:tcW w:w="1586" w:type="dxa"/>
            <w:vAlign w:val="center"/>
          </w:tcPr>
          <w:p w:rsidR="00CB67B0" w:rsidRDefault="00ED3103">
            <w:pPr>
              <w:jc w:val="center"/>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学校地址</w:t>
            </w:r>
          </w:p>
        </w:tc>
        <w:tc>
          <w:tcPr>
            <w:tcW w:w="3682" w:type="dxa"/>
            <w:tcBorders>
              <w:top w:val="single" w:sz="4" w:space="0" w:color="auto"/>
              <w:left w:val="nil"/>
              <w:bottom w:val="single" w:sz="4" w:space="0" w:color="auto"/>
              <w:right w:val="nil"/>
            </w:tcBorders>
            <w:vAlign w:val="bottom"/>
          </w:tcPr>
          <w:p w:rsidR="00CB67B0" w:rsidRDefault="00ED3103">
            <w:pPr>
              <w:jc w:val="center"/>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常州市潞城街道丁剑路</w:t>
            </w:r>
            <w:r>
              <w:rPr>
                <w:rFonts w:ascii="Times New Roman" w:eastAsia="宋体" w:hAnsi="Times New Roman" w:cs="Times New Roman" w:hint="eastAsia"/>
                <w:b/>
                <w:color w:val="000000" w:themeColor="text1"/>
                <w:sz w:val="24"/>
                <w:szCs w:val="24"/>
              </w:rPr>
              <w:t>2</w:t>
            </w:r>
            <w:r>
              <w:rPr>
                <w:rFonts w:ascii="Times New Roman" w:eastAsia="宋体" w:hAnsi="Times New Roman" w:cs="Times New Roman" w:hint="eastAsia"/>
                <w:b/>
                <w:color w:val="000000" w:themeColor="text1"/>
                <w:sz w:val="24"/>
                <w:szCs w:val="24"/>
              </w:rPr>
              <w:t>号</w:t>
            </w:r>
          </w:p>
        </w:tc>
      </w:tr>
      <w:tr w:rsidR="00CB67B0">
        <w:trPr>
          <w:trHeight w:hRule="exact" w:val="397"/>
          <w:jc w:val="center"/>
        </w:trPr>
        <w:tc>
          <w:tcPr>
            <w:tcW w:w="1586" w:type="dxa"/>
            <w:vAlign w:val="center"/>
          </w:tcPr>
          <w:p w:rsidR="00CB67B0" w:rsidRDefault="00ED3103">
            <w:pPr>
              <w:jc w:val="center"/>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学校网址</w:t>
            </w:r>
          </w:p>
        </w:tc>
        <w:tc>
          <w:tcPr>
            <w:tcW w:w="3682" w:type="dxa"/>
            <w:tcBorders>
              <w:top w:val="single" w:sz="4" w:space="0" w:color="auto"/>
              <w:left w:val="nil"/>
              <w:bottom w:val="single" w:sz="4" w:space="0" w:color="auto"/>
              <w:right w:val="nil"/>
            </w:tcBorders>
            <w:vAlign w:val="bottom"/>
          </w:tcPr>
          <w:p w:rsidR="00CB67B0" w:rsidRDefault="00ED3103">
            <w:pPr>
              <w:jc w:val="center"/>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www.czqsz.com</w:t>
            </w:r>
          </w:p>
        </w:tc>
      </w:tr>
    </w:tbl>
    <w:p w:rsidR="00CB67B0" w:rsidRDefault="00CB67B0">
      <w:pPr>
        <w:jc w:val="center"/>
        <w:rPr>
          <w:rFonts w:ascii="Times New Roman" w:eastAsia="宋体" w:hAnsi="Times New Roman" w:cs="Times New Roman"/>
          <w:b/>
          <w:color w:val="000000" w:themeColor="text1"/>
          <w:sz w:val="24"/>
          <w:szCs w:val="24"/>
        </w:rPr>
      </w:pPr>
    </w:p>
    <w:p w:rsidR="00CB67B0" w:rsidRDefault="00CB67B0">
      <w:pPr>
        <w:jc w:val="center"/>
        <w:rPr>
          <w:rFonts w:ascii="Times New Roman" w:eastAsia="宋体" w:hAnsi="Times New Roman" w:cs="Times New Roman"/>
          <w:b/>
          <w:color w:val="000000" w:themeColor="text1"/>
          <w:sz w:val="24"/>
          <w:szCs w:val="24"/>
        </w:rPr>
      </w:pPr>
    </w:p>
    <w:p w:rsidR="00CB67B0" w:rsidRDefault="00CB67B0">
      <w:pPr>
        <w:jc w:val="center"/>
        <w:rPr>
          <w:rFonts w:ascii="Times New Roman" w:eastAsia="宋体" w:hAnsi="Times New Roman" w:cs="Times New Roman"/>
          <w:b/>
          <w:color w:val="000000" w:themeColor="text1"/>
          <w:sz w:val="24"/>
          <w:szCs w:val="24"/>
        </w:rPr>
      </w:pPr>
    </w:p>
    <w:p w:rsidR="00CB67B0" w:rsidRDefault="00CB67B0">
      <w:pPr>
        <w:jc w:val="center"/>
        <w:rPr>
          <w:rFonts w:ascii="Times New Roman" w:eastAsia="宋体" w:hAnsi="Times New Roman" w:cs="Times New Roman"/>
          <w:b/>
          <w:color w:val="000000" w:themeColor="text1"/>
          <w:sz w:val="24"/>
          <w:szCs w:val="24"/>
        </w:rPr>
      </w:pPr>
    </w:p>
    <w:p w:rsidR="00CB67B0" w:rsidRDefault="00CB67B0">
      <w:pPr>
        <w:jc w:val="center"/>
        <w:rPr>
          <w:rFonts w:ascii="Times New Roman" w:eastAsia="华文中宋" w:hAnsi="Times New Roman" w:cs="Times New Roman"/>
          <w:b/>
          <w:color w:val="000000" w:themeColor="text1"/>
          <w:sz w:val="24"/>
          <w:szCs w:val="24"/>
        </w:rPr>
      </w:pPr>
    </w:p>
    <w:p w:rsidR="00CB67B0" w:rsidRDefault="00CB67B0">
      <w:pPr>
        <w:jc w:val="center"/>
        <w:rPr>
          <w:rFonts w:ascii="Times New Roman" w:eastAsia="华文中宋" w:hAnsi="Times New Roman" w:cs="Times New Roman"/>
          <w:b/>
          <w:color w:val="000000" w:themeColor="text1"/>
          <w:sz w:val="24"/>
          <w:szCs w:val="24"/>
        </w:rPr>
      </w:pPr>
    </w:p>
    <w:p w:rsidR="00CB67B0" w:rsidRDefault="00CB67B0">
      <w:pPr>
        <w:jc w:val="center"/>
        <w:rPr>
          <w:rFonts w:ascii="Times New Roman" w:eastAsia="华文中宋" w:hAnsi="Times New Roman" w:cs="Times New Roman"/>
          <w:b/>
          <w:color w:val="000000" w:themeColor="text1"/>
          <w:sz w:val="24"/>
          <w:szCs w:val="24"/>
        </w:rPr>
      </w:pPr>
    </w:p>
    <w:p w:rsidR="00CB67B0" w:rsidRDefault="00CB67B0">
      <w:pPr>
        <w:jc w:val="center"/>
        <w:rPr>
          <w:rFonts w:ascii="Times New Roman" w:eastAsia="华文中宋" w:hAnsi="Times New Roman" w:cs="Times New Roman"/>
          <w:b/>
          <w:color w:val="000000" w:themeColor="text1"/>
          <w:sz w:val="24"/>
          <w:szCs w:val="24"/>
        </w:rPr>
      </w:pPr>
    </w:p>
    <w:p w:rsidR="00CB67B0" w:rsidRDefault="00CB67B0">
      <w:pPr>
        <w:jc w:val="center"/>
        <w:rPr>
          <w:rFonts w:ascii="Times New Roman" w:eastAsia="华文中宋" w:hAnsi="Times New Roman" w:cs="Times New Roman"/>
          <w:b/>
          <w:color w:val="000000" w:themeColor="text1"/>
          <w:sz w:val="24"/>
          <w:szCs w:val="24"/>
        </w:rPr>
      </w:pPr>
    </w:p>
    <w:p w:rsidR="00CB67B0" w:rsidRDefault="00ED3103">
      <w:pPr>
        <w:spacing w:line="360" w:lineRule="auto"/>
        <w:jc w:val="center"/>
        <w:rPr>
          <w:rFonts w:ascii="华文中宋" w:eastAsia="华文中宋" w:hAnsi="华文中宋" w:cs="Times New Roman"/>
          <w:b/>
          <w:color w:val="000000" w:themeColor="text1"/>
          <w:sz w:val="36"/>
          <w:szCs w:val="36"/>
        </w:rPr>
      </w:pPr>
      <w:r>
        <w:rPr>
          <w:rFonts w:ascii="华文中宋" w:eastAsia="华文中宋" w:hAnsi="华文中宋" w:cs="Times New Roman" w:hint="eastAsia"/>
          <w:b/>
          <w:color w:val="000000" w:themeColor="text1"/>
          <w:sz w:val="36"/>
          <w:szCs w:val="36"/>
        </w:rPr>
        <w:t>江苏省教育评估院制</w:t>
      </w:r>
    </w:p>
    <w:p w:rsidR="00CB67B0" w:rsidRDefault="00ED3103">
      <w:pPr>
        <w:spacing w:line="360" w:lineRule="auto"/>
        <w:jc w:val="center"/>
        <w:rPr>
          <w:rFonts w:ascii="华文中宋" w:eastAsia="华文中宋" w:hAnsi="华文中宋" w:cs="Times New Roman"/>
          <w:b/>
          <w:color w:val="000000" w:themeColor="text1"/>
          <w:sz w:val="32"/>
          <w:szCs w:val="32"/>
        </w:rPr>
      </w:pPr>
      <w:r>
        <w:rPr>
          <w:rFonts w:ascii="华文中宋" w:eastAsia="华文中宋" w:hAnsi="华文中宋" w:cs="Times New Roman" w:hint="eastAsia"/>
          <w:b/>
          <w:color w:val="000000" w:themeColor="text1"/>
          <w:sz w:val="32"/>
          <w:szCs w:val="32"/>
        </w:rPr>
        <w:t>二〇二二年 四 月</w:t>
      </w:r>
    </w:p>
    <w:p w:rsidR="00CB67B0" w:rsidRDefault="00CB67B0">
      <w:pPr>
        <w:rPr>
          <w:rFonts w:ascii="Times New Roman" w:eastAsia="宋体" w:hAnsi="Times New Roman" w:cs="Times New Roman"/>
          <w:b/>
          <w:color w:val="000000" w:themeColor="text1"/>
          <w:sz w:val="44"/>
          <w:szCs w:val="24"/>
        </w:rPr>
        <w:sectPr w:rsidR="00CB67B0">
          <w:footerReference w:type="default" r:id="rId9"/>
          <w:pgSz w:w="11906" w:h="16838"/>
          <w:pgMar w:top="1588" w:right="1474" w:bottom="1418" w:left="1588" w:header="851" w:footer="992" w:gutter="0"/>
          <w:pgNumType w:start="1"/>
          <w:cols w:space="425"/>
          <w:docGrid w:type="lines" w:linePitch="312"/>
        </w:sectPr>
      </w:pPr>
    </w:p>
    <w:p w:rsidR="00CB67B0" w:rsidRDefault="00CB67B0">
      <w:pPr>
        <w:rPr>
          <w:rFonts w:ascii="Times New Roman" w:eastAsia="宋体" w:hAnsi="Times New Roman" w:cs="Times New Roman"/>
          <w:b/>
          <w:color w:val="000000" w:themeColor="text1"/>
          <w:sz w:val="44"/>
          <w:szCs w:val="24"/>
        </w:rPr>
      </w:pPr>
    </w:p>
    <w:p w:rsidR="00CB67B0" w:rsidRDefault="00CB67B0">
      <w:pPr>
        <w:jc w:val="center"/>
        <w:rPr>
          <w:rFonts w:ascii="Times New Roman" w:eastAsia="宋体" w:hAnsi="Times New Roman" w:cs="Times New Roman"/>
          <w:b/>
          <w:color w:val="000000" w:themeColor="text1"/>
          <w:sz w:val="44"/>
          <w:szCs w:val="24"/>
        </w:rPr>
      </w:pPr>
    </w:p>
    <w:p w:rsidR="00CB67B0" w:rsidRDefault="00CB67B0">
      <w:pPr>
        <w:jc w:val="center"/>
        <w:rPr>
          <w:rFonts w:ascii="Times New Roman" w:eastAsia="宋体" w:hAnsi="Times New Roman" w:cs="Times New Roman"/>
          <w:b/>
          <w:color w:val="000000" w:themeColor="text1"/>
          <w:sz w:val="44"/>
          <w:szCs w:val="24"/>
        </w:rPr>
      </w:pPr>
    </w:p>
    <w:p w:rsidR="00CB67B0" w:rsidRDefault="00ED3103">
      <w:pPr>
        <w:jc w:val="center"/>
        <w:rPr>
          <w:rFonts w:ascii="华文中宋" w:eastAsia="华文中宋" w:hAnsi="华文中宋" w:cs="Times New Roman"/>
          <w:b/>
          <w:color w:val="000000" w:themeColor="text1"/>
          <w:sz w:val="44"/>
          <w:szCs w:val="24"/>
        </w:rPr>
      </w:pPr>
      <w:r>
        <w:rPr>
          <w:rFonts w:ascii="华文中宋" w:eastAsia="华文中宋" w:hAnsi="华文中宋" w:cs="Times New Roman"/>
          <w:b/>
          <w:color w:val="000000" w:themeColor="text1"/>
          <w:sz w:val="44"/>
          <w:szCs w:val="24"/>
        </w:rPr>
        <w:t>填 写 说 明</w:t>
      </w:r>
    </w:p>
    <w:p w:rsidR="00CB67B0" w:rsidRDefault="00CB67B0" w:rsidP="009A39E8">
      <w:pPr>
        <w:spacing w:line="360" w:lineRule="auto"/>
        <w:ind w:rightChars="128" w:right="269"/>
        <w:rPr>
          <w:rFonts w:ascii="Times New Roman" w:eastAsia="宋体" w:hAnsi="Times New Roman" w:cs="Times New Roman"/>
          <w:b/>
          <w:color w:val="000000" w:themeColor="text1"/>
          <w:szCs w:val="21"/>
        </w:rPr>
      </w:pPr>
    </w:p>
    <w:p w:rsidR="00CB67B0" w:rsidRDefault="00ED3103">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r>
        <w:rPr>
          <w:rFonts w:ascii="Times New Roman" w:eastAsia="宋体" w:hAnsi="Times New Roman" w:cs="Times New Roman"/>
          <w:bCs/>
          <w:color w:val="000000" w:themeColor="text1"/>
          <w:sz w:val="28"/>
          <w:szCs w:val="24"/>
        </w:rPr>
        <w:t>一、本表是材料评审和现场考察的基本材料，应如实填写所有信息与数据。无</w:t>
      </w:r>
      <w:r>
        <w:rPr>
          <w:rFonts w:ascii="Times New Roman" w:eastAsia="宋体" w:hAnsi="Times New Roman" w:cs="Times New Roman" w:hint="eastAsia"/>
          <w:bCs/>
          <w:color w:val="000000" w:themeColor="text1"/>
          <w:sz w:val="28"/>
          <w:szCs w:val="24"/>
        </w:rPr>
        <w:t>相关</w:t>
      </w:r>
      <w:r>
        <w:rPr>
          <w:rFonts w:ascii="Times New Roman" w:eastAsia="宋体" w:hAnsi="Times New Roman" w:cs="Times New Roman"/>
          <w:bCs/>
          <w:color w:val="000000" w:themeColor="text1"/>
          <w:sz w:val="28"/>
          <w:szCs w:val="24"/>
        </w:rPr>
        <w:t>数据或</w:t>
      </w:r>
      <w:r>
        <w:rPr>
          <w:rFonts w:ascii="Times New Roman" w:eastAsia="宋体" w:hAnsi="Times New Roman" w:cs="Times New Roman" w:hint="eastAsia"/>
          <w:bCs/>
          <w:color w:val="000000" w:themeColor="text1"/>
          <w:sz w:val="28"/>
          <w:szCs w:val="24"/>
        </w:rPr>
        <w:t>涉密</w:t>
      </w:r>
      <w:r>
        <w:rPr>
          <w:rFonts w:ascii="Times New Roman" w:eastAsia="宋体" w:hAnsi="Times New Roman" w:cs="Times New Roman"/>
          <w:bCs/>
          <w:color w:val="000000" w:themeColor="text1"/>
          <w:sz w:val="28"/>
          <w:szCs w:val="24"/>
        </w:rPr>
        <w:t>数据可不填写（在相关项目空白处注明）。</w:t>
      </w:r>
    </w:p>
    <w:p w:rsidR="00CB67B0" w:rsidRDefault="00ED3103">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r>
        <w:rPr>
          <w:rFonts w:ascii="Times New Roman" w:eastAsia="宋体" w:hAnsi="Times New Roman" w:cs="Times New Roman"/>
          <w:bCs/>
          <w:color w:val="000000" w:themeColor="text1"/>
          <w:sz w:val="28"/>
          <w:szCs w:val="24"/>
        </w:rPr>
        <w:t>二、页面规格统一为</w:t>
      </w:r>
      <w:r>
        <w:rPr>
          <w:rFonts w:ascii="Times New Roman" w:eastAsia="仿宋_GB2312" w:hAnsi="Times New Roman" w:cs="Times New Roman"/>
          <w:bCs/>
          <w:color w:val="000000" w:themeColor="text1"/>
          <w:sz w:val="28"/>
          <w:szCs w:val="24"/>
        </w:rPr>
        <w:t>A4</w:t>
      </w:r>
      <w:r>
        <w:rPr>
          <w:rFonts w:ascii="Times New Roman" w:eastAsia="宋体" w:hAnsi="Times New Roman" w:cs="Times New Roman"/>
          <w:bCs/>
          <w:color w:val="000000" w:themeColor="text1"/>
          <w:sz w:val="28"/>
          <w:szCs w:val="24"/>
        </w:rPr>
        <w:t>纸，字号、字体一般用</w:t>
      </w:r>
      <w:r>
        <w:rPr>
          <w:rFonts w:ascii="Times New Roman" w:eastAsia="仿宋_GB2312" w:hAnsi="Times New Roman" w:cs="Times New Roman"/>
          <w:bCs/>
          <w:color w:val="000000" w:themeColor="text1"/>
          <w:sz w:val="28"/>
          <w:szCs w:val="24"/>
        </w:rPr>
        <w:t>5</w:t>
      </w:r>
      <w:r>
        <w:rPr>
          <w:rFonts w:ascii="Times New Roman" w:eastAsia="宋体" w:hAnsi="Times New Roman" w:cs="Times New Roman"/>
          <w:bCs/>
          <w:color w:val="000000" w:themeColor="text1"/>
          <w:sz w:val="28"/>
          <w:szCs w:val="24"/>
        </w:rPr>
        <w:t>号宋体；电子文本一律用</w:t>
      </w:r>
      <w:r>
        <w:rPr>
          <w:rFonts w:ascii="Times New Roman" w:eastAsia="仿宋_GB2312" w:hAnsi="Times New Roman" w:cs="Times New Roman"/>
          <w:bCs/>
          <w:color w:val="000000" w:themeColor="text1"/>
          <w:sz w:val="28"/>
          <w:szCs w:val="24"/>
        </w:rPr>
        <w:t>word</w:t>
      </w:r>
      <w:r>
        <w:rPr>
          <w:rFonts w:ascii="Times New Roman" w:eastAsia="宋体" w:hAnsi="Times New Roman" w:cs="Times New Roman" w:hint="eastAsia"/>
          <w:bCs/>
          <w:color w:val="000000" w:themeColor="text1"/>
          <w:sz w:val="28"/>
          <w:szCs w:val="24"/>
        </w:rPr>
        <w:t>格式</w:t>
      </w:r>
      <w:r>
        <w:rPr>
          <w:rFonts w:ascii="Times New Roman" w:eastAsia="宋体" w:hAnsi="Times New Roman" w:cs="Times New Roman"/>
          <w:bCs/>
          <w:color w:val="000000" w:themeColor="text1"/>
          <w:sz w:val="28"/>
          <w:szCs w:val="24"/>
        </w:rPr>
        <w:t>制作。</w:t>
      </w:r>
    </w:p>
    <w:p w:rsidR="00CB67B0" w:rsidRDefault="00ED3103">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r>
        <w:rPr>
          <w:rFonts w:ascii="Times New Roman" w:eastAsia="宋体" w:hAnsi="Times New Roman" w:cs="Times New Roman"/>
          <w:bCs/>
          <w:color w:val="000000" w:themeColor="text1"/>
          <w:sz w:val="28"/>
          <w:szCs w:val="24"/>
        </w:rPr>
        <w:t>三、信息与数据</w:t>
      </w:r>
      <w:r>
        <w:rPr>
          <w:rFonts w:ascii="Times New Roman" w:eastAsia="宋体" w:hAnsi="Times New Roman" w:cs="Times New Roman" w:hint="eastAsia"/>
          <w:bCs/>
          <w:color w:val="000000" w:themeColor="text1"/>
          <w:sz w:val="28"/>
          <w:szCs w:val="24"/>
        </w:rPr>
        <w:t>截止时间为当年</w:t>
      </w:r>
      <w:r>
        <w:rPr>
          <w:rFonts w:ascii="Times New Roman" w:eastAsia="宋体" w:hAnsi="Times New Roman" w:cs="Times New Roman" w:hint="eastAsia"/>
          <w:bCs/>
          <w:color w:val="000000" w:themeColor="text1"/>
          <w:sz w:val="28"/>
          <w:szCs w:val="24"/>
        </w:rPr>
        <w:t>4</w:t>
      </w:r>
      <w:r>
        <w:rPr>
          <w:rFonts w:ascii="Times New Roman" w:eastAsia="宋体" w:hAnsi="Times New Roman" w:cs="Times New Roman" w:hint="eastAsia"/>
          <w:bCs/>
          <w:color w:val="000000" w:themeColor="text1"/>
          <w:sz w:val="28"/>
          <w:szCs w:val="24"/>
        </w:rPr>
        <w:t>月</w:t>
      </w:r>
      <w:r>
        <w:rPr>
          <w:rFonts w:ascii="Times New Roman" w:eastAsia="宋体" w:hAnsi="Times New Roman" w:cs="Times New Roman" w:hint="eastAsia"/>
          <w:bCs/>
          <w:color w:val="000000" w:themeColor="text1"/>
          <w:sz w:val="28"/>
          <w:szCs w:val="24"/>
        </w:rPr>
        <w:t>30</w:t>
      </w:r>
      <w:r>
        <w:rPr>
          <w:rFonts w:ascii="Times New Roman" w:eastAsia="宋体" w:hAnsi="Times New Roman" w:cs="Times New Roman" w:hint="eastAsia"/>
          <w:bCs/>
          <w:color w:val="000000" w:themeColor="text1"/>
          <w:sz w:val="28"/>
          <w:szCs w:val="24"/>
        </w:rPr>
        <w:t>日</w:t>
      </w:r>
      <w:r>
        <w:rPr>
          <w:rFonts w:ascii="Times New Roman" w:eastAsia="宋体" w:hAnsi="Times New Roman" w:cs="Times New Roman"/>
          <w:bCs/>
          <w:color w:val="000000" w:themeColor="text1"/>
          <w:sz w:val="28"/>
          <w:szCs w:val="24"/>
        </w:rPr>
        <w:t>；如无特殊说明，一般填写近三（学）年（申报数据截止日向前推算）的相关数据。</w:t>
      </w:r>
    </w:p>
    <w:p w:rsidR="00CB67B0" w:rsidRDefault="00ED3103">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r>
        <w:rPr>
          <w:rFonts w:ascii="Times New Roman" w:eastAsia="宋体" w:hAnsi="Times New Roman" w:cs="Times New Roman"/>
          <w:bCs/>
          <w:color w:val="000000" w:themeColor="text1"/>
          <w:sz w:val="28"/>
          <w:szCs w:val="24"/>
        </w:rPr>
        <w:t>四、各类数据统计口径，如无特别说明，均按照申报时所在的学年初普通中学基层统计报表、年度财务报表的统计口径执行。</w:t>
      </w:r>
    </w:p>
    <w:p w:rsidR="00CB67B0" w:rsidRDefault="00ED3103">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r>
        <w:rPr>
          <w:rFonts w:ascii="Times New Roman" w:eastAsia="宋体" w:hAnsi="Times New Roman" w:cs="Times New Roman"/>
          <w:bCs/>
          <w:color w:val="000000" w:themeColor="text1"/>
          <w:sz w:val="28"/>
          <w:szCs w:val="24"/>
        </w:rPr>
        <w:t>五、</w:t>
      </w:r>
      <w:r>
        <w:rPr>
          <w:rFonts w:ascii="Times New Roman" w:eastAsia="宋体" w:hAnsi="Times New Roman" w:cs="Times New Roman" w:hint="eastAsia"/>
          <w:bCs/>
          <w:color w:val="000000" w:themeColor="text1"/>
          <w:sz w:val="28"/>
          <w:szCs w:val="24"/>
        </w:rPr>
        <w:t>佐证材料坚持</w:t>
      </w:r>
      <w:r>
        <w:rPr>
          <w:rFonts w:ascii="Times New Roman" w:eastAsia="宋体" w:hAnsi="Times New Roman" w:cs="Times New Roman"/>
          <w:bCs/>
          <w:color w:val="000000" w:themeColor="text1"/>
          <w:sz w:val="28"/>
          <w:szCs w:val="24"/>
        </w:rPr>
        <w:t>少而精的原则</w:t>
      </w:r>
      <w:r>
        <w:rPr>
          <w:rFonts w:ascii="Times New Roman" w:eastAsia="宋体" w:hAnsi="Times New Roman" w:cs="Times New Roman" w:hint="eastAsia"/>
          <w:bCs/>
          <w:color w:val="000000" w:themeColor="text1"/>
          <w:sz w:val="28"/>
          <w:szCs w:val="24"/>
        </w:rPr>
        <w:t>，根据学校所列“佐证要目”择要提交纲目，其它资料留作现场考察时备查。</w:t>
      </w:r>
    </w:p>
    <w:p w:rsidR="00CB67B0" w:rsidRDefault="00ED3103">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r>
        <w:rPr>
          <w:rFonts w:ascii="Times New Roman" w:eastAsia="宋体" w:hAnsi="Times New Roman" w:cs="Times New Roman"/>
          <w:bCs/>
          <w:color w:val="000000" w:themeColor="text1"/>
          <w:sz w:val="28"/>
          <w:szCs w:val="24"/>
        </w:rPr>
        <w:t>六、所有表格中涉及到的名称应填写全称，不要简写或缩写；相关栏目填写不下，可自行增加篇幅。</w:t>
      </w:r>
    </w:p>
    <w:p w:rsidR="00CB67B0" w:rsidRDefault="00ED3103">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r>
        <w:rPr>
          <w:rFonts w:ascii="Times New Roman" w:eastAsia="宋体" w:hAnsi="Times New Roman" w:cs="Times New Roman"/>
          <w:bCs/>
          <w:color w:val="000000" w:themeColor="text1"/>
          <w:sz w:val="28"/>
          <w:szCs w:val="24"/>
        </w:rPr>
        <w:t>七、</w:t>
      </w:r>
      <w:r>
        <w:rPr>
          <w:rFonts w:ascii="Times New Roman" w:eastAsia="仿宋_GB2312" w:hAnsi="Times New Roman" w:cs="Times New Roman"/>
          <w:bCs/>
          <w:color w:val="000000" w:themeColor="text1"/>
          <w:sz w:val="28"/>
          <w:szCs w:val="24"/>
        </w:rPr>
        <w:t>25</w:t>
      </w:r>
      <w:r>
        <w:rPr>
          <w:rFonts w:ascii="Times New Roman" w:eastAsia="宋体" w:hAnsi="Times New Roman" w:cs="Times New Roman"/>
          <w:bCs/>
          <w:color w:val="000000" w:themeColor="text1"/>
          <w:sz w:val="28"/>
          <w:szCs w:val="24"/>
        </w:rPr>
        <w:t>条</w:t>
      </w:r>
      <w:r>
        <w:rPr>
          <w:rFonts w:ascii="宋体" w:eastAsia="宋体" w:hAnsi="宋体" w:cs="Times New Roman" w:hint="eastAsia"/>
          <w:bCs/>
          <w:color w:val="000000" w:themeColor="text1"/>
          <w:sz w:val="28"/>
          <w:szCs w:val="24"/>
        </w:rPr>
        <w:t>“</w:t>
      </w:r>
      <w:r>
        <w:rPr>
          <w:rFonts w:ascii="宋体" w:eastAsia="宋体" w:hAnsi="宋体" w:cs="Times New Roman"/>
          <w:bCs/>
          <w:color w:val="000000" w:themeColor="text1"/>
          <w:sz w:val="28"/>
          <w:szCs w:val="24"/>
        </w:rPr>
        <w:t>自评结果</w:t>
      </w:r>
      <w:r>
        <w:rPr>
          <w:rFonts w:ascii="宋体" w:eastAsia="宋体" w:hAnsi="宋体" w:cs="Times New Roman" w:hint="eastAsia"/>
          <w:bCs/>
          <w:color w:val="000000" w:themeColor="text1"/>
          <w:sz w:val="28"/>
          <w:szCs w:val="24"/>
        </w:rPr>
        <w:t>”</w:t>
      </w:r>
      <w:r>
        <w:rPr>
          <w:rFonts w:ascii="宋体" w:eastAsia="宋体" w:hAnsi="宋体" w:cs="Times New Roman"/>
          <w:bCs/>
          <w:color w:val="000000" w:themeColor="text1"/>
          <w:sz w:val="28"/>
          <w:szCs w:val="24"/>
        </w:rPr>
        <w:t>分</w:t>
      </w:r>
      <w:r>
        <w:rPr>
          <w:rFonts w:ascii="Times New Roman" w:eastAsia="宋体" w:hAnsi="Times New Roman" w:cs="Times New Roman"/>
          <w:bCs/>
          <w:color w:val="000000" w:themeColor="text1"/>
          <w:sz w:val="28"/>
          <w:szCs w:val="24"/>
        </w:rPr>
        <w:t>别以</w:t>
      </w:r>
      <w:r>
        <w:rPr>
          <w:rFonts w:ascii="Times New Roman" w:eastAsia="仿宋_GB2312" w:hAnsi="Times New Roman" w:cs="Times New Roman"/>
          <w:bCs/>
          <w:color w:val="000000" w:themeColor="text1"/>
          <w:sz w:val="28"/>
          <w:szCs w:val="24"/>
        </w:rPr>
        <w:t>A</w:t>
      </w:r>
      <w:r>
        <w:rPr>
          <w:rFonts w:ascii="Times New Roman" w:eastAsia="宋体" w:hAnsi="Times New Roman" w:cs="Times New Roman"/>
          <w:bCs/>
          <w:color w:val="000000" w:themeColor="text1"/>
          <w:sz w:val="28"/>
          <w:szCs w:val="24"/>
        </w:rPr>
        <w:t>（达标）、</w:t>
      </w:r>
      <w:r>
        <w:rPr>
          <w:rFonts w:ascii="Times New Roman" w:eastAsia="仿宋_GB2312" w:hAnsi="Times New Roman" w:cs="Times New Roman"/>
          <w:bCs/>
          <w:color w:val="000000" w:themeColor="text1"/>
          <w:sz w:val="28"/>
          <w:szCs w:val="24"/>
        </w:rPr>
        <w:t>B</w:t>
      </w:r>
      <w:r>
        <w:rPr>
          <w:rFonts w:ascii="Times New Roman" w:eastAsia="宋体" w:hAnsi="Times New Roman" w:cs="Times New Roman"/>
          <w:bCs/>
          <w:color w:val="000000" w:themeColor="text1"/>
          <w:sz w:val="28"/>
          <w:szCs w:val="24"/>
        </w:rPr>
        <w:t>（未完全达标）、</w:t>
      </w:r>
      <w:r>
        <w:rPr>
          <w:rFonts w:ascii="Times New Roman" w:eastAsia="仿宋_GB2312" w:hAnsi="Times New Roman" w:cs="Times New Roman"/>
          <w:bCs/>
          <w:color w:val="000000" w:themeColor="text1"/>
          <w:sz w:val="28"/>
          <w:szCs w:val="24"/>
        </w:rPr>
        <w:t>C</w:t>
      </w:r>
      <w:r>
        <w:rPr>
          <w:rFonts w:ascii="Times New Roman" w:eastAsia="宋体" w:hAnsi="Times New Roman" w:cs="Times New Roman"/>
          <w:bCs/>
          <w:color w:val="000000" w:themeColor="text1"/>
          <w:sz w:val="28"/>
          <w:szCs w:val="24"/>
        </w:rPr>
        <w:t>（不达标）标识。</w:t>
      </w:r>
    </w:p>
    <w:p w:rsidR="00CB67B0" w:rsidRDefault="00ED3103">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r>
        <w:rPr>
          <w:rFonts w:ascii="Times New Roman" w:eastAsia="宋体" w:hAnsi="Times New Roman" w:cs="Times New Roman"/>
          <w:bCs/>
          <w:color w:val="000000" w:themeColor="text1"/>
          <w:sz w:val="28"/>
          <w:szCs w:val="24"/>
        </w:rPr>
        <w:t>八、填表时，请注意表格下方的</w:t>
      </w:r>
      <w:r>
        <w:rPr>
          <w:rFonts w:ascii="宋体" w:eastAsia="宋体" w:hAnsi="宋体" w:cs="Times New Roman" w:hint="eastAsia"/>
          <w:bCs/>
          <w:color w:val="000000" w:themeColor="text1"/>
          <w:sz w:val="28"/>
          <w:szCs w:val="24"/>
        </w:rPr>
        <w:t>“</w:t>
      </w:r>
      <w:r>
        <w:rPr>
          <w:rFonts w:ascii="宋体" w:eastAsia="宋体" w:hAnsi="宋体" w:cs="Times New Roman"/>
          <w:bCs/>
          <w:color w:val="000000" w:themeColor="text1"/>
          <w:sz w:val="28"/>
          <w:szCs w:val="24"/>
        </w:rPr>
        <w:t>备注</w:t>
      </w:r>
      <w:r>
        <w:rPr>
          <w:rFonts w:ascii="宋体" w:eastAsia="宋体" w:hAnsi="宋体" w:cs="Times New Roman" w:hint="eastAsia"/>
          <w:bCs/>
          <w:color w:val="000000" w:themeColor="text1"/>
          <w:sz w:val="28"/>
          <w:szCs w:val="24"/>
        </w:rPr>
        <w:t>”</w:t>
      </w:r>
      <w:r>
        <w:rPr>
          <w:rFonts w:ascii="Times New Roman" w:eastAsia="宋体" w:hAnsi="Times New Roman" w:cs="Times New Roman"/>
          <w:bCs/>
          <w:color w:val="000000" w:themeColor="text1"/>
          <w:sz w:val="28"/>
          <w:szCs w:val="24"/>
        </w:rPr>
        <w:t>，按要求填写。</w:t>
      </w:r>
    </w:p>
    <w:p w:rsidR="00CB67B0" w:rsidRDefault="00CB67B0">
      <w:pPr>
        <w:adjustRightInd w:val="0"/>
        <w:snapToGrid w:val="0"/>
        <w:spacing w:line="360" w:lineRule="auto"/>
        <w:rPr>
          <w:rFonts w:ascii="Times New Roman" w:eastAsia="华文中宋" w:hAnsi="Times New Roman" w:cs="Times New Roman"/>
          <w:b/>
          <w:color w:val="000000" w:themeColor="text1"/>
          <w:sz w:val="44"/>
          <w:szCs w:val="44"/>
        </w:rPr>
        <w:sectPr w:rsidR="00CB67B0">
          <w:footerReference w:type="default" r:id="rId10"/>
          <w:footerReference w:type="first" r:id="rId11"/>
          <w:pgSz w:w="11906" w:h="16838"/>
          <w:pgMar w:top="1474" w:right="1474" w:bottom="1588" w:left="1588" w:header="851" w:footer="992" w:gutter="0"/>
          <w:pgNumType w:start="1"/>
          <w:cols w:space="720"/>
          <w:titlePg/>
          <w:docGrid w:type="linesAndChars" w:linePitch="312"/>
        </w:sectPr>
      </w:pPr>
    </w:p>
    <w:p w:rsidR="00CB67B0" w:rsidRDefault="00CB67B0">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p>
    <w:p w:rsidR="00CB67B0" w:rsidRDefault="00CB67B0">
      <w:pPr>
        <w:spacing w:line="480" w:lineRule="auto"/>
        <w:rPr>
          <w:rFonts w:ascii="华文中宋" w:eastAsia="华文中宋" w:hAnsi="华文中宋" w:cs="Times New Roman"/>
          <w:b/>
          <w:color w:val="000000" w:themeColor="text1"/>
          <w:sz w:val="44"/>
          <w:szCs w:val="44"/>
        </w:rPr>
      </w:pPr>
    </w:p>
    <w:p w:rsidR="00CB67B0" w:rsidRDefault="00ED3103">
      <w:pPr>
        <w:spacing w:line="480" w:lineRule="auto"/>
        <w:jc w:val="center"/>
        <w:rPr>
          <w:rFonts w:ascii="华文中宋" w:eastAsia="华文中宋" w:hAnsi="华文中宋" w:cs="Times New Roman"/>
          <w:b/>
          <w:color w:val="000000" w:themeColor="text1"/>
          <w:sz w:val="44"/>
          <w:szCs w:val="44"/>
        </w:rPr>
      </w:pPr>
      <w:r>
        <w:rPr>
          <w:rFonts w:ascii="华文中宋" w:eastAsia="华文中宋" w:hAnsi="华文中宋" w:cs="Times New Roman" w:hint="eastAsia"/>
          <w:b/>
          <w:color w:val="000000" w:themeColor="text1"/>
          <w:sz w:val="44"/>
          <w:szCs w:val="44"/>
        </w:rPr>
        <w:t>目       录</w:t>
      </w:r>
    </w:p>
    <w:p w:rsidR="00CB67B0" w:rsidRDefault="00CB67B0">
      <w:pPr>
        <w:spacing w:line="480" w:lineRule="auto"/>
        <w:rPr>
          <w:rFonts w:ascii="宋体" w:eastAsia="宋体" w:hAnsi="Times New Roman" w:cs="Times New Roman"/>
          <w:b/>
          <w:color w:val="000000" w:themeColor="text1"/>
          <w:sz w:val="44"/>
          <w:szCs w:val="44"/>
          <w:u w:val="thick"/>
        </w:rPr>
      </w:pPr>
    </w:p>
    <w:p w:rsidR="00CB67B0" w:rsidRDefault="00CB67B0">
      <w:pPr>
        <w:rPr>
          <w:b/>
          <w:color w:val="000000" w:themeColor="text1"/>
          <w:u w:val="thick"/>
        </w:rPr>
      </w:pPr>
    </w:p>
    <w:p w:rsidR="00CB67B0" w:rsidRDefault="00CB67B0">
      <w:pPr>
        <w:spacing w:line="600" w:lineRule="auto"/>
        <w:rPr>
          <w:b/>
          <w:color w:val="000000" w:themeColor="text1"/>
        </w:rPr>
      </w:pPr>
    </w:p>
    <w:p w:rsidR="00CB67B0" w:rsidRDefault="00ED3103">
      <w:pPr>
        <w:spacing w:line="600" w:lineRule="auto"/>
        <w:ind w:firstLine="525"/>
        <w:jc w:val="distribute"/>
        <w:rPr>
          <w:rFonts w:ascii="宋体" w:eastAsia="宋体" w:hAnsi="宋体" w:cs="Times New Roman"/>
          <w:bCs/>
          <w:color w:val="000000" w:themeColor="text1"/>
          <w:sz w:val="28"/>
          <w:szCs w:val="28"/>
        </w:rPr>
      </w:pPr>
      <w:r>
        <w:rPr>
          <w:rFonts w:ascii="宋体" w:eastAsia="宋体" w:hAnsi="宋体" w:cs="Times New Roman" w:hint="eastAsia"/>
          <w:b/>
          <w:bCs/>
          <w:color w:val="000000" w:themeColor="text1"/>
          <w:sz w:val="28"/>
          <w:szCs w:val="28"/>
        </w:rPr>
        <w:t>一、学校简况………………………………………</w:t>
      </w:r>
      <w:r>
        <w:rPr>
          <w:rFonts w:ascii="宋体" w:eastAsia="宋体" w:hAnsi="宋体" w:cs="Times New Roman" w:hint="eastAsia"/>
          <w:bCs/>
          <w:color w:val="000000" w:themeColor="text1"/>
          <w:sz w:val="28"/>
          <w:szCs w:val="28"/>
        </w:rPr>
        <w:t>（ 1 页）</w:t>
      </w:r>
    </w:p>
    <w:p w:rsidR="00CB67B0" w:rsidRDefault="00ED3103">
      <w:pPr>
        <w:spacing w:line="600" w:lineRule="auto"/>
        <w:ind w:firstLine="525"/>
        <w:jc w:val="distribute"/>
        <w:rPr>
          <w:rFonts w:ascii="宋体" w:eastAsia="宋体" w:hAnsi="宋体" w:cs="Times New Roman"/>
          <w:bCs/>
          <w:color w:val="000000" w:themeColor="text1"/>
          <w:sz w:val="28"/>
          <w:szCs w:val="28"/>
        </w:rPr>
      </w:pPr>
      <w:r>
        <w:rPr>
          <w:rFonts w:ascii="宋体" w:eastAsia="宋体" w:hAnsi="宋体" w:cs="Times New Roman" w:hint="eastAsia"/>
          <w:b/>
          <w:bCs/>
          <w:color w:val="000000" w:themeColor="text1"/>
          <w:sz w:val="28"/>
          <w:szCs w:val="28"/>
        </w:rPr>
        <w:t>二、自评报告………………………………………</w:t>
      </w:r>
      <w:r>
        <w:rPr>
          <w:rFonts w:ascii="宋体" w:eastAsia="宋体" w:hAnsi="宋体" w:cs="Times New Roman" w:hint="eastAsia"/>
          <w:bCs/>
          <w:color w:val="000000" w:themeColor="text1"/>
          <w:sz w:val="28"/>
          <w:szCs w:val="28"/>
        </w:rPr>
        <w:t>（ 2 页）</w:t>
      </w:r>
    </w:p>
    <w:p w:rsidR="00CB67B0" w:rsidRDefault="00ED3103">
      <w:pPr>
        <w:spacing w:line="600" w:lineRule="auto"/>
        <w:ind w:firstLine="525"/>
        <w:jc w:val="distribute"/>
        <w:rPr>
          <w:rFonts w:ascii="宋体" w:eastAsia="宋体" w:hAnsi="宋体" w:cs="Times New Roman"/>
          <w:bCs/>
          <w:color w:val="000000" w:themeColor="text1"/>
          <w:sz w:val="28"/>
          <w:szCs w:val="28"/>
        </w:rPr>
      </w:pPr>
      <w:r>
        <w:rPr>
          <w:rFonts w:ascii="宋体" w:eastAsia="宋体" w:hAnsi="宋体" w:cs="Times New Roman" w:hint="eastAsia"/>
          <w:b/>
          <w:bCs/>
          <w:color w:val="000000" w:themeColor="text1"/>
          <w:sz w:val="28"/>
          <w:szCs w:val="28"/>
        </w:rPr>
        <w:t>三、分项自评…………………………………………</w:t>
      </w:r>
      <w:r>
        <w:rPr>
          <w:rFonts w:ascii="宋体" w:eastAsia="宋体" w:hAnsi="宋体" w:cs="Times New Roman" w:hint="eastAsia"/>
          <w:bCs/>
          <w:color w:val="000000" w:themeColor="text1"/>
          <w:sz w:val="28"/>
          <w:szCs w:val="28"/>
        </w:rPr>
        <w:t>（ 12 页）</w:t>
      </w:r>
    </w:p>
    <w:p w:rsidR="00CB67B0" w:rsidRDefault="00ED3103">
      <w:pPr>
        <w:spacing w:line="600" w:lineRule="auto"/>
        <w:ind w:firstLine="525"/>
        <w:jc w:val="distribute"/>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（一）办学条件……………………………………（ 12 页）</w:t>
      </w:r>
    </w:p>
    <w:p w:rsidR="00CB67B0" w:rsidRDefault="00ED3103">
      <w:pPr>
        <w:spacing w:line="600" w:lineRule="auto"/>
        <w:ind w:firstLine="525"/>
        <w:jc w:val="distribute"/>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（二）队伍建设………………………………………（ 26 页）</w:t>
      </w:r>
    </w:p>
    <w:p w:rsidR="00CB67B0" w:rsidRDefault="00ED3103">
      <w:pPr>
        <w:spacing w:line="600" w:lineRule="auto"/>
        <w:ind w:firstLine="525"/>
        <w:jc w:val="distribute"/>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（三）管理水平……………………………………（ 45 页）</w:t>
      </w:r>
    </w:p>
    <w:p w:rsidR="00CB67B0" w:rsidRDefault="00ED3103">
      <w:pPr>
        <w:spacing w:line="600" w:lineRule="auto"/>
        <w:ind w:firstLine="525"/>
        <w:jc w:val="distribute"/>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（四）素质教育……………………………………（ 58 页）</w:t>
      </w:r>
    </w:p>
    <w:p w:rsidR="00CB67B0" w:rsidRDefault="00ED3103">
      <w:pPr>
        <w:spacing w:line="600" w:lineRule="auto"/>
        <w:ind w:firstLine="525"/>
        <w:jc w:val="distribute"/>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（五）办学绩效……………………………………（ 89 页）</w:t>
      </w:r>
    </w:p>
    <w:p w:rsidR="00CB67B0" w:rsidRDefault="00ED3103">
      <w:pPr>
        <w:spacing w:line="600" w:lineRule="auto"/>
        <w:ind w:firstLine="525"/>
        <w:jc w:val="distribute"/>
        <w:rPr>
          <w:rFonts w:ascii="宋体" w:eastAsia="宋体" w:hAnsi="宋体" w:cs="Times New Roman"/>
          <w:bCs/>
          <w:color w:val="000000" w:themeColor="text1"/>
          <w:sz w:val="28"/>
          <w:szCs w:val="28"/>
        </w:rPr>
      </w:pPr>
      <w:r>
        <w:rPr>
          <w:rFonts w:ascii="宋体" w:eastAsia="宋体" w:hAnsi="宋体" w:cs="Times New Roman" w:hint="eastAsia"/>
          <w:b/>
          <w:bCs/>
          <w:color w:val="000000" w:themeColor="text1"/>
          <w:sz w:val="28"/>
          <w:szCs w:val="28"/>
        </w:rPr>
        <w:t>四、设区市教育行政部门审核意见…………………</w:t>
      </w:r>
      <w:r>
        <w:rPr>
          <w:rFonts w:ascii="宋体" w:eastAsia="宋体" w:hAnsi="宋体" w:cs="Times New Roman" w:hint="eastAsia"/>
          <w:bCs/>
          <w:color w:val="000000" w:themeColor="text1"/>
          <w:sz w:val="28"/>
          <w:szCs w:val="28"/>
        </w:rPr>
        <w:t>（ 98 页）</w:t>
      </w:r>
    </w:p>
    <w:p w:rsidR="00CB67B0" w:rsidRDefault="00CB67B0">
      <w:pPr>
        <w:spacing w:line="500" w:lineRule="exact"/>
        <w:ind w:firstLine="525"/>
        <w:rPr>
          <w:rFonts w:ascii="宋体" w:eastAsia="宋体" w:hAnsi="宋体" w:cs="Times New Roman"/>
          <w:bCs/>
          <w:color w:val="000000" w:themeColor="text1"/>
          <w:sz w:val="28"/>
          <w:szCs w:val="28"/>
        </w:rPr>
      </w:pPr>
    </w:p>
    <w:p w:rsidR="00CB67B0" w:rsidRDefault="00CB67B0" w:rsidP="006E0812">
      <w:pPr>
        <w:adjustRightInd w:val="0"/>
        <w:snapToGrid w:val="0"/>
        <w:spacing w:beforeLines="50" w:afterLines="50"/>
        <w:ind w:firstLineChars="196" w:firstLine="628"/>
        <w:rPr>
          <w:rFonts w:ascii="华文中宋" w:eastAsia="华文中宋" w:hAnsi="华文中宋" w:cs="Times New Roman"/>
          <w:b/>
          <w:color w:val="000000" w:themeColor="text1"/>
          <w:sz w:val="32"/>
          <w:szCs w:val="32"/>
          <w:shd w:val="pct10" w:color="auto" w:fill="FFFFFF"/>
        </w:rPr>
      </w:pPr>
      <w:bookmarkStart w:id="0" w:name="_GoBack"/>
      <w:bookmarkEnd w:id="0"/>
    </w:p>
    <w:p w:rsidR="00CB67B0" w:rsidRDefault="00CB67B0">
      <w:pPr>
        <w:spacing w:line="360" w:lineRule="exact"/>
        <w:jc w:val="center"/>
        <w:rPr>
          <w:rFonts w:ascii="华文中宋" w:eastAsia="华文中宋" w:hAnsi="华文中宋" w:cs="Times New Roman"/>
          <w:b/>
          <w:color w:val="000000" w:themeColor="text1"/>
          <w:sz w:val="32"/>
          <w:szCs w:val="32"/>
        </w:rPr>
      </w:pPr>
    </w:p>
    <w:p w:rsidR="00CB67B0" w:rsidRDefault="00CB67B0">
      <w:pPr>
        <w:spacing w:line="360" w:lineRule="exact"/>
        <w:jc w:val="center"/>
        <w:rPr>
          <w:rFonts w:ascii="华文中宋" w:eastAsia="华文中宋" w:hAnsi="华文中宋" w:cs="Times New Roman"/>
          <w:b/>
          <w:color w:val="000000" w:themeColor="text1"/>
          <w:sz w:val="32"/>
          <w:szCs w:val="32"/>
        </w:rPr>
      </w:pPr>
    </w:p>
    <w:p w:rsidR="00CB67B0" w:rsidRDefault="00CB67B0">
      <w:pPr>
        <w:spacing w:line="360" w:lineRule="exact"/>
        <w:rPr>
          <w:rFonts w:ascii="华文中宋" w:eastAsia="华文中宋" w:hAnsi="华文中宋" w:cs="Times New Roman"/>
          <w:b/>
          <w:color w:val="000000" w:themeColor="text1"/>
          <w:sz w:val="32"/>
          <w:szCs w:val="32"/>
        </w:rPr>
      </w:pPr>
    </w:p>
    <w:p w:rsidR="00CB67B0" w:rsidRDefault="00CB67B0">
      <w:pPr>
        <w:spacing w:line="360" w:lineRule="exact"/>
        <w:jc w:val="center"/>
        <w:rPr>
          <w:rFonts w:ascii="华文中宋" w:eastAsia="华文中宋" w:hAnsi="华文中宋" w:cs="Times New Roman"/>
          <w:b/>
          <w:color w:val="000000" w:themeColor="text1"/>
          <w:sz w:val="32"/>
          <w:szCs w:val="32"/>
        </w:rPr>
      </w:pPr>
    </w:p>
    <w:p w:rsidR="00CB67B0" w:rsidRDefault="00CB67B0">
      <w:pPr>
        <w:spacing w:line="360" w:lineRule="exact"/>
        <w:jc w:val="center"/>
        <w:rPr>
          <w:rFonts w:ascii="华文中宋" w:eastAsia="华文中宋" w:hAnsi="华文中宋" w:cs="Times New Roman"/>
          <w:b/>
          <w:color w:val="000000" w:themeColor="text1"/>
          <w:sz w:val="32"/>
          <w:szCs w:val="32"/>
        </w:rPr>
      </w:pPr>
    </w:p>
    <w:p w:rsidR="00CB67B0" w:rsidRDefault="00CB67B0">
      <w:pPr>
        <w:spacing w:line="360" w:lineRule="exact"/>
        <w:jc w:val="center"/>
        <w:rPr>
          <w:rFonts w:ascii="华文中宋" w:eastAsia="华文中宋" w:hAnsi="华文中宋" w:cs="Times New Roman"/>
          <w:b/>
          <w:color w:val="000000" w:themeColor="text1"/>
          <w:sz w:val="32"/>
          <w:szCs w:val="32"/>
        </w:rPr>
        <w:sectPr w:rsidR="00CB67B0">
          <w:footerReference w:type="default" r:id="rId12"/>
          <w:footerReference w:type="first" r:id="rId13"/>
          <w:pgSz w:w="11906" w:h="16838"/>
          <w:pgMar w:top="1474" w:right="1474" w:bottom="1588" w:left="1588" w:header="851" w:footer="992" w:gutter="0"/>
          <w:pgNumType w:start="1"/>
          <w:cols w:space="720"/>
          <w:docGrid w:type="linesAndChars" w:linePitch="312"/>
        </w:sectPr>
      </w:pPr>
    </w:p>
    <w:p w:rsidR="00CB67B0" w:rsidRDefault="00ED3103">
      <w:pPr>
        <w:spacing w:line="360" w:lineRule="exact"/>
        <w:jc w:val="center"/>
        <w:rPr>
          <w:rFonts w:ascii="华文中宋" w:eastAsia="华文中宋" w:hAnsi="华文中宋" w:cs="Times New Roman"/>
          <w:b/>
          <w:color w:val="000000" w:themeColor="text1"/>
          <w:sz w:val="32"/>
          <w:szCs w:val="32"/>
        </w:rPr>
      </w:pPr>
      <w:r>
        <w:rPr>
          <w:rFonts w:ascii="华文中宋" w:eastAsia="华文中宋" w:hAnsi="华文中宋" w:cs="Times New Roman"/>
          <w:b/>
          <w:color w:val="000000" w:themeColor="text1"/>
          <w:sz w:val="32"/>
          <w:szCs w:val="32"/>
        </w:rPr>
        <w:lastRenderedPageBreak/>
        <w:t>一</w:t>
      </w:r>
      <w:r>
        <w:rPr>
          <w:rFonts w:ascii="华文中宋" w:eastAsia="华文中宋" w:hAnsi="华文中宋" w:cs="Times New Roman" w:hint="eastAsia"/>
          <w:b/>
          <w:color w:val="000000" w:themeColor="text1"/>
          <w:sz w:val="32"/>
          <w:szCs w:val="32"/>
        </w:rPr>
        <w:t>、</w:t>
      </w:r>
      <w:r>
        <w:rPr>
          <w:rFonts w:ascii="华文中宋" w:eastAsia="华文中宋" w:hAnsi="华文中宋" w:cs="Times New Roman"/>
          <w:b/>
          <w:color w:val="000000" w:themeColor="text1"/>
          <w:sz w:val="32"/>
          <w:szCs w:val="32"/>
        </w:rPr>
        <w:t>学校简况</w:t>
      </w:r>
    </w:p>
    <w:p w:rsidR="00CB67B0" w:rsidRDefault="00CB67B0">
      <w:pPr>
        <w:rPr>
          <w:b/>
          <w:color w:val="000000" w:themeColor="text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5"/>
        <w:gridCol w:w="1417"/>
        <w:gridCol w:w="2977"/>
        <w:gridCol w:w="1303"/>
      </w:tblGrid>
      <w:tr w:rsidR="00CB67B0">
        <w:trPr>
          <w:trHeight w:hRule="exact" w:val="888"/>
          <w:jc w:val="center"/>
        </w:trPr>
        <w:tc>
          <w:tcPr>
            <w:tcW w:w="3375" w:type="dxa"/>
            <w:vAlign w:val="center"/>
          </w:tcPr>
          <w:p w:rsidR="00CB67B0" w:rsidRDefault="00ED3103">
            <w:pPr>
              <w:spacing w:line="360" w:lineRule="auto"/>
              <w:rPr>
                <w:color w:val="000000" w:themeColor="text1"/>
                <w:sz w:val="24"/>
                <w:szCs w:val="24"/>
              </w:rPr>
            </w:pPr>
            <w:r>
              <w:rPr>
                <w:color w:val="000000" w:themeColor="text1"/>
                <w:sz w:val="24"/>
                <w:szCs w:val="24"/>
              </w:rPr>
              <w:t>曾用校名</w:t>
            </w:r>
          </w:p>
        </w:tc>
        <w:tc>
          <w:tcPr>
            <w:tcW w:w="1417" w:type="dxa"/>
            <w:vAlign w:val="center"/>
          </w:tcPr>
          <w:p w:rsidR="00CB67B0" w:rsidRDefault="00ED3103">
            <w:pPr>
              <w:spacing w:line="360" w:lineRule="auto"/>
              <w:jc w:val="center"/>
              <w:rPr>
                <w:rFonts w:ascii="宋体" w:eastAsia="宋体" w:hAnsi="宋体" w:cs="Times New Roman"/>
                <w:szCs w:val="24"/>
              </w:rPr>
            </w:pPr>
            <w:r>
              <w:rPr>
                <w:rFonts w:ascii="宋体" w:eastAsia="宋体" w:hAnsi="宋体" w:cs="Times New Roman" w:hint="eastAsia"/>
                <w:szCs w:val="24"/>
              </w:rPr>
              <w:t>常州市戚墅堰铁路中学</w:t>
            </w:r>
          </w:p>
        </w:tc>
        <w:tc>
          <w:tcPr>
            <w:tcW w:w="2977" w:type="dxa"/>
            <w:vAlign w:val="center"/>
          </w:tcPr>
          <w:p w:rsidR="00CB67B0" w:rsidRDefault="00ED3103">
            <w:pPr>
              <w:spacing w:line="360" w:lineRule="auto"/>
              <w:rPr>
                <w:color w:val="000000" w:themeColor="text1"/>
                <w:sz w:val="24"/>
                <w:szCs w:val="24"/>
              </w:rPr>
            </w:pPr>
            <w:r>
              <w:rPr>
                <w:color w:val="000000" w:themeColor="text1"/>
                <w:sz w:val="24"/>
                <w:szCs w:val="24"/>
              </w:rPr>
              <w:t>办学时间</w:t>
            </w:r>
          </w:p>
        </w:tc>
        <w:tc>
          <w:tcPr>
            <w:tcW w:w="1303" w:type="dxa"/>
            <w:vAlign w:val="center"/>
          </w:tcPr>
          <w:p w:rsidR="00CB67B0" w:rsidRDefault="00ED3103">
            <w:pPr>
              <w:spacing w:line="360" w:lineRule="auto"/>
              <w:jc w:val="center"/>
              <w:rPr>
                <w:rFonts w:ascii="宋体" w:eastAsia="宋体" w:hAnsi="宋体" w:cs="Times New Roman"/>
                <w:szCs w:val="24"/>
              </w:rPr>
            </w:pPr>
            <w:r>
              <w:rPr>
                <w:rFonts w:ascii="宋体" w:eastAsia="宋体" w:hAnsi="宋体" w:cs="Times New Roman" w:hint="eastAsia"/>
                <w:szCs w:val="24"/>
              </w:rPr>
              <w:t>1953．07</w:t>
            </w:r>
          </w:p>
        </w:tc>
      </w:tr>
      <w:tr w:rsidR="00CB67B0">
        <w:trPr>
          <w:trHeight w:hRule="exact" w:val="858"/>
          <w:jc w:val="center"/>
        </w:trPr>
        <w:tc>
          <w:tcPr>
            <w:tcW w:w="3375" w:type="dxa"/>
            <w:vAlign w:val="center"/>
          </w:tcPr>
          <w:p w:rsidR="00CB67B0" w:rsidRDefault="00ED3103">
            <w:pPr>
              <w:spacing w:line="360" w:lineRule="auto"/>
              <w:rPr>
                <w:color w:val="000000" w:themeColor="text1"/>
                <w:sz w:val="24"/>
                <w:szCs w:val="24"/>
              </w:rPr>
            </w:pPr>
            <w:r>
              <w:rPr>
                <w:rFonts w:hint="eastAsia"/>
                <w:color w:val="000000" w:themeColor="text1"/>
                <w:sz w:val="24"/>
                <w:szCs w:val="24"/>
              </w:rPr>
              <w:t>校长</w:t>
            </w:r>
            <w:r>
              <w:rPr>
                <w:color w:val="000000" w:themeColor="text1"/>
                <w:sz w:val="24"/>
                <w:szCs w:val="24"/>
              </w:rPr>
              <w:t>移动电话</w:t>
            </w:r>
          </w:p>
        </w:tc>
        <w:tc>
          <w:tcPr>
            <w:tcW w:w="1417" w:type="dxa"/>
            <w:vAlign w:val="center"/>
          </w:tcPr>
          <w:p w:rsidR="00CB67B0" w:rsidRDefault="00CB67B0">
            <w:pPr>
              <w:spacing w:line="360" w:lineRule="auto"/>
              <w:jc w:val="center"/>
              <w:rPr>
                <w:rFonts w:ascii="宋体" w:eastAsia="宋体" w:hAnsi="宋体" w:cs="Times New Roman"/>
                <w:szCs w:val="24"/>
              </w:rPr>
            </w:pPr>
          </w:p>
        </w:tc>
        <w:tc>
          <w:tcPr>
            <w:tcW w:w="2977" w:type="dxa"/>
            <w:vAlign w:val="center"/>
          </w:tcPr>
          <w:p w:rsidR="00CB67B0" w:rsidRDefault="00ED3103">
            <w:pPr>
              <w:spacing w:line="360" w:lineRule="auto"/>
              <w:rPr>
                <w:color w:val="000000" w:themeColor="text1"/>
                <w:sz w:val="24"/>
                <w:szCs w:val="24"/>
              </w:rPr>
            </w:pPr>
            <w:r>
              <w:rPr>
                <w:rFonts w:hint="eastAsia"/>
                <w:color w:val="000000" w:themeColor="text1"/>
                <w:sz w:val="24"/>
                <w:szCs w:val="24"/>
              </w:rPr>
              <w:t>校长</w:t>
            </w:r>
            <w:r>
              <w:rPr>
                <w:color w:val="000000" w:themeColor="text1"/>
                <w:sz w:val="24"/>
                <w:szCs w:val="24"/>
              </w:rPr>
              <w:t>办公电话</w:t>
            </w:r>
          </w:p>
        </w:tc>
        <w:tc>
          <w:tcPr>
            <w:tcW w:w="1303" w:type="dxa"/>
            <w:vAlign w:val="center"/>
          </w:tcPr>
          <w:p w:rsidR="00CB67B0" w:rsidRDefault="00ED3103">
            <w:pPr>
              <w:spacing w:line="360" w:lineRule="auto"/>
              <w:jc w:val="center"/>
              <w:rPr>
                <w:rFonts w:ascii="宋体" w:eastAsia="宋体" w:hAnsi="宋体" w:cs="Times New Roman"/>
                <w:szCs w:val="24"/>
              </w:rPr>
            </w:pPr>
            <w:r>
              <w:rPr>
                <w:rFonts w:ascii="宋体" w:eastAsia="宋体" w:hAnsi="宋体" w:cs="Times New Roman"/>
                <w:szCs w:val="24"/>
              </w:rPr>
              <w:t>0519</w:t>
            </w:r>
          </w:p>
          <w:p w:rsidR="00CB67B0" w:rsidRDefault="00ED3103">
            <w:pPr>
              <w:spacing w:line="360" w:lineRule="auto"/>
              <w:jc w:val="center"/>
              <w:rPr>
                <w:rFonts w:ascii="宋体" w:eastAsia="宋体" w:hAnsi="宋体" w:cs="Times New Roman"/>
                <w:szCs w:val="24"/>
              </w:rPr>
            </w:pPr>
            <w:r>
              <w:rPr>
                <w:rFonts w:ascii="宋体" w:eastAsia="宋体" w:hAnsi="宋体" w:cs="Times New Roman" w:hint="eastAsia"/>
                <w:szCs w:val="24"/>
              </w:rPr>
              <w:t>89856188</w:t>
            </w:r>
          </w:p>
        </w:tc>
      </w:tr>
      <w:tr w:rsidR="00CB67B0">
        <w:trPr>
          <w:trHeight w:hRule="exact" w:val="567"/>
          <w:jc w:val="center"/>
        </w:trPr>
        <w:tc>
          <w:tcPr>
            <w:tcW w:w="3375" w:type="dxa"/>
            <w:vAlign w:val="center"/>
          </w:tcPr>
          <w:p w:rsidR="00CB67B0" w:rsidRDefault="00ED3103">
            <w:pPr>
              <w:spacing w:line="360" w:lineRule="auto"/>
              <w:rPr>
                <w:color w:val="000000" w:themeColor="text1"/>
                <w:sz w:val="24"/>
                <w:szCs w:val="24"/>
              </w:rPr>
            </w:pPr>
            <w:r>
              <w:rPr>
                <w:rFonts w:hint="eastAsia"/>
                <w:color w:val="000000" w:themeColor="text1"/>
                <w:sz w:val="24"/>
                <w:szCs w:val="24"/>
              </w:rPr>
              <w:t>学校校长办</w:t>
            </w:r>
            <w:r>
              <w:rPr>
                <w:color w:val="000000" w:themeColor="text1"/>
                <w:sz w:val="24"/>
                <w:szCs w:val="24"/>
              </w:rPr>
              <w:t>传真电话</w:t>
            </w:r>
          </w:p>
        </w:tc>
        <w:tc>
          <w:tcPr>
            <w:tcW w:w="1417" w:type="dxa"/>
            <w:vAlign w:val="center"/>
          </w:tcPr>
          <w:p w:rsidR="00CB67B0" w:rsidRDefault="00ED3103">
            <w:pPr>
              <w:spacing w:line="360" w:lineRule="auto"/>
              <w:jc w:val="center"/>
              <w:rPr>
                <w:rFonts w:ascii="宋体" w:eastAsia="宋体" w:hAnsi="宋体" w:cs="Times New Roman"/>
                <w:szCs w:val="24"/>
              </w:rPr>
            </w:pPr>
            <w:r>
              <w:rPr>
                <w:rFonts w:ascii="宋体" w:eastAsia="宋体" w:hAnsi="宋体" w:cs="Times New Roman" w:hint="eastAsia"/>
                <w:szCs w:val="24"/>
              </w:rPr>
              <w:t>051988356787</w:t>
            </w:r>
          </w:p>
        </w:tc>
        <w:tc>
          <w:tcPr>
            <w:tcW w:w="2977" w:type="dxa"/>
            <w:vAlign w:val="center"/>
          </w:tcPr>
          <w:p w:rsidR="00CB67B0" w:rsidRDefault="00ED3103">
            <w:pPr>
              <w:spacing w:line="360" w:lineRule="auto"/>
              <w:rPr>
                <w:color w:val="000000" w:themeColor="text1"/>
                <w:sz w:val="24"/>
                <w:szCs w:val="24"/>
              </w:rPr>
            </w:pPr>
            <w:r>
              <w:rPr>
                <w:color w:val="000000" w:themeColor="text1"/>
                <w:sz w:val="24"/>
                <w:szCs w:val="24"/>
              </w:rPr>
              <w:t>现有星级评定时间</w:t>
            </w:r>
          </w:p>
        </w:tc>
        <w:tc>
          <w:tcPr>
            <w:tcW w:w="1303" w:type="dxa"/>
            <w:vAlign w:val="center"/>
          </w:tcPr>
          <w:p w:rsidR="00CB67B0" w:rsidRDefault="00ED3103">
            <w:pPr>
              <w:spacing w:line="360" w:lineRule="auto"/>
              <w:jc w:val="center"/>
              <w:rPr>
                <w:rFonts w:ascii="宋体" w:eastAsia="宋体" w:hAnsi="宋体" w:cs="Times New Roman"/>
                <w:szCs w:val="24"/>
              </w:rPr>
            </w:pPr>
            <w:r>
              <w:rPr>
                <w:rFonts w:ascii="宋体" w:eastAsia="宋体" w:hAnsi="宋体" w:cs="Times New Roman" w:hint="eastAsia"/>
                <w:szCs w:val="24"/>
              </w:rPr>
              <w:t>2009.10</w:t>
            </w:r>
          </w:p>
        </w:tc>
      </w:tr>
      <w:tr w:rsidR="00CB67B0">
        <w:trPr>
          <w:trHeight w:hRule="exact" w:val="849"/>
          <w:jc w:val="center"/>
        </w:trPr>
        <w:tc>
          <w:tcPr>
            <w:tcW w:w="3375" w:type="dxa"/>
            <w:vAlign w:val="center"/>
          </w:tcPr>
          <w:p w:rsidR="00CB67B0" w:rsidRDefault="00ED3103">
            <w:pPr>
              <w:spacing w:line="360" w:lineRule="auto"/>
              <w:rPr>
                <w:color w:val="000000" w:themeColor="text1"/>
                <w:sz w:val="24"/>
                <w:szCs w:val="24"/>
              </w:rPr>
            </w:pPr>
            <w:r>
              <w:rPr>
                <w:color w:val="000000" w:themeColor="text1"/>
                <w:sz w:val="24"/>
                <w:szCs w:val="24"/>
              </w:rPr>
              <w:t>学校性质</w:t>
            </w:r>
          </w:p>
        </w:tc>
        <w:tc>
          <w:tcPr>
            <w:tcW w:w="1417" w:type="dxa"/>
            <w:vAlign w:val="center"/>
          </w:tcPr>
          <w:p w:rsidR="00CB67B0" w:rsidRDefault="00ED3103">
            <w:pPr>
              <w:spacing w:line="360" w:lineRule="auto"/>
              <w:jc w:val="center"/>
              <w:rPr>
                <w:rFonts w:ascii="宋体" w:eastAsia="宋体" w:hAnsi="宋体" w:cs="Times New Roman"/>
                <w:szCs w:val="24"/>
              </w:rPr>
            </w:pPr>
            <w:r>
              <w:rPr>
                <w:rFonts w:ascii="宋体" w:eastAsia="宋体" w:hAnsi="宋体" w:cs="Times New Roman" w:hint="eastAsia"/>
                <w:szCs w:val="24"/>
              </w:rPr>
              <w:t>完全中学</w:t>
            </w:r>
          </w:p>
        </w:tc>
        <w:tc>
          <w:tcPr>
            <w:tcW w:w="2977" w:type="dxa"/>
            <w:vAlign w:val="center"/>
          </w:tcPr>
          <w:p w:rsidR="00CB67B0" w:rsidRDefault="00ED3103">
            <w:pPr>
              <w:spacing w:line="360" w:lineRule="auto"/>
              <w:rPr>
                <w:color w:val="000000" w:themeColor="text1"/>
                <w:sz w:val="24"/>
                <w:szCs w:val="24"/>
              </w:rPr>
            </w:pPr>
            <w:r>
              <w:rPr>
                <w:color w:val="000000" w:themeColor="text1"/>
                <w:sz w:val="24"/>
                <w:szCs w:val="24"/>
              </w:rPr>
              <w:t>学校主管部门</w:t>
            </w:r>
          </w:p>
        </w:tc>
        <w:tc>
          <w:tcPr>
            <w:tcW w:w="1303" w:type="dxa"/>
            <w:vAlign w:val="center"/>
          </w:tcPr>
          <w:p w:rsidR="00CB67B0" w:rsidRDefault="00ED3103">
            <w:pPr>
              <w:spacing w:line="360" w:lineRule="auto"/>
              <w:jc w:val="center"/>
              <w:rPr>
                <w:rFonts w:ascii="宋体" w:eastAsia="宋体" w:hAnsi="宋体" w:cs="Times New Roman"/>
                <w:szCs w:val="24"/>
              </w:rPr>
            </w:pPr>
            <w:r>
              <w:rPr>
                <w:rFonts w:ascii="宋体" w:eastAsia="宋体" w:hAnsi="宋体" w:cs="Times New Roman" w:hint="eastAsia"/>
                <w:szCs w:val="24"/>
              </w:rPr>
              <w:t>经开区</w:t>
            </w:r>
          </w:p>
          <w:p w:rsidR="00CB67B0" w:rsidRDefault="00ED3103">
            <w:pPr>
              <w:spacing w:line="360" w:lineRule="auto"/>
              <w:jc w:val="center"/>
              <w:rPr>
                <w:rFonts w:ascii="宋体" w:eastAsia="宋体" w:hAnsi="宋体" w:cs="Times New Roman"/>
                <w:szCs w:val="24"/>
              </w:rPr>
            </w:pPr>
            <w:r>
              <w:rPr>
                <w:rFonts w:ascii="宋体" w:eastAsia="宋体" w:hAnsi="宋体" w:cs="Times New Roman" w:hint="eastAsia"/>
                <w:szCs w:val="24"/>
              </w:rPr>
              <w:t>社会事业局</w:t>
            </w:r>
          </w:p>
        </w:tc>
      </w:tr>
      <w:tr w:rsidR="00CB67B0">
        <w:trPr>
          <w:trHeight w:hRule="exact" w:val="567"/>
          <w:jc w:val="center"/>
        </w:trPr>
        <w:tc>
          <w:tcPr>
            <w:tcW w:w="3375" w:type="dxa"/>
            <w:vAlign w:val="center"/>
          </w:tcPr>
          <w:p w:rsidR="00CB67B0" w:rsidRDefault="00ED3103">
            <w:pPr>
              <w:spacing w:line="360" w:lineRule="auto"/>
              <w:rPr>
                <w:color w:val="000000" w:themeColor="text1"/>
                <w:sz w:val="24"/>
                <w:szCs w:val="24"/>
              </w:rPr>
            </w:pPr>
            <w:r>
              <w:rPr>
                <w:color w:val="000000" w:themeColor="text1"/>
                <w:sz w:val="24"/>
                <w:szCs w:val="24"/>
              </w:rPr>
              <w:t>获得二星时间</w:t>
            </w:r>
          </w:p>
        </w:tc>
        <w:tc>
          <w:tcPr>
            <w:tcW w:w="1417" w:type="dxa"/>
            <w:vAlign w:val="center"/>
          </w:tcPr>
          <w:p w:rsidR="00CB67B0" w:rsidRDefault="00ED3103">
            <w:pPr>
              <w:spacing w:line="360" w:lineRule="auto"/>
              <w:jc w:val="center"/>
              <w:rPr>
                <w:rFonts w:ascii="宋体" w:eastAsia="宋体" w:hAnsi="宋体" w:cs="Times New Roman"/>
                <w:szCs w:val="24"/>
              </w:rPr>
            </w:pPr>
            <w:r>
              <w:rPr>
                <w:rFonts w:ascii="宋体" w:eastAsia="宋体" w:hAnsi="宋体" w:cs="Times New Roman" w:hint="eastAsia"/>
                <w:szCs w:val="24"/>
              </w:rPr>
              <w:t>无</w:t>
            </w:r>
          </w:p>
        </w:tc>
        <w:tc>
          <w:tcPr>
            <w:tcW w:w="2977" w:type="dxa"/>
            <w:vAlign w:val="center"/>
          </w:tcPr>
          <w:p w:rsidR="00CB67B0" w:rsidRDefault="00ED3103">
            <w:pPr>
              <w:spacing w:line="360" w:lineRule="auto"/>
              <w:rPr>
                <w:color w:val="000000" w:themeColor="text1"/>
                <w:sz w:val="24"/>
                <w:szCs w:val="24"/>
              </w:rPr>
            </w:pPr>
            <w:r>
              <w:rPr>
                <w:color w:val="000000" w:themeColor="text1"/>
                <w:sz w:val="24"/>
                <w:szCs w:val="24"/>
              </w:rPr>
              <w:t>获得三星时间</w:t>
            </w:r>
          </w:p>
        </w:tc>
        <w:tc>
          <w:tcPr>
            <w:tcW w:w="1303" w:type="dxa"/>
            <w:vAlign w:val="center"/>
          </w:tcPr>
          <w:p w:rsidR="00CB67B0" w:rsidRDefault="00ED3103">
            <w:pPr>
              <w:spacing w:line="360" w:lineRule="auto"/>
              <w:jc w:val="center"/>
              <w:rPr>
                <w:rFonts w:ascii="宋体" w:eastAsia="宋体" w:hAnsi="宋体" w:cs="Times New Roman"/>
                <w:szCs w:val="24"/>
              </w:rPr>
            </w:pPr>
            <w:r>
              <w:rPr>
                <w:rFonts w:ascii="宋体" w:eastAsia="宋体" w:hAnsi="宋体" w:cs="Times New Roman" w:hint="eastAsia"/>
                <w:szCs w:val="24"/>
              </w:rPr>
              <w:t>2009年</w:t>
            </w:r>
          </w:p>
        </w:tc>
      </w:tr>
      <w:tr w:rsidR="00CB67B0">
        <w:trPr>
          <w:trHeight w:hRule="exact" w:val="567"/>
          <w:jc w:val="center"/>
        </w:trPr>
        <w:tc>
          <w:tcPr>
            <w:tcW w:w="3375" w:type="dxa"/>
            <w:vAlign w:val="center"/>
          </w:tcPr>
          <w:p w:rsidR="00CB67B0" w:rsidRDefault="00ED3103">
            <w:pPr>
              <w:spacing w:line="360" w:lineRule="auto"/>
              <w:rPr>
                <w:color w:val="000000" w:themeColor="text1"/>
                <w:sz w:val="24"/>
                <w:szCs w:val="24"/>
              </w:rPr>
            </w:pPr>
            <w:r>
              <w:rPr>
                <w:color w:val="000000" w:themeColor="text1"/>
                <w:sz w:val="24"/>
                <w:szCs w:val="24"/>
              </w:rPr>
              <w:t>教职工总数</w:t>
            </w:r>
          </w:p>
        </w:tc>
        <w:tc>
          <w:tcPr>
            <w:tcW w:w="1417" w:type="dxa"/>
            <w:vAlign w:val="center"/>
          </w:tcPr>
          <w:p w:rsidR="00CB67B0" w:rsidRDefault="00ED3103">
            <w:pPr>
              <w:spacing w:line="360" w:lineRule="auto"/>
              <w:jc w:val="center"/>
              <w:rPr>
                <w:rFonts w:ascii="宋体" w:eastAsia="宋体" w:hAnsi="宋体" w:cs="Times New Roman"/>
                <w:szCs w:val="24"/>
              </w:rPr>
            </w:pPr>
            <w:r>
              <w:rPr>
                <w:rFonts w:ascii="宋体" w:eastAsia="宋体" w:hAnsi="宋体" w:cs="Times New Roman" w:hint="eastAsia"/>
                <w:szCs w:val="24"/>
              </w:rPr>
              <w:t>161</w:t>
            </w:r>
          </w:p>
        </w:tc>
        <w:tc>
          <w:tcPr>
            <w:tcW w:w="2977" w:type="dxa"/>
            <w:vAlign w:val="center"/>
          </w:tcPr>
          <w:p w:rsidR="00CB67B0" w:rsidRDefault="00ED3103">
            <w:pPr>
              <w:spacing w:line="360" w:lineRule="auto"/>
              <w:rPr>
                <w:color w:val="000000" w:themeColor="text1"/>
                <w:sz w:val="24"/>
                <w:szCs w:val="24"/>
              </w:rPr>
            </w:pPr>
            <w:r>
              <w:rPr>
                <w:color w:val="000000" w:themeColor="text1"/>
                <w:sz w:val="24"/>
                <w:szCs w:val="24"/>
              </w:rPr>
              <w:t>专任教师总数</w:t>
            </w:r>
          </w:p>
        </w:tc>
        <w:tc>
          <w:tcPr>
            <w:tcW w:w="1303" w:type="dxa"/>
            <w:vAlign w:val="center"/>
          </w:tcPr>
          <w:p w:rsidR="00CB67B0" w:rsidRDefault="00ED3103">
            <w:pPr>
              <w:spacing w:line="360" w:lineRule="auto"/>
              <w:jc w:val="center"/>
              <w:rPr>
                <w:rFonts w:ascii="宋体" w:eastAsia="宋体" w:hAnsi="宋体" w:cs="Times New Roman"/>
                <w:szCs w:val="24"/>
              </w:rPr>
            </w:pPr>
            <w:r>
              <w:rPr>
                <w:rFonts w:ascii="宋体" w:eastAsia="宋体" w:hAnsi="宋体" w:cs="Times New Roman" w:hint="eastAsia"/>
                <w:szCs w:val="24"/>
              </w:rPr>
              <w:t>157</w:t>
            </w:r>
          </w:p>
        </w:tc>
      </w:tr>
      <w:tr w:rsidR="00CB67B0">
        <w:trPr>
          <w:trHeight w:hRule="exact" w:val="567"/>
          <w:jc w:val="center"/>
        </w:trPr>
        <w:tc>
          <w:tcPr>
            <w:tcW w:w="3375" w:type="dxa"/>
            <w:vAlign w:val="center"/>
          </w:tcPr>
          <w:p w:rsidR="00CB67B0" w:rsidRDefault="00ED3103">
            <w:pPr>
              <w:spacing w:line="360" w:lineRule="auto"/>
              <w:rPr>
                <w:color w:val="000000" w:themeColor="text1"/>
                <w:sz w:val="24"/>
                <w:szCs w:val="24"/>
              </w:rPr>
            </w:pPr>
            <w:r>
              <w:rPr>
                <w:color w:val="000000" w:themeColor="text1"/>
                <w:sz w:val="24"/>
                <w:szCs w:val="24"/>
              </w:rPr>
              <w:t>中学高级教师数</w:t>
            </w:r>
          </w:p>
        </w:tc>
        <w:tc>
          <w:tcPr>
            <w:tcW w:w="1417" w:type="dxa"/>
            <w:vAlign w:val="center"/>
          </w:tcPr>
          <w:p w:rsidR="00CB67B0" w:rsidRDefault="00ED3103">
            <w:pPr>
              <w:spacing w:line="360" w:lineRule="auto"/>
              <w:jc w:val="center"/>
              <w:rPr>
                <w:rFonts w:ascii="宋体" w:eastAsia="宋体" w:hAnsi="宋体" w:cs="Times New Roman"/>
                <w:szCs w:val="24"/>
              </w:rPr>
            </w:pPr>
            <w:r>
              <w:rPr>
                <w:rFonts w:ascii="宋体" w:eastAsia="宋体" w:hAnsi="宋体" w:cs="Times New Roman" w:hint="eastAsia"/>
                <w:szCs w:val="24"/>
              </w:rPr>
              <w:t>46</w:t>
            </w:r>
          </w:p>
        </w:tc>
        <w:tc>
          <w:tcPr>
            <w:tcW w:w="2977" w:type="dxa"/>
            <w:vAlign w:val="center"/>
          </w:tcPr>
          <w:p w:rsidR="00CB67B0" w:rsidRDefault="00ED3103">
            <w:pPr>
              <w:spacing w:line="360" w:lineRule="auto"/>
              <w:rPr>
                <w:color w:val="000000" w:themeColor="text1"/>
                <w:sz w:val="24"/>
                <w:szCs w:val="24"/>
              </w:rPr>
            </w:pPr>
            <w:r>
              <w:rPr>
                <w:rFonts w:hint="eastAsia"/>
                <w:color w:val="000000" w:themeColor="text1"/>
                <w:sz w:val="24"/>
                <w:szCs w:val="24"/>
              </w:rPr>
              <w:t>中</w:t>
            </w:r>
            <w:r>
              <w:rPr>
                <w:color w:val="000000" w:themeColor="text1"/>
                <w:sz w:val="24"/>
                <w:szCs w:val="24"/>
              </w:rPr>
              <w:t>级教师数</w:t>
            </w:r>
          </w:p>
        </w:tc>
        <w:tc>
          <w:tcPr>
            <w:tcW w:w="1303" w:type="dxa"/>
            <w:vAlign w:val="center"/>
          </w:tcPr>
          <w:p w:rsidR="00CB67B0" w:rsidRDefault="00ED3103">
            <w:pPr>
              <w:spacing w:line="360" w:lineRule="auto"/>
              <w:jc w:val="center"/>
              <w:rPr>
                <w:rFonts w:ascii="宋体" w:eastAsia="宋体" w:hAnsi="宋体" w:cs="Times New Roman"/>
                <w:szCs w:val="24"/>
              </w:rPr>
            </w:pPr>
            <w:r>
              <w:rPr>
                <w:rFonts w:ascii="宋体" w:eastAsia="宋体" w:hAnsi="宋体" w:cs="Times New Roman" w:hint="eastAsia"/>
                <w:szCs w:val="24"/>
              </w:rPr>
              <w:t>58</w:t>
            </w:r>
          </w:p>
        </w:tc>
      </w:tr>
      <w:tr w:rsidR="00CB67B0">
        <w:trPr>
          <w:trHeight w:hRule="exact" w:val="567"/>
          <w:jc w:val="center"/>
        </w:trPr>
        <w:tc>
          <w:tcPr>
            <w:tcW w:w="3375" w:type="dxa"/>
            <w:vAlign w:val="center"/>
          </w:tcPr>
          <w:p w:rsidR="00CB67B0" w:rsidRDefault="00ED3103">
            <w:pPr>
              <w:spacing w:line="360" w:lineRule="auto"/>
              <w:rPr>
                <w:color w:val="000000" w:themeColor="text1"/>
                <w:sz w:val="24"/>
                <w:szCs w:val="24"/>
              </w:rPr>
            </w:pPr>
            <w:r>
              <w:rPr>
                <w:color w:val="000000" w:themeColor="text1"/>
                <w:sz w:val="24"/>
                <w:szCs w:val="24"/>
              </w:rPr>
              <w:t>省特级教师数</w:t>
            </w:r>
          </w:p>
        </w:tc>
        <w:tc>
          <w:tcPr>
            <w:tcW w:w="1417" w:type="dxa"/>
            <w:vAlign w:val="center"/>
          </w:tcPr>
          <w:p w:rsidR="00CB67B0" w:rsidRDefault="00ED3103">
            <w:pPr>
              <w:spacing w:line="360" w:lineRule="auto"/>
              <w:jc w:val="center"/>
              <w:rPr>
                <w:rFonts w:ascii="宋体" w:eastAsia="宋体" w:hAnsi="宋体" w:cs="Times New Roman"/>
                <w:szCs w:val="24"/>
              </w:rPr>
            </w:pPr>
            <w:r>
              <w:rPr>
                <w:rFonts w:ascii="宋体" w:eastAsia="宋体" w:hAnsi="宋体" w:cs="Times New Roman" w:hint="eastAsia"/>
                <w:szCs w:val="24"/>
              </w:rPr>
              <w:t>0</w:t>
            </w:r>
          </w:p>
        </w:tc>
        <w:tc>
          <w:tcPr>
            <w:tcW w:w="2977" w:type="dxa"/>
            <w:vAlign w:val="center"/>
          </w:tcPr>
          <w:p w:rsidR="00CB67B0" w:rsidRDefault="00ED3103">
            <w:pPr>
              <w:spacing w:line="360" w:lineRule="auto"/>
              <w:rPr>
                <w:color w:val="000000" w:themeColor="text1"/>
                <w:sz w:val="24"/>
                <w:szCs w:val="24"/>
              </w:rPr>
            </w:pPr>
            <w:r>
              <w:rPr>
                <w:rFonts w:hint="eastAsia"/>
                <w:color w:val="000000" w:themeColor="text1"/>
                <w:sz w:val="24"/>
                <w:szCs w:val="24"/>
              </w:rPr>
              <w:t>正高</w:t>
            </w:r>
            <w:r>
              <w:rPr>
                <w:color w:val="000000" w:themeColor="text1"/>
                <w:sz w:val="24"/>
                <w:szCs w:val="24"/>
              </w:rPr>
              <w:t>级教师数</w:t>
            </w:r>
          </w:p>
        </w:tc>
        <w:tc>
          <w:tcPr>
            <w:tcW w:w="1303" w:type="dxa"/>
            <w:vAlign w:val="center"/>
          </w:tcPr>
          <w:p w:rsidR="00CB67B0" w:rsidRDefault="00ED3103">
            <w:pPr>
              <w:spacing w:line="360" w:lineRule="auto"/>
              <w:jc w:val="center"/>
              <w:rPr>
                <w:rFonts w:ascii="宋体" w:eastAsia="宋体" w:hAnsi="宋体" w:cs="Times New Roman"/>
                <w:szCs w:val="24"/>
              </w:rPr>
            </w:pPr>
            <w:r>
              <w:rPr>
                <w:rFonts w:ascii="宋体" w:eastAsia="宋体" w:hAnsi="宋体" w:cs="Times New Roman" w:hint="eastAsia"/>
                <w:szCs w:val="24"/>
              </w:rPr>
              <w:t>0</w:t>
            </w:r>
          </w:p>
        </w:tc>
      </w:tr>
      <w:tr w:rsidR="00CB67B0">
        <w:trPr>
          <w:trHeight w:hRule="exact" w:val="567"/>
          <w:jc w:val="center"/>
        </w:trPr>
        <w:tc>
          <w:tcPr>
            <w:tcW w:w="3375" w:type="dxa"/>
            <w:vAlign w:val="center"/>
          </w:tcPr>
          <w:p w:rsidR="00CB67B0" w:rsidRDefault="00ED3103">
            <w:pPr>
              <w:spacing w:line="360" w:lineRule="auto"/>
              <w:rPr>
                <w:color w:val="000000" w:themeColor="text1"/>
                <w:sz w:val="24"/>
                <w:szCs w:val="24"/>
              </w:rPr>
            </w:pPr>
            <w:r>
              <w:rPr>
                <w:color w:val="000000" w:themeColor="text1"/>
                <w:sz w:val="24"/>
                <w:szCs w:val="24"/>
              </w:rPr>
              <w:t>高中班级数</w:t>
            </w:r>
          </w:p>
        </w:tc>
        <w:tc>
          <w:tcPr>
            <w:tcW w:w="1417" w:type="dxa"/>
            <w:vAlign w:val="center"/>
          </w:tcPr>
          <w:p w:rsidR="00CB67B0" w:rsidRDefault="00ED3103">
            <w:pPr>
              <w:spacing w:line="360" w:lineRule="auto"/>
              <w:jc w:val="center"/>
              <w:rPr>
                <w:rFonts w:ascii="宋体" w:eastAsia="宋体" w:hAnsi="宋体" w:cs="Times New Roman"/>
                <w:szCs w:val="24"/>
              </w:rPr>
            </w:pPr>
            <w:r>
              <w:rPr>
                <w:rFonts w:ascii="宋体" w:eastAsia="宋体" w:hAnsi="宋体" w:cs="Times New Roman" w:hint="eastAsia"/>
                <w:szCs w:val="24"/>
              </w:rPr>
              <w:t>23</w:t>
            </w:r>
          </w:p>
        </w:tc>
        <w:tc>
          <w:tcPr>
            <w:tcW w:w="2977" w:type="dxa"/>
            <w:vAlign w:val="center"/>
          </w:tcPr>
          <w:p w:rsidR="00CB67B0" w:rsidRDefault="00ED3103">
            <w:pPr>
              <w:spacing w:line="360" w:lineRule="auto"/>
              <w:rPr>
                <w:color w:val="000000" w:themeColor="text1"/>
                <w:sz w:val="24"/>
                <w:szCs w:val="24"/>
              </w:rPr>
            </w:pPr>
            <w:r>
              <w:rPr>
                <w:rFonts w:hint="eastAsia"/>
                <w:color w:val="000000" w:themeColor="text1"/>
                <w:sz w:val="24"/>
                <w:szCs w:val="24"/>
              </w:rPr>
              <w:t>高中生总数</w:t>
            </w:r>
          </w:p>
        </w:tc>
        <w:tc>
          <w:tcPr>
            <w:tcW w:w="1303" w:type="dxa"/>
            <w:vAlign w:val="center"/>
          </w:tcPr>
          <w:p w:rsidR="00CB67B0" w:rsidRDefault="00ED3103">
            <w:pPr>
              <w:spacing w:line="360" w:lineRule="auto"/>
              <w:jc w:val="center"/>
              <w:rPr>
                <w:rFonts w:ascii="宋体" w:eastAsia="宋体" w:hAnsi="宋体" w:cs="Times New Roman"/>
                <w:szCs w:val="24"/>
              </w:rPr>
            </w:pPr>
            <w:r>
              <w:rPr>
                <w:rFonts w:ascii="宋体" w:eastAsia="宋体" w:hAnsi="宋体" w:cs="Times New Roman" w:hint="eastAsia"/>
                <w:szCs w:val="24"/>
              </w:rPr>
              <w:t>1092</w:t>
            </w:r>
          </w:p>
        </w:tc>
      </w:tr>
      <w:tr w:rsidR="00CB67B0">
        <w:trPr>
          <w:trHeight w:hRule="exact" w:val="567"/>
          <w:jc w:val="center"/>
        </w:trPr>
        <w:tc>
          <w:tcPr>
            <w:tcW w:w="3375" w:type="dxa"/>
            <w:vAlign w:val="center"/>
          </w:tcPr>
          <w:p w:rsidR="00CB67B0" w:rsidRDefault="00ED3103">
            <w:pPr>
              <w:spacing w:line="360" w:lineRule="auto"/>
              <w:rPr>
                <w:color w:val="000000" w:themeColor="text1"/>
                <w:sz w:val="24"/>
                <w:szCs w:val="24"/>
              </w:rPr>
            </w:pPr>
            <w:r>
              <w:rPr>
                <w:color w:val="000000" w:themeColor="text1"/>
                <w:sz w:val="24"/>
                <w:szCs w:val="24"/>
              </w:rPr>
              <w:t>上学年提供高考选科组合</w:t>
            </w:r>
            <w:r>
              <w:rPr>
                <w:rFonts w:hint="eastAsia"/>
                <w:color w:val="000000" w:themeColor="text1"/>
                <w:sz w:val="24"/>
                <w:szCs w:val="24"/>
              </w:rPr>
              <w:t>数</w:t>
            </w:r>
          </w:p>
        </w:tc>
        <w:tc>
          <w:tcPr>
            <w:tcW w:w="1417" w:type="dxa"/>
            <w:vAlign w:val="center"/>
          </w:tcPr>
          <w:p w:rsidR="00CB67B0" w:rsidRDefault="00ED3103">
            <w:pPr>
              <w:spacing w:line="360" w:lineRule="auto"/>
              <w:jc w:val="center"/>
              <w:rPr>
                <w:color w:val="000000" w:themeColor="text1"/>
                <w:sz w:val="24"/>
                <w:szCs w:val="24"/>
              </w:rPr>
            </w:pPr>
            <w:r>
              <w:rPr>
                <w:rFonts w:hint="eastAsia"/>
                <w:color w:val="000000" w:themeColor="text1"/>
                <w:sz w:val="24"/>
                <w:szCs w:val="24"/>
              </w:rPr>
              <w:t>12</w:t>
            </w:r>
          </w:p>
        </w:tc>
        <w:tc>
          <w:tcPr>
            <w:tcW w:w="2977" w:type="dxa"/>
            <w:vAlign w:val="center"/>
          </w:tcPr>
          <w:p w:rsidR="00CB67B0" w:rsidRDefault="00ED3103">
            <w:pPr>
              <w:spacing w:line="360" w:lineRule="auto"/>
              <w:rPr>
                <w:color w:val="000000" w:themeColor="text1"/>
                <w:sz w:val="24"/>
                <w:szCs w:val="24"/>
              </w:rPr>
            </w:pPr>
            <w:r>
              <w:rPr>
                <w:rFonts w:hint="eastAsia"/>
                <w:color w:val="000000" w:themeColor="text1"/>
                <w:sz w:val="24"/>
                <w:szCs w:val="24"/>
              </w:rPr>
              <w:t>实际开设高考选科组合数</w:t>
            </w:r>
          </w:p>
        </w:tc>
        <w:tc>
          <w:tcPr>
            <w:tcW w:w="1303" w:type="dxa"/>
            <w:vAlign w:val="center"/>
          </w:tcPr>
          <w:p w:rsidR="00CB67B0" w:rsidRDefault="00ED3103">
            <w:pPr>
              <w:spacing w:line="360" w:lineRule="auto"/>
              <w:jc w:val="center"/>
              <w:rPr>
                <w:rFonts w:ascii="宋体" w:eastAsia="宋体" w:hAnsi="宋体" w:cs="Times New Roman"/>
                <w:szCs w:val="24"/>
              </w:rPr>
            </w:pPr>
            <w:r>
              <w:rPr>
                <w:rFonts w:ascii="宋体" w:eastAsia="宋体" w:hAnsi="宋体" w:cs="Times New Roman" w:hint="eastAsia"/>
                <w:szCs w:val="24"/>
              </w:rPr>
              <w:t>4</w:t>
            </w:r>
          </w:p>
        </w:tc>
      </w:tr>
      <w:tr w:rsidR="00CB67B0">
        <w:trPr>
          <w:trHeight w:hRule="exact" w:val="567"/>
          <w:jc w:val="center"/>
        </w:trPr>
        <w:tc>
          <w:tcPr>
            <w:tcW w:w="3375" w:type="dxa"/>
            <w:vAlign w:val="center"/>
          </w:tcPr>
          <w:p w:rsidR="00CB67B0" w:rsidRDefault="00ED3103">
            <w:pPr>
              <w:spacing w:line="360" w:lineRule="auto"/>
              <w:rPr>
                <w:color w:val="000000" w:themeColor="text1"/>
                <w:sz w:val="24"/>
                <w:szCs w:val="24"/>
              </w:rPr>
            </w:pPr>
            <w:r>
              <w:rPr>
                <w:color w:val="000000" w:themeColor="text1"/>
                <w:sz w:val="24"/>
                <w:szCs w:val="24"/>
              </w:rPr>
              <w:t>生均校舍面积（平方米）</w:t>
            </w:r>
          </w:p>
        </w:tc>
        <w:tc>
          <w:tcPr>
            <w:tcW w:w="1417" w:type="dxa"/>
            <w:vAlign w:val="center"/>
          </w:tcPr>
          <w:p w:rsidR="00CB67B0" w:rsidRDefault="00ED3103">
            <w:pPr>
              <w:spacing w:line="360" w:lineRule="auto"/>
              <w:jc w:val="center"/>
              <w:rPr>
                <w:color w:val="000000" w:themeColor="text1"/>
                <w:sz w:val="24"/>
                <w:szCs w:val="24"/>
              </w:rPr>
            </w:pPr>
            <w:r>
              <w:rPr>
                <w:rFonts w:hint="eastAsia"/>
                <w:color w:val="000000" w:themeColor="text1"/>
                <w:sz w:val="24"/>
                <w:szCs w:val="24"/>
              </w:rPr>
              <w:t>13.8</w:t>
            </w:r>
          </w:p>
        </w:tc>
        <w:tc>
          <w:tcPr>
            <w:tcW w:w="2977" w:type="dxa"/>
            <w:vAlign w:val="center"/>
          </w:tcPr>
          <w:p w:rsidR="00CB67B0" w:rsidRDefault="00ED3103">
            <w:pPr>
              <w:spacing w:line="360" w:lineRule="auto"/>
              <w:rPr>
                <w:color w:val="000000" w:themeColor="text1"/>
                <w:sz w:val="24"/>
                <w:szCs w:val="24"/>
              </w:rPr>
            </w:pPr>
            <w:r>
              <w:rPr>
                <w:rFonts w:hint="eastAsia"/>
                <w:color w:val="000000" w:themeColor="text1"/>
                <w:sz w:val="24"/>
                <w:szCs w:val="24"/>
              </w:rPr>
              <w:t>生均宿舍面积（平方米）</w:t>
            </w:r>
          </w:p>
        </w:tc>
        <w:tc>
          <w:tcPr>
            <w:tcW w:w="1303" w:type="dxa"/>
            <w:vAlign w:val="center"/>
          </w:tcPr>
          <w:p w:rsidR="00CB67B0" w:rsidRDefault="00ED3103">
            <w:pPr>
              <w:spacing w:line="360" w:lineRule="auto"/>
              <w:jc w:val="center"/>
              <w:rPr>
                <w:color w:val="000000" w:themeColor="text1"/>
                <w:sz w:val="24"/>
                <w:szCs w:val="24"/>
              </w:rPr>
            </w:pPr>
            <w:r>
              <w:rPr>
                <w:rFonts w:hint="eastAsia"/>
                <w:color w:val="000000" w:themeColor="text1"/>
                <w:sz w:val="24"/>
                <w:szCs w:val="24"/>
              </w:rPr>
              <w:t>11.4</w:t>
            </w:r>
          </w:p>
        </w:tc>
      </w:tr>
      <w:tr w:rsidR="00CB67B0">
        <w:trPr>
          <w:trHeight w:hRule="exact" w:val="567"/>
          <w:jc w:val="center"/>
        </w:trPr>
        <w:tc>
          <w:tcPr>
            <w:tcW w:w="3375" w:type="dxa"/>
            <w:vAlign w:val="center"/>
          </w:tcPr>
          <w:p w:rsidR="00CB67B0" w:rsidRDefault="00ED3103">
            <w:pPr>
              <w:spacing w:line="360" w:lineRule="auto"/>
              <w:rPr>
                <w:color w:val="000000" w:themeColor="text1"/>
                <w:sz w:val="24"/>
                <w:szCs w:val="24"/>
              </w:rPr>
            </w:pPr>
            <w:r>
              <w:rPr>
                <w:color w:val="000000" w:themeColor="text1"/>
                <w:sz w:val="24"/>
                <w:szCs w:val="24"/>
              </w:rPr>
              <w:t>固定资产总值（元）</w:t>
            </w:r>
          </w:p>
        </w:tc>
        <w:tc>
          <w:tcPr>
            <w:tcW w:w="1417" w:type="dxa"/>
            <w:vAlign w:val="center"/>
          </w:tcPr>
          <w:p w:rsidR="00CB67B0" w:rsidRDefault="00ED3103">
            <w:pPr>
              <w:spacing w:line="360" w:lineRule="auto"/>
              <w:jc w:val="center"/>
              <w:rPr>
                <w:color w:val="000000" w:themeColor="text1"/>
                <w:sz w:val="24"/>
                <w:szCs w:val="24"/>
              </w:rPr>
            </w:pPr>
            <w:r>
              <w:rPr>
                <w:rFonts w:hint="eastAsia"/>
                <w:color w:val="000000" w:themeColor="text1"/>
                <w:sz w:val="24"/>
                <w:szCs w:val="24"/>
              </w:rPr>
              <w:t>3265427144</w:t>
            </w:r>
          </w:p>
        </w:tc>
        <w:tc>
          <w:tcPr>
            <w:tcW w:w="2977" w:type="dxa"/>
            <w:vAlign w:val="center"/>
          </w:tcPr>
          <w:p w:rsidR="00CB67B0" w:rsidRDefault="00ED3103">
            <w:pPr>
              <w:spacing w:line="360" w:lineRule="auto"/>
              <w:rPr>
                <w:color w:val="000000" w:themeColor="text1"/>
                <w:sz w:val="24"/>
                <w:szCs w:val="24"/>
              </w:rPr>
            </w:pPr>
            <w:r>
              <w:rPr>
                <w:rFonts w:hint="eastAsia"/>
                <w:color w:val="000000" w:themeColor="text1"/>
                <w:sz w:val="24"/>
                <w:szCs w:val="24"/>
              </w:rPr>
              <w:t>仪器设备总值（元）</w:t>
            </w:r>
          </w:p>
        </w:tc>
        <w:tc>
          <w:tcPr>
            <w:tcW w:w="1303" w:type="dxa"/>
            <w:vAlign w:val="center"/>
          </w:tcPr>
          <w:p w:rsidR="00CB67B0" w:rsidRDefault="00ED3103">
            <w:pPr>
              <w:spacing w:line="360" w:lineRule="auto"/>
              <w:jc w:val="center"/>
              <w:rPr>
                <w:color w:val="000000" w:themeColor="text1"/>
                <w:sz w:val="24"/>
                <w:szCs w:val="24"/>
              </w:rPr>
            </w:pPr>
            <w:r>
              <w:rPr>
                <w:rFonts w:hint="eastAsia"/>
                <w:color w:val="000000" w:themeColor="text1"/>
                <w:sz w:val="24"/>
                <w:szCs w:val="24"/>
              </w:rPr>
              <w:t>10173741</w:t>
            </w:r>
          </w:p>
        </w:tc>
      </w:tr>
      <w:tr w:rsidR="00CB67B0">
        <w:trPr>
          <w:trHeight w:hRule="exact" w:val="567"/>
          <w:jc w:val="center"/>
        </w:trPr>
        <w:tc>
          <w:tcPr>
            <w:tcW w:w="3375" w:type="dxa"/>
            <w:vAlign w:val="center"/>
          </w:tcPr>
          <w:p w:rsidR="00CB67B0" w:rsidRDefault="00ED3103">
            <w:pPr>
              <w:spacing w:line="360" w:lineRule="auto"/>
              <w:rPr>
                <w:color w:val="000000" w:themeColor="text1"/>
                <w:sz w:val="24"/>
                <w:szCs w:val="24"/>
              </w:rPr>
            </w:pPr>
            <w:r>
              <w:rPr>
                <w:color w:val="000000" w:themeColor="text1"/>
                <w:sz w:val="24"/>
                <w:szCs w:val="24"/>
              </w:rPr>
              <w:t>上年度教育经费总收入（元）</w:t>
            </w:r>
          </w:p>
        </w:tc>
        <w:tc>
          <w:tcPr>
            <w:tcW w:w="5697" w:type="dxa"/>
            <w:gridSpan w:val="3"/>
            <w:vAlign w:val="center"/>
          </w:tcPr>
          <w:p w:rsidR="00CB67B0" w:rsidRDefault="00ED3103">
            <w:pPr>
              <w:spacing w:line="360" w:lineRule="auto"/>
              <w:jc w:val="center"/>
              <w:rPr>
                <w:color w:val="000000" w:themeColor="text1"/>
                <w:sz w:val="24"/>
                <w:szCs w:val="24"/>
              </w:rPr>
            </w:pPr>
            <w:r>
              <w:rPr>
                <w:rFonts w:hint="eastAsia"/>
                <w:color w:val="000000" w:themeColor="text1"/>
                <w:sz w:val="24"/>
                <w:szCs w:val="24"/>
              </w:rPr>
              <w:t>33901088.27</w:t>
            </w:r>
          </w:p>
        </w:tc>
      </w:tr>
      <w:tr w:rsidR="00CB67B0">
        <w:trPr>
          <w:trHeight w:hRule="exact" w:val="567"/>
          <w:jc w:val="center"/>
        </w:trPr>
        <w:tc>
          <w:tcPr>
            <w:tcW w:w="3375" w:type="dxa"/>
            <w:vAlign w:val="center"/>
          </w:tcPr>
          <w:p w:rsidR="00CB67B0" w:rsidRDefault="00ED3103">
            <w:pPr>
              <w:spacing w:line="360" w:lineRule="auto"/>
              <w:rPr>
                <w:color w:val="000000" w:themeColor="text1"/>
                <w:sz w:val="24"/>
                <w:szCs w:val="24"/>
              </w:rPr>
            </w:pPr>
            <w:r>
              <w:rPr>
                <w:color w:val="000000" w:themeColor="text1"/>
                <w:sz w:val="24"/>
                <w:szCs w:val="24"/>
              </w:rPr>
              <w:t>上年度财政拨款数（元）</w:t>
            </w:r>
          </w:p>
        </w:tc>
        <w:tc>
          <w:tcPr>
            <w:tcW w:w="5697" w:type="dxa"/>
            <w:gridSpan w:val="3"/>
            <w:vAlign w:val="center"/>
          </w:tcPr>
          <w:p w:rsidR="00CB67B0" w:rsidRDefault="00ED3103">
            <w:pPr>
              <w:spacing w:line="360" w:lineRule="auto"/>
              <w:jc w:val="center"/>
              <w:rPr>
                <w:color w:val="000000" w:themeColor="text1"/>
                <w:sz w:val="24"/>
                <w:szCs w:val="24"/>
              </w:rPr>
            </w:pPr>
            <w:r>
              <w:rPr>
                <w:rFonts w:hint="eastAsia"/>
                <w:color w:val="000000" w:themeColor="text1"/>
                <w:sz w:val="24"/>
                <w:szCs w:val="24"/>
              </w:rPr>
              <w:t>32419820.56</w:t>
            </w:r>
          </w:p>
        </w:tc>
      </w:tr>
      <w:tr w:rsidR="00CB67B0">
        <w:trPr>
          <w:trHeight w:hRule="exact" w:val="567"/>
          <w:jc w:val="center"/>
        </w:trPr>
        <w:tc>
          <w:tcPr>
            <w:tcW w:w="3375" w:type="dxa"/>
            <w:vAlign w:val="center"/>
          </w:tcPr>
          <w:p w:rsidR="00CB67B0" w:rsidRDefault="00ED3103">
            <w:pPr>
              <w:spacing w:line="360" w:lineRule="auto"/>
              <w:rPr>
                <w:color w:val="000000" w:themeColor="text1"/>
                <w:sz w:val="24"/>
                <w:szCs w:val="24"/>
              </w:rPr>
            </w:pPr>
            <w:r>
              <w:rPr>
                <w:color w:val="000000" w:themeColor="text1"/>
                <w:sz w:val="24"/>
                <w:szCs w:val="24"/>
              </w:rPr>
              <w:t>近</w:t>
            </w:r>
            <w:r>
              <w:rPr>
                <w:color w:val="000000" w:themeColor="text1"/>
                <w:sz w:val="24"/>
                <w:szCs w:val="24"/>
              </w:rPr>
              <w:t>5</w:t>
            </w:r>
            <w:r>
              <w:rPr>
                <w:color w:val="000000" w:themeColor="text1"/>
                <w:sz w:val="24"/>
                <w:szCs w:val="24"/>
              </w:rPr>
              <w:t>年创建总投入（元）</w:t>
            </w:r>
          </w:p>
        </w:tc>
        <w:tc>
          <w:tcPr>
            <w:tcW w:w="5697" w:type="dxa"/>
            <w:gridSpan w:val="3"/>
            <w:vAlign w:val="center"/>
          </w:tcPr>
          <w:p w:rsidR="00CB67B0" w:rsidRDefault="00ED3103">
            <w:pPr>
              <w:spacing w:line="360" w:lineRule="auto"/>
              <w:jc w:val="center"/>
              <w:rPr>
                <w:color w:val="000000" w:themeColor="text1"/>
                <w:sz w:val="24"/>
                <w:szCs w:val="24"/>
              </w:rPr>
            </w:pPr>
            <w:r>
              <w:rPr>
                <w:rFonts w:hint="eastAsia"/>
                <w:color w:val="000000" w:themeColor="text1"/>
                <w:sz w:val="24"/>
                <w:szCs w:val="24"/>
              </w:rPr>
              <w:t>2551501</w:t>
            </w:r>
          </w:p>
        </w:tc>
      </w:tr>
      <w:tr w:rsidR="00CB67B0">
        <w:trPr>
          <w:trHeight w:hRule="exact" w:val="567"/>
          <w:jc w:val="center"/>
        </w:trPr>
        <w:tc>
          <w:tcPr>
            <w:tcW w:w="3375" w:type="dxa"/>
            <w:vAlign w:val="center"/>
          </w:tcPr>
          <w:p w:rsidR="00CB67B0" w:rsidRDefault="00ED3103">
            <w:pPr>
              <w:spacing w:line="360" w:lineRule="auto"/>
              <w:rPr>
                <w:color w:val="000000" w:themeColor="text1"/>
                <w:sz w:val="24"/>
                <w:szCs w:val="24"/>
              </w:rPr>
            </w:pPr>
            <w:r>
              <w:rPr>
                <w:color w:val="000000" w:themeColor="text1"/>
                <w:sz w:val="24"/>
                <w:szCs w:val="24"/>
              </w:rPr>
              <w:t>近</w:t>
            </w:r>
            <w:r>
              <w:rPr>
                <w:color w:val="000000" w:themeColor="text1"/>
                <w:sz w:val="24"/>
                <w:szCs w:val="24"/>
              </w:rPr>
              <w:t>5</w:t>
            </w:r>
            <w:r>
              <w:rPr>
                <w:color w:val="000000" w:themeColor="text1"/>
                <w:sz w:val="24"/>
                <w:szCs w:val="24"/>
              </w:rPr>
              <w:t>年新扩校园面积（平方米）</w:t>
            </w:r>
          </w:p>
        </w:tc>
        <w:tc>
          <w:tcPr>
            <w:tcW w:w="5697" w:type="dxa"/>
            <w:gridSpan w:val="3"/>
            <w:vAlign w:val="center"/>
          </w:tcPr>
          <w:p w:rsidR="00CB67B0" w:rsidRDefault="00ED3103">
            <w:pPr>
              <w:spacing w:line="360" w:lineRule="auto"/>
              <w:jc w:val="center"/>
              <w:rPr>
                <w:color w:val="000000" w:themeColor="text1"/>
                <w:sz w:val="24"/>
                <w:szCs w:val="24"/>
              </w:rPr>
            </w:pPr>
            <w:r>
              <w:rPr>
                <w:rFonts w:hint="eastAsia"/>
                <w:color w:val="000000" w:themeColor="text1"/>
                <w:sz w:val="24"/>
                <w:szCs w:val="24"/>
              </w:rPr>
              <w:t>0</w:t>
            </w:r>
          </w:p>
        </w:tc>
      </w:tr>
      <w:tr w:rsidR="00CB67B0">
        <w:trPr>
          <w:trHeight w:hRule="exact" w:val="567"/>
          <w:jc w:val="center"/>
        </w:trPr>
        <w:tc>
          <w:tcPr>
            <w:tcW w:w="3375" w:type="dxa"/>
            <w:vAlign w:val="center"/>
          </w:tcPr>
          <w:p w:rsidR="00CB67B0" w:rsidRDefault="00ED3103">
            <w:pPr>
              <w:spacing w:line="360" w:lineRule="auto"/>
              <w:rPr>
                <w:color w:val="000000" w:themeColor="text1"/>
                <w:sz w:val="24"/>
                <w:szCs w:val="24"/>
              </w:rPr>
            </w:pPr>
            <w:r>
              <w:rPr>
                <w:color w:val="000000" w:themeColor="text1"/>
                <w:sz w:val="24"/>
                <w:szCs w:val="24"/>
              </w:rPr>
              <w:t>近</w:t>
            </w:r>
            <w:r>
              <w:rPr>
                <w:color w:val="000000" w:themeColor="text1"/>
                <w:sz w:val="24"/>
                <w:szCs w:val="24"/>
              </w:rPr>
              <w:t>5</w:t>
            </w:r>
            <w:r>
              <w:rPr>
                <w:color w:val="000000" w:themeColor="text1"/>
                <w:sz w:val="24"/>
                <w:szCs w:val="24"/>
              </w:rPr>
              <w:t>年新增建筑面积（平方米）</w:t>
            </w:r>
          </w:p>
        </w:tc>
        <w:tc>
          <w:tcPr>
            <w:tcW w:w="5697" w:type="dxa"/>
            <w:gridSpan w:val="3"/>
            <w:vAlign w:val="center"/>
          </w:tcPr>
          <w:p w:rsidR="00CB67B0" w:rsidRDefault="00ED3103">
            <w:pPr>
              <w:spacing w:line="360" w:lineRule="auto"/>
              <w:jc w:val="center"/>
              <w:rPr>
                <w:color w:val="000000" w:themeColor="text1"/>
                <w:sz w:val="24"/>
                <w:szCs w:val="24"/>
              </w:rPr>
            </w:pPr>
            <w:r>
              <w:rPr>
                <w:rFonts w:hint="eastAsia"/>
                <w:color w:val="000000" w:themeColor="text1"/>
                <w:sz w:val="24"/>
                <w:szCs w:val="24"/>
              </w:rPr>
              <w:t>0</w:t>
            </w:r>
          </w:p>
        </w:tc>
      </w:tr>
      <w:tr w:rsidR="00CB67B0">
        <w:trPr>
          <w:trHeight w:hRule="exact" w:val="567"/>
          <w:jc w:val="center"/>
        </w:trPr>
        <w:tc>
          <w:tcPr>
            <w:tcW w:w="3375" w:type="dxa"/>
            <w:vAlign w:val="center"/>
          </w:tcPr>
          <w:p w:rsidR="00CB67B0" w:rsidRDefault="00ED3103">
            <w:pPr>
              <w:spacing w:line="360" w:lineRule="auto"/>
              <w:rPr>
                <w:color w:val="000000" w:themeColor="text1"/>
                <w:sz w:val="24"/>
                <w:szCs w:val="24"/>
              </w:rPr>
            </w:pPr>
            <w:r>
              <w:rPr>
                <w:color w:val="000000" w:themeColor="text1"/>
                <w:sz w:val="24"/>
                <w:szCs w:val="24"/>
              </w:rPr>
              <w:t>近</w:t>
            </w:r>
            <w:r>
              <w:rPr>
                <w:color w:val="000000" w:themeColor="text1"/>
                <w:sz w:val="24"/>
                <w:szCs w:val="24"/>
              </w:rPr>
              <w:t>5</w:t>
            </w:r>
            <w:r>
              <w:rPr>
                <w:color w:val="000000" w:themeColor="text1"/>
                <w:sz w:val="24"/>
                <w:szCs w:val="24"/>
              </w:rPr>
              <w:t>年新增设施设备总值（元）</w:t>
            </w:r>
          </w:p>
        </w:tc>
        <w:tc>
          <w:tcPr>
            <w:tcW w:w="5697" w:type="dxa"/>
            <w:gridSpan w:val="3"/>
            <w:vAlign w:val="center"/>
          </w:tcPr>
          <w:p w:rsidR="00CB67B0" w:rsidRDefault="00ED3103">
            <w:pPr>
              <w:spacing w:line="360" w:lineRule="auto"/>
              <w:jc w:val="center"/>
              <w:rPr>
                <w:color w:val="000000" w:themeColor="text1"/>
                <w:sz w:val="24"/>
                <w:szCs w:val="24"/>
              </w:rPr>
            </w:pPr>
            <w:r>
              <w:rPr>
                <w:rFonts w:hint="eastAsia"/>
                <w:color w:val="000000" w:themeColor="text1"/>
                <w:sz w:val="24"/>
                <w:szCs w:val="24"/>
              </w:rPr>
              <w:t>2211729.4</w:t>
            </w:r>
          </w:p>
        </w:tc>
      </w:tr>
      <w:tr w:rsidR="00CB67B0">
        <w:trPr>
          <w:trHeight w:hRule="exact" w:val="567"/>
          <w:jc w:val="center"/>
        </w:trPr>
        <w:tc>
          <w:tcPr>
            <w:tcW w:w="3375" w:type="dxa"/>
            <w:vAlign w:val="center"/>
          </w:tcPr>
          <w:p w:rsidR="00CB67B0" w:rsidRDefault="00ED3103">
            <w:pPr>
              <w:spacing w:line="360" w:lineRule="auto"/>
              <w:rPr>
                <w:color w:val="000000" w:themeColor="text1"/>
                <w:sz w:val="24"/>
                <w:szCs w:val="24"/>
              </w:rPr>
            </w:pPr>
            <w:r>
              <w:rPr>
                <w:color w:val="000000" w:themeColor="text1"/>
                <w:sz w:val="24"/>
                <w:szCs w:val="24"/>
              </w:rPr>
              <w:t>电子邮箱</w:t>
            </w:r>
          </w:p>
        </w:tc>
        <w:tc>
          <w:tcPr>
            <w:tcW w:w="5697" w:type="dxa"/>
            <w:gridSpan w:val="3"/>
            <w:vAlign w:val="center"/>
          </w:tcPr>
          <w:p w:rsidR="00CB67B0" w:rsidRDefault="00ED3103">
            <w:pPr>
              <w:spacing w:line="360" w:lineRule="auto"/>
              <w:jc w:val="center"/>
              <w:rPr>
                <w:rFonts w:ascii="宋体" w:eastAsia="宋体" w:hAnsi="宋体" w:cs="Times New Roman"/>
                <w:szCs w:val="24"/>
              </w:rPr>
            </w:pPr>
            <w:r>
              <w:rPr>
                <w:rFonts w:ascii="宋体" w:eastAsia="宋体" w:hAnsi="宋体" w:cs="Times New Roman"/>
                <w:szCs w:val="24"/>
              </w:rPr>
              <w:t>czqszxb@163.com</w:t>
            </w:r>
          </w:p>
        </w:tc>
      </w:tr>
      <w:tr w:rsidR="00CB67B0">
        <w:trPr>
          <w:trHeight w:hRule="exact" w:val="567"/>
          <w:jc w:val="center"/>
        </w:trPr>
        <w:tc>
          <w:tcPr>
            <w:tcW w:w="3375" w:type="dxa"/>
            <w:vAlign w:val="center"/>
          </w:tcPr>
          <w:p w:rsidR="00CB67B0" w:rsidRDefault="00ED3103">
            <w:pPr>
              <w:spacing w:line="360" w:lineRule="auto"/>
              <w:rPr>
                <w:color w:val="000000" w:themeColor="text1"/>
                <w:sz w:val="24"/>
                <w:szCs w:val="24"/>
              </w:rPr>
            </w:pPr>
            <w:r>
              <w:rPr>
                <w:color w:val="000000" w:themeColor="text1"/>
                <w:sz w:val="24"/>
                <w:szCs w:val="24"/>
              </w:rPr>
              <w:t>学校网址</w:t>
            </w:r>
          </w:p>
        </w:tc>
        <w:tc>
          <w:tcPr>
            <w:tcW w:w="5697" w:type="dxa"/>
            <w:gridSpan w:val="3"/>
            <w:vAlign w:val="center"/>
          </w:tcPr>
          <w:p w:rsidR="00CB67B0" w:rsidRDefault="00ED3103">
            <w:pPr>
              <w:spacing w:line="360" w:lineRule="auto"/>
              <w:jc w:val="center"/>
              <w:rPr>
                <w:rFonts w:ascii="宋体" w:eastAsia="宋体" w:hAnsi="宋体" w:cs="Times New Roman"/>
                <w:szCs w:val="24"/>
              </w:rPr>
            </w:pPr>
            <w:r>
              <w:rPr>
                <w:rFonts w:ascii="宋体" w:eastAsia="宋体" w:hAnsi="宋体" w:cs="Times New Roman" w:hint="eastAsia"/>
                <w:szCs w:val="24"/>
              </w:rPr>
              <w:t>w</w:t>
            </w:r>
            <w:r>
              <w:rPr>
                <w:rFonts w:ascii="宋体" w:eastAsia="宋体" w:hAnsi="宋体" w:cs="Times New Roman"/>
                <w:szCs w:val="24"/>
              </w:rPr>
              <w:t>ww.czqsz.com</w:t>
            </w:r>
          </w:p>
        </w:tc>
      </w:tr>
      <w:tr w:rsidR="00CB67B0">
        <w:trPr>
          <w:trHeight w:hRule="exact" w:val="567"/>
          <w:jc w:val="center"/>
        </w:trPr>
        <w:tc>
          <w:tcPr>
            <w:tcW w:w="3375" w:type="dxa"/>
            <w:vAlign w:val="center"/>
          </w:tcPr>
          <w:p w:rsidR="00CB67B0" w:rsidRDefault="00ED3103">
            <w:pPr>
              <w:spacing w:line="360" w:lineRule="auto"/>
              <w:rPr>
                <w:color w:val="000000" w:themeColor="text1"/>
                <w:sz w:val="24"/>
                <w:szCs w:val="24"/>
              </w:rPr>
            </w:pPr>
            <w:r>
              <w:rPr>
                <w:color w:val="000000" w:themeColor="text1"/>
                <w:sz w:val="24"/>
                <w:szCs w:val="24"/>
              </w:rPr>
              <w:t>微信公众号</w:t>
            </w:r>
          </w:p>
        </w:tc>
        <w:tc>
          <w:tcPr>
            <w:tcW w:w="5697" w:type="dxa"/>
            <w:gridSpan w:val="3"/>
            <w:vAlign w:val="center"/>
          </w:tcPr>
          <w:p w:rsidR="00CB67B0" w:rsidRDefault="00ED3103">
            <w:pPr>
              <w:spacing w:line="360" w:lineRule="auto"/>
              <w:jc w:val="center"/>
              <w:rPr>
                <w:rFonts w:ascii="宋体" w:eastAsia="宋体" w:hAnsi="宋体" w:cs="Times New Roman"/>
                <w:szCs w:val="24"/>
              </w:rPr>
            </w:pPr>
            <w:r>
              <w:rPr>
                <w:rFonts w:ascii="宋体" w:eastAsia="宋体" w:hAnsi="宋体" w:cs="Times New Roman" w:hint="eastAsia"/>
                <w:szCs w:val="24"/>
              </w:rPr>
              <w:t>常州市戚墅堰实验中学</w:t>
            </w:r>
          </w:p>
        </w:tc>
      </w:tr>
    </w:tbl>
    <w:p w:rsidR="00CB67B0" w:rsidRDefault="00ED3103">
      <w:pPr>
        <w:widowControl/>
        <w:spacing w:line="720" w:lineRule="auto"/>
        <w:jc w:val="center"/>
        <w:rPr>
          <w:rFonts w:ascii="华文中宋" w:eastAsia="华文中宋" w:hAnsi="华文中宋" w:cs="Times New Roman"/>
          <w:b/>
          <w:color w:val="000000" w:themeColor="text1"/>
          <w:sz w:val="32"/>
          <w:szCs w:val="32"/>
        </w:rPr>
      </w:pPr>
      <w:r>
        <w:rPr>
          <w:rFonts w:ascii="华文中宋" w:eastAsia="华文中宋" w:hAnsi="华文中宋" w:cs="Times New Roman"/>
          <w:b/>
          <w:color w:val="000000" w:themeColor="text1"/>
          <w:sz w:val="32"/>
          <w:szCs w:val="32"/>
        </w:rPr>
        <w:lastRenderedPageBreak/>
        <w:t>二</w:t>
      </w:r>
      <w:r>
        <w:rPr>
          <w:rFonts w:ascii="华文中宋" w:eastAsia="华文中宋" w:hAnsi="华文中宋" w:cs="Times New Roman" w:hint="eastAsia"/>
          <w:b/>
          <w:color w:val="000000" w:themeColor="text1"/>
          <w:sz w:val="32"/>
          <w:szCs w:val="32"/>
        </w:rPr>
        <w:t>、</w:t>
      </w:r>
      <w:r>
        <w:rPr>
          <w:rFonts w:ascii="华文中宋" w:eastAsia="华文中宋" w:hAnsi="华文中宋" w:cs="Times New Roman"/>
          <w:b/>
          <w:color w:val="000000" w:themeColor="text1"/>
          <w:sz w:val="32"/>
          <w:szCs w:val="32"/>
        </w:rPr>
        <w:t>自评报告</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CB67B0">
        <w:trPr>
          <w:trHeight w:val="90"/>
          <w:jc w:val="center"/>
        </w:trPr>
        <w:tc>
          <w:tcPr>
            <w:tcW w:w="9072" w:type="dxa"/>
          </w:tcPr>
          <w:p w:rsidR="00CB67B0" w:rsidRDefault="00ED3103">
            <w:pPr>
              <w:autoSpaceDE w:val="0"/>
              <w:autoSpaceDN w:val="0"/>
              <w:adjustRightInd w:val="0"/>
              <w:snapToGrid w:val="0"/>
              <w:spacing w:line="400" w:lineRule="exact"/>
              <w:ind w:firstLineChars="200" w:firstLine="420"/>
              <w:jc w:val="center"/>
              <w:rPr>
                <w:rFonts w:ascii="宋体" w:eastAsia="宋体" w:hAnsi="宋体"/>
                <w:color w:val="000000"/>
                <w:szCs w:val="21"/>
              </w:rPr>
            </w:pPr>
            <w:r>
              <w:rPr>
                <w:rFonts w:ascii="宋体" w:eastAsia="宋体" w:hAnsi="宋体" w:hint="eastAsia"/>
                <w:color w:val="000000"/>
                <w:szCs w:val="21"/>
              </w:rPr>
              <w:t>弘扬火车头精神  打造优质特色品牌高中</w:t>
            </w:r>
          </w:p>
          <w:p w:rsidR="00CB67B0" w:rsidRDefault="00ED3103">
            <w:pPr>
              <w:autoSpaceDE w:val="0"/>
              <w:autoSpaceDN w:val="0"/>
              <w:adjustRightInd w:val="0"/>
              <w:snapToGrid w:val="0"/>
              <w:spacing w:line="400" w:lineRule="exact"/>
              <w:ind w:firstLineChars="200" w:firstLine="420"/>
              <w:jc w:val="center"/>
              <w:rPr>
                <w:rFonts w:ascii="宋体" w:eastAsia="宋体" w:hAnsi="宋体" w:cs="Arial"/>
                <w:color w:val="000000"/>
                <w:szCs w:val="21"/>
              </w:rPr>
            </w:pPr>
            <w:r>
              <w:rPr>
                <w:rFonts w:ascii="宋体" w:eastAsia="宋体" w:hAnsi="宋体" w:cs="Arial" w:hint="eastAsia"/>
                <w:color w:val="000000"/>
                <w:szCs w:val="21"/>
              </w:rPr>
              <w:t>——202</w:t>
            </w:r>
            <w:r>
              <w:rPr>
                <w:rFonts w:ascii="宋体" w:eastAsia="宋体" w:hAnsi="宋体" w:cs="Arial"/>
                <w:color w:val="000000"/>
                <w:szCs w:val="21"/>
              </w:rPr>
              <w:t>2</w:t>
            </w:r>
            <w:r>
              <w:rPr>
                <w:rFonts w:ascii="宋体" w:eastAsia="宋体" w:hAnsi="宋体" w:cs="Arial" w:hint="eastAsia"/>
                <w:color w:val="000000"/>
                <w:szCs w:val="21"/>
              </w:rPr>
              <w:t>年常州市戚墅堰实验中学高中三星复评自评报告</w:t>
            </w:r>
          </w:p>
          <w:p w:rsidR="00CB67B0" w:rsidRDefault="00ED3103">
            <w:pPr>
              <w:adjustRightInd w:val="0"/>
              <w:snapToGrid w:val="0"/>
              <w:spacing w:line="400" w:lineRule="exact"/>
              <w:jc w:val="left"/>
              <w:rPr>
                <w:rFonts w:ascii="宋体" w:eastAsia="宋体" w:hAnsi="宋体"/>
                <w:b/>
                <w:snapToGrid w:val="0"/>
                <w:color w:val="000000"/>
                <w:kern w:val="0"/>
                <w:szCs w:val="21"/>
              </w:rPr>
            </w:pPr>
            <w:r>
              <w:rPr>
                <w:rFonts w:ascii="宋体" w:eastAsia="宋体" w:hAnsi="宋体" w:hint="eastAsia"/>
                <w:b/>
                <w:snapToGrid w:val="0"/>
                <w:color w:val="000000"/>
                <w:kern w:val="0"/>
                <w:szCs w:val="21"/>
              </w:rPr>
              <w:t>一．学校发展总体概况</w:t>
            </w:r>
          </w:p>
          <w:p w:rsidR="00CB67B0" w:rsidRDefault="00ED3103">
            <w:pPr>
              <w:adjustRightInd w:val="0"/>
              <w:snapToGrid w:val="0"/>
              <w:spacing w:line="400" w:lineRule="exact"/>
              <w:ind w:firstLineChars="200" w:firstLine="420"/>
              <w:rPr>
                <w:rFonts w:ascii="宋体" w:eastAsia="宋体" w:hAnsi="宋体" w:cs="仿宋"/>
                <w:szCs w:val="21"/>
              </w:rPr>
            </w:pPr>
            <w:r>
              <w:rPr>
                <w:rFonts w:ascii="宋体" w:eastAsia="宋体" w:hAnsi="宋体" w:cs="Arial" w:hint="eastAsia"/>
                <w:color w:val="000000"/>
                <w:szCs w:val="21"/>
              </w:rPr>
              <w:t>常州市戚墅堰实验中学</w:t>
            </w:r>
            <w:r>
              <w:rPr>
                <w:rFonts w:ascii="宋体" w:eastAsia="宋体" w:hAnsi="宋体" w:cs="仿宋" w:hint="eastAsia"/>
                <w:szCs w:val="21"/>
              </w:rPr>
              <w:t>创建于1953年，原名为戚墅堰铁路职工子弟中学，是铁道部重点中学，2004年更名为常州市戚墅堰实验中学，现隶属于常州经开区社会事业局。学校位于常州经开区，占地面积105亩，</w:t>
            </w:r>
            <w:r>
              <w:rPr>
                <w:rFonts w:ascii="宋体" w:eastAsia="宋体" w:hAnsi="宋体" w:cs="Arial" w:hint="eastAsia"/>
                <w:color w:val="000000"/>
                <w:szCs w:val="21"/>
              </w:rPr>
              <w:t>有多功能体育馆、标准田径运动场。教学区、运动区、生活区布局合理，空间开阔，为师生工作、学习和生活创设了良好的环境。</w:t>
            </w:r>
          </w:p>
          <w:p w:rsidR="00CB67B0" w:rsidRDefault="00ED3103">
            <w:pPr>
              <w:adjustRightInd w:val="0"/>
              <w:snapToGrid w:val="0"/>
              <w:spacing w:line="400" w:lineRule="exact"/>
              <w:ind w:firstLineChars="200" w:firstLine="420"/>
              <w:rPr>
                <w:rFonts w:ascii="宋体" w:eastAsia="宋体" w:hAnsi="宋体" w:cs="仿宋"/>
                <w:szCs w:val="21"/>
              </w:rPr>
            </w:pPr>
            <w:r>
              <w:rPr>
                <w:rFonts w:ascii="宋体" w:eastAsia="宋体" w:hAnsi="宋体" w:cs="仿宋" w:hint="eastAsia"/>
                <w:szCs w:val="21"/>
              </w:rPr>
              <w:t>学校积极开展合作办学、集团化办学，2009年加入省常中教育集团，和省常中、外国语学校开始合作办学，2017年组建了包括常州市戚墅堰实验中学、常州经开区实验初级中学在内的戚实中教育集团，2020年9月与市二中、北郊初中签订合作办学协议书。</w:t>
            </w:r>
          </w:p>
          <w:p w:rsidR="00CB67B0" w:rsidRDefault="00ED3103">
            <w:pPr>
              <w:adjustRightInd w:val="0"/>
              <w:snapToGrid w:val="0"/>
              <w:spacing w:line="400" w:lineRule="exact"/>
              <w:ind w:firstLineChars="200" w:firstLine="420"/>
              <w:rPr>
                <w:rFonts w:ascii="宋体" w:eastAsia="宋体" w:hAnsi="宋体" w:cs="仿宋"/>
                <w:szCs w:val="21"/>
              </w:rPr>
            </w:pPr>
            <w:r>
              <w:rPr>
                <w:rFonts w:ascii="宋体" w:eastAsia="宋体" w:hAnsi="宋体" w:cs="仿宋" w:hint="eastAsia"/>
                <w:szCs w:val="21"/>
              </w:rPr>
              <w:t>学校现有班级41个，其中高中部</w:t>
            </w:r>
            <w:r>
              <w:rPr>
                <w:rFonts w:ascii="宋体" w:eastAsia="宋体" w:hAnsi="宋体" w:cs="仿宋"/>
                <w:szCs w:val="21"/>
              </w:rPr>
              <w:t>23</w:t>
            </w:r>
            <w:r>
              <w:rPr>
                <w:rFonts w:ascii="宋体" w:eastAsia="宋体" w:hAnsi="宋体" w:cs="仿宋" w:hint="eastAsia"/>
                <w:szCs w:val="21"/>
              </w:rPr>
              <w:t>个。师资结构总体比较合理、师德高尚、业务精良。学校高中部在岗教职工</w:t>
            </w:r>
            <w:r>
              <w:rPr>
                <w:rFonts w:ascii="宋体" w:eastAsia="宋体" w:hAnsi="宋体" w:cs="仿宋"/>
                <w:szCs w:val="21"/>
              </w:rPr>
              <w:t>92</w:t>
            </w:r>
            <w:r>
              <w:rPr>
                <w:rFonts w:ascii="宋体" w:eastAsia="宋体" w:hAnsi="宋体" w:cs="仿宋" w:hint="eastAsia"/>
                <w:szCs w:val="21"/>
              </w:rPr>
              <w:t>人，专任教师</w:t>
            </w:r>
            <w:r>
              <w:rPr>
                <w:rFonts w:ascii="宋体" w:eastAsia="宋体" w:hAnsi="宋体" w:cs="仿宋"/>
                <w:szCs w:val="21"/>
              </w:rPr>
              <w:t>91</w:t>
            </w:r>
            <w:r>
              <w:rPr>
                <w:rFonts w:ascii="宋体" w:eastAsia="宋体" w:hAnsi="宋体" w:cs="仿宋" w:hint="eastAsia"/>
                <w:szCs w:val="21"/>
              </w:rPr>
              <w:t>人，其中</w:t>
            </w:r>
            <w:r>
              <w:rPr>
                <w:rFonts w:ascii="宋体" w:eastAsia="宋体" w:hAnsi="宋体" w:cs="仿宋"/>
                <w:szCs w:val="21"/>
              </w:rPr>
              <w:t>25.2</w:t>
            </w:r>
            <w:r>
              <w:rPr>
                <w:rFonts w:ascii="宋体" w:eastAsia="宋体" w:hAnsi="宋体" w:cs="仿宋" w:hint="eastAsia"/>
                <w:szCs w:val="21"/>
              </w:rPr>
              <w:t>%为研究生学历，</w:t>
            </w:r>
            <w:r>
              <w:rPr>
                <w:rFonts w:ascii="宋体" w:eastAsia="宋体" w:hAnsi="宋体" w:cs="仿宋"/>
                <w:szCs w:val="21"/>
              </w:rPr>
              <w:t>76</w:t>
            </w:r>
            <w:r>
              <w:rPr>
                <w:rFonts w:ascii="宋体" w:eastAsia="宋体" w:hAnsi="宋体" w:cs="仿宋" w:hint="eastAsia"/>
                <w:szCs w:val="21"/>
              </w:rPr>
              <w:t>%为中、高级职称，</w:t>
            </w:r>
            <w:r>
              <w:rPr>
                <w:rFonts w:ascii="宋体" w:eastAsia="宋体" w:hAnsi="宋体" w:cs="仿宋"/>
                <w:szCs w:val="21"/>
              </w:rPr>
              <w:t>42</w:t>
            </w:r>
            <w:r>
              <w:rPr>
                <w:rFonts w:ascii="宋体" w:eastAsia="宋体" w:hAnsi="宋体" w:cs="仿宋" w:hint="eastAsia"/>
                <w:szCs w:val="21"/>
              </w:rPr>
              <w:t>%为市、区两级“五级阶梯”教师。语文组荣获市“示范教研组”称号，英语教研组、数学教研组荣获市“工人先锋号”称号。学校致力于面向全体学生实施素质教育，体育和艺术教育特色鲜明。羽毛球、乒乓球、足球等体育传统特色项目成绩显著，阳湖文学社、服装创意设计、管乐等10多个学生社团蓬勃发展。</w:t>
            </w:r>
          </w:p>
          <w:p w:rsidR="00CB67B0" w:rsidRDefault="00ED3103">
            <w:pPr>
              <w:adjustRightInd w:val="0"/>
              <w:snapToGrid w:val="0"/>
              <w:spacing w:line="400" w:lineRule="exact"/>
              <w:ind w:firstLineChars="200" w:firstLine="420"/>
              <w:rPr>
                <w:rFonts w:ascii="宋体" w:eastAsia="宋体" w:hAnsi="宋体" w:cs="仿宋"/>
                <w:szCs w:val="21"/>
              </w:rPr>
            </w:pPr>
            <w:r>
              <w:rPr>
                <w:rFonts w:ascii="宋体" w:eastAsia="宋体" w:hAnsi="宋体" w:cs="仿宋" w:hint="eastAsia"/>
                <w:szCs w:val="21"/>
              </w:rPr>
              <w:t>近年来，学校坚持主动发展、多元发展、特色发展，学校教育教学与管理质量逐年提高，得到社会各界的肯定和赞誉。学校先后获得“江苏省平安校园”“江苏省绿色学校”“</w:t>
            </w:r>
            <w:r>
              <w:rPr>
                <w:rFonts w:ascii="宋体" w:eastAsia="宋体" w:hAnsi="宋体" w:hint="eastAsia"/>
                <w:color w:val="000000"/>
                <w:szCs w:val="21"/>
              </w:rPr>
              <w:t>江苏省健康促进学校银牌学校</w:t>
            </w:r>
            <w:r>
              <w:rPr>
                <w:rFonts w:ascii="宋体" w:eastAsia="宋体" w:hAnsi="宋体" w:cs="仿宋" w:hint="eastAsia"/>
                <w:szCs w:val="21"/>
              </w:rPr>
              <w:t>”“常州市现代教育技术实验学校”“常州市艺术特色学校”“常州市书法特色学校”“常州市体育项目（羽毛球）特色学校”“常州市体育先进学校”“常州市德育先进学校”“常州市军训先进学校”“常州市示范图书馆”“常州市依法治校先进学校”“常州市校务公开先进集体”“常州市科技教育特色学校”“ 常州市实验室建设先进学校”等40多项荣誉称号。</w:t>
            </w:r>
          </w:p>
          <w:p w:rsidR="00CB67B0" w:rsidRDefault="00ED3103">
            <w:pPr>
              <w:snapToGrid w:val="0"/>
              <w:spacing w:line="400" w:lineRule="exact"/>
              <w:jc w:val="left"/>
              <w:rPr>
                <w:rFonts w:ascii="宋体" w:eastAsia="宋体" w:hAnsi="宋体" w:cs="仿宋"/>
                <w:b/>
                <w:szCs w:val="21"/>
              </w:rPr>
            </w:pPr>
            <w:r>
              <w:rPr>
                <w:rFonts w:ascii="宋体" w:eastAsia="宋体" w:hAnsi="宋体" w:cs="仿宋" w:hint="eastAsia"/>
                <w:b/>
                <w:szCs w:val="21"/>
              </w:rPr>
              <w:t>二．创建成效和</w:t>
            </w:r>
            <w:r>
              <w:rPr>
                <w:rFonts w:ascii="宋体" w:eastAsia="宋体" w:hAnsi="宋体" w:cs="仿宋"/>
                <w:b/>
                <w:szCs w:val="21"/>
              </w:rPr>
              <w:t>特色</w:t>
            </w:r>
          </w:p>
          <w:p w:rsidR="00CB67B0" w:rsidRDefault="00ED3103">
            <w:pPr>
              <w:snapToGrid w:val="0"/>
              <w:spacing w:line="400" w:lineRule="exact"/>
              <w:rPr>
                <w:rFonts w:ascii="宋体" w:eastAsia="宋体" w:hAnsi="宋体"/>
                <w:b/>
                <w:color w:val="000000"/>
                <w:szCs w:val="21"/>
              </w:rPr>
            </w:pPr>
            <w:r>
              <w:rPr>
                <w:rFonts w:ascii="宋体" w:eastAsia="宋体" w:hAnsi="宋体" w:cs="仿宋" w:hint="eastAsia"/>
                <w:b/>
                <w:szCs w:val="21"/>
              </w:rPr>
              <w:t>（一）</w:t>
            </w:r>
            <w:r>
              <w:rPr>
                <w:rFonts w:ascii="宋体" w:eastAsia="宋体" w:hAnsi="宋体" w:hint="eastAsia"/>
                <w:b/>
                <w:color w:val="000000"/>
                <w:szCs w:val="21"/>
              </w:rPr>
              <w:t>完善基础设施，优化办学条件</w:t>
            </w:r>
          </w:p>
          <w:p w:rsidR="00CB67B0" w:rsidRDefault="00ED3103">
            <w:pPr>
              <w:snapToGrid w:val="0"/>
              <w:spacing w:line="400" w:lineRule="exact"/>
              <w:ind w:firstLineChars="200" w:firstLine="420"/>
              <w:rPr>
                <w:rFonts w:ascii="宋体" w:eastAsia="宋体" w:hAnsi="宋体" w:cs="Times New Roman"/>
                <w:color w:val="000000" w:themeColor="text1"/>
                <w:kern w:val="0"/>
                <w:szCs w:val="21"/>
              </w:rPr>
            </w:pPr>
            <w:r>
              <w:rPr>
                <w:rFonts w:ascii="宋体" w:eastAsia="宋体" w:hAnsi="宋体" w:cs="Arial" w:hint="eastAsia"/>
                <w:color w:val="000000"/>
                <w:szCs w:val="21"/>
              </w:rPr>
              <w:t>201</w:t>
            </w:r>
            <w:r>
              <w:rPr>
                <w:rFonts w:ascii="宋体" w:eastAsia="宋体" w:hAnsi="宋体" w:cs="Arial"/>
                <w:color w:val="000000"/>
                <w:szCs w:val="21"/>
              </w:rPr>
              <w:t>6</w:t>
            </w:r>
            <w:r>
              <w:rPr>
                <w:rFonts w:ascii="宋体" w:eastAsia="宋体" w:hAnsi="宋体" w:cs="Arial" w:hint="eastAsia"/>
                <w:color w:val="000000"/>
                <w:szCs w:val="21"/>
              </w:rPr>
              <w:t>年学校通过三星级普通高中复审工作之后，学校根据三星级普通高中办学条件的标准要求，不断优化实验教学、体育卫生、艺术、图书阅览、办公设施等教育技术装备设施。学校还建设了反映学校办学特色和办学理念的人文景观，丰富了校园文化内涵，让校园处处充满了人文韵味。</w:t>
            </w:r>
          </w:p>
          <w:p w:rsidR="00CB67B0" w:rsidRDefault="00ED3103">
            <w:pPr>
              <w:snapToGrid w:val="0"/>
              <w:spacing w:line="400" w:lineRule="exact"/>
              <w:ind w:firstLineChars="200" w:firstLine="420"/>
              <w:rPr>
                <w:rFonts w:ascii="宋体" w:eastAsia="宋体" w:hAnsi="宋体" w:cs="Times New Roman"/>
                <w:color w:val="000000" w:themeColor="text1"/>
                <w:kern w:val="0"/>
                <w:szCs w:val="21"/>
              </w:rPr>
            </w:pPr>
            <w:r>
              <w:rPr>
                <w:rFonts w:ascii="宋体" w:eastAsia="宋体" w:hAnsi="宋体" w:cs="宋体" w:hint="eastAsia"/>
                <w:szCs w:val="21"/>
              </w:rPr>
              <w:t>学校的网络中心、</w:t>
            </w:r>
            <w:r>
              <w:rPr>
                <w:rFonts w:ascii="宋体" w:eastAsia="宋体" w:hAnsi="宋体" w:hint="eastAsia"/>
                <w:color w:val="000000"/>
                <w:szCs w:val="21"/>
              </w:rPr>
              <w:t>希沃一体机设</w:t>
            </w:r>
            <w:r>
              <w:rPr>
                <w:rFonts w:ascii="宋体" w:eastAsia="宋体" w:hAnsi="宋体" w:cs="宋体" w:hint="eastAsia"/>
                <w:szCs w:val="21"/>
              </w:rPr>
              <w:t>备、广播系统、监控系统经过整合设计，形成了集交互、直播、远程管理等为一体的智慧校园融合系统，IP数字广播和校园监控系统进行了一体化建设；学校与农业银行合作，依托农行提供的一体化的智慧校园解决方案，推进多层次、创新型、开放式的数字化、信息化校园建设，是“江苏省智慧校园”；</w:t>
            </w:r>
            <w:r>
              <w:rPr>
                <w:rFonts w:ascii="宋体" w:eastAsia="宋体" w:hAnsi="宋体" w:hint="eastAsia"/>
                <w:szCs w:val="21"/>
              </w:rPr>
              <w:t>信息技术装备达到省</w:t>
            </w:r>
            <w:r>
              <w:rPr>
                <w:rFonts w:ascii="宋体" w:eastAsia="宋体" w:hAnsi="宋体" w:hint="eastAsia"/>
                <w:b/>
                <w:szCs w:val="21"/>
              </w:rPr>
              <w:t>Ⅰ</w:t>
            </w:r>
            <w:r>
              <w:rPr>
                <w:rFonts w:ascii="宋体" w:eastAsia="宋体" w:hAnsi="宋体" w:hint="eastAsia"/>
                <w:szCs w:val="21"/>
              </w:rPr>
              <w:t>类标准，是</w:t>
            </w:r>
            <w:r>
              <w:rPr>
                <w:rFonts w:ascii="宋体" w:eastAsia="宋体" w:hAnsi="宋体" w:cs="Arial"/>
                <w:color w:val="000000"/>
                <w:szCs w:val="21"/>
              </w:rPr>
              <w:t>“</w:t>
            </w:r>
            <w:r>
              <w:rPr>
                <w:rFonts w:ascii="宋体" w:eastAsia="宋体" w:hAnsi="宋体" w:cs="Arial" w:hint="eastAsia"/>
                <w:color w:val="000000"/>
                <w:szCs w:val="21"/>
              </w:rPr>
              <w:t>常州市</w:t>
            </w:r>
            <w:r>
              <w:rPr>
                <w:rFonts w:ascii="宋体" w:eastAsia="宋体" w:hAnsi="宋体" w:cs="Arial" w:hint="eastAsia"/>
                <w:color w:val="000000"/>
                <w:szCs w:val="21"/>
              </w:rPr>
              <w:lastRenderedPageBreak/>
              <w:t>一级校园网</w:t>
            </w:r>
            <w:r>
              <w:rPr>
                <w:rFonts w:ascii="宋体" w:eastAsia="宋体" w:hAnsi="宋体" w:cs="Arial"/>
                <w:color w:val="000000"/>
                <w:szCs w:val="21"/>
              </w:rPr>
              <w:t>”</w:t>
            </w:r>
            <w:r>
              <w:rPr>
                <w:rFonts w:ascii="宋体" w:eastAsia="宋体" w:hAnsi="宋体" w:hint="eastAsia"/>
                <w:szCs w:val="21"/>
              </w:rPr>
              <w:t>；</w:t>
            </w:r>
            <w:r>
              <w:rPr>
                <w:rFonts w:ascii="宋体" w:eastAsia="宋体" w:hAnsi="宋体" w:cs="Arial" w:hint="eastAsia"/>
                <w:color w:val="000000"/>
                <w:szCs w:val="21"/>
              </w:rPr>
              <w:t>理化生实验设备和音体美教学器材装备已达到江苏省Ⅱ类标准，</w:t>
            </w:r>
            <w:r>
              <w:rPr>
                <w:rFonts w:ascii="宋体" w:eastAsia="宋体" w:hAnsi="宋体" w:cs="Arial"/>
                <w:color w:val="000000"/>
                <w:szCs w:val="21"/>
              </w:rPr>
              <w:t>是</w:t>
            </w:r>
            <w:r>
              <w:rPr>
                <w:rFonts w:ascii="宋体" w:eastAsia="宋体" w:hAnsi="宋体" w:cs="Arial" w:hint="eastAsia"/>
                <w:color w:val="000000"/>
                <w:szCs w:val="21"/>
              </w:rPr>
              <w:t>“常州市实验室建设先进学校”。同时</w:t>
            </w:r>
            <w:r>
              <w:rPr>
                <w:rFonts w:ascii="宋体" w:eastAsia="宋体" w:hAnsi="宋体" w:cs="Arial"/>
                <w:color w:val="000000"/>
                <w:szCs w:val="21"/>
              </w:rPr>
              <w:t>，学校</w:t>
            </w:r>
            <w:r>
              <w:rPr>
                <w:rFonts w:ascii="宋体" w:eastAsia="宋体" w:hAnsi="宋体" w:cs="Times New Roman" w:hint="eastAsia"/>
                <w:color w:val="000000" w:themeColor="text1"/>
                <w:kern w:val="0"/>
                <w:szCs w:val="21"/>
              </w:rPr>
              <w:t>2019年创建成江苏省健康促进银牌学校，2021年创建成“常州市园林式校园”，</w:t>
            </w:r>
            <w:r>
              <w:rPr>
                <w:rFonts w:ascii="宋体" w:eastAsia="宋体" w:hAnsi="宋体" w:cs="Arial" w:hint="eastAsia"/>
                <w:color w:val="000000"/>
                <w:szCs w:val="21"/>
              </w:rPr>
              <w:t>是“常州市示范图书馆”。</w:t>
            </w:r>
          </w:p>
          <w:p w:rsidR="00CB67B0" w:rsidRDefault="00ED3103" w:rsidP="009A39E8">
            <w:pPr>
              <w:adjustRightInd w:val="0"/>
              <w:snapToGrid w:val="0"/>
              <w:spacing w:line="400" w:lineRule="exact"/>
              <w:ind w:firstLineChars="200" w:firstLine="422"/>
              <w:rPr>
                <w:rFonts w:ascii="宋体" w:eastAsia="宋体" w:hAnsi="宋体" w:cs="Times New Roman"/>
                <w:b/>
                <w:color w:val="000000"/>
                <w:szCs w:val="21"/>
              </w:rPr>
            </w:pPr>
            <w:r>
              <w:rPr>
                <w:rFonts w:ascii="宋体" w:eastAsia="宋体" w:hAnsi="宋体" w:cs="Times New Roman" w:hint="eastAsia"/>
                <w:b/>
                <w:color w:val="000000"/>
                <w:szCs w:val="21"/>
              </w:rPr>
              <w:t>（二）锤炼教师队伍，</w:t>
            </w:r>
            <w:r>
              <w:rPr>
                <w:rFonts w:ascii="宋体" w:eastAsia="宋体" w:hAnsi="宋体" w:cs="Arial" w:hint="eastAsia"/>
                <w:b/>
                <w:color w:val="000000"/>
                <w:szCs w:val="21"/>
              </w:rPr>
              <w:t>打造德艺双馨优秀群体。</w:t>
            </w:r>
          </w:p>
          <w:p w:rsidR="00CB67B0" w:rsidRDefault="00ED3103">
            <w:pPr>
              <w:adjustRightInd w:val="0"/>
              <w:snapToGrid w:val="0"/>
              <w:spacing w:line="400" w:lineRule="exact"/>
              <w:ind w:firstLineChars="200" w:firstLine="420"/>
              <w:rPr>
                <w:rFonts w:ascii="宋体" w:eastAsia="宋体" w:hAnsi="宋体" w:cs="Times New Roman"/>
                <w:szCs w:val="21"/>
              </w:rPr>
            </w:pPr>
            <w:r>
              <w:rPr>
                <w:rFonts w:ascii="宋体" w:eastAsia="宋体" w:hAnsi="宋体" w:cs="Times New Roman"/>
                <w:szCs w:val="21"/>
              </w:rPr>
              <w:t>教师是立校之本，师德是教育之魂。打造一支具有优秀的师德风范、具备精湛的教学技</w:t>
            </w:r>
            <w:r>
              <w:rPr>
                <w:rFonts w:ascii="宋体" w:eastAsia="宋体" w:hAnsi="宋体" w:cs="Times New Roman" w:hint="eastAsia"/>
                <w:szCs w:val="21"/>
              </w:rPr>
              <w:t>能</w:t>
            </w:r>
            <w:r>
              <w:rPr>
                <w:rFonts w:ascii="宋体" w:eastAsia="宋体" w:hAnsi="宋体" w:cs="Times New Roman"/>
                <w:szCs w:val="21"/>
              </w:rPr>
              <w:t>的教师队伍，是办好学校之根本。</w:t>
            </w:r>
            <w:r>
              <w:rPr>
                <w:rFonts w:ascii="宋体" w:eastAsia="宋体" w:hAnsi="宋体" w:cs="Times New Roman" w:hint="eastAsia"/>
                <w:szCs w:val="21"/>
              </w:rPr>
              <w:t>学校通过“青蓝工程”、“名师工程”“教研</w:t>
            </w:r>
            <w:r>
              <w:rPr>
                <w:rFonts w:ascii="宋体" w:eastAsia="宋体" w:hAnsi="宋体" w:cs="Times New Roman"/>
                <w:szCs w:val="21"/>
              </w:rPr>
              <w:t>培训</w:t>
            </w:r>
            <w:r>
              <w:rPr>
                <w:rFonts w:ascii="宋体" w:eastAsia="宋体" w:hAnsi="宋体" w:cs="Times New Roman" w:hint="eastAsia"/>
                <w:szCs w:val="21"/>
              </w:rPr>
              <w:t>”“评优</w:t>
            </w:r>
            <w:r>
              <w:rPr>
                <w:rFonts w:ascii="宋体" w:eastAsia="宋体" w:hAnsi="宋体" w:cs="Times New Roman"/>
                <w:szCs w:val="21"/>
              </w:rPr>
              <w:t>创先</w:t>
            </w:r>
            <w:r>
              <w:rPr>
                <w:rFonts w:ascii="宋体" w:eastAsia="宋体" w:hAnsi="宋体" w:cs="Times New Roman" w:hint="eastAsia"/>
                <w:szCs w:val="21"/>
              </w:rPr>
              <w:t>”等打造我校优秀教师群体，努力加快队伍建设，</w:t>
            </w:r>
            <w:r>
              <w:rPr>
                <w:rFonts w:ascii="宋体" w:eastAsia="宋体" w:hAnsi="宋体" w:cs="Times New Roman"/>
                <w:szCs w:val="21"/>
              </w:rPr>
              <w:t>逐步建成一支务实高效、精干开拓的教师队伍</w:t>
            </w:r>
            <w:r>
              <w:rPr>
                <w:rFonts w:ascii="宋体" w:eastAsia="宋体" w:hAnsi="宋体" w:cs="Times New Roman" w:hint="eastAsia"/>
                <w:szCs w:val="21"/>
              </w:rPr>
              <w:t>。</w:t>
            </w:r>
          </w:p>
          <w:p w:rsidR="00CB67B0" w:rsidRDefault="00ED3103" w:rsidP="009A39E8">
            <w:pPr>
              <w:adjustRightInd w:val="0"/>
              <w:snapToGrid w:val="0"/>
              <w:spacing w:line="400" w:lineRule="exact"/>
              <w:ind w:firstLineChars="200" w:firstLine="422"/>
              <w:rPr>
                <w:rFonts w:ascii="宋体" w:eastAsia="宋体" w:hAnsi="宋体" w:cs="Times New Roman"/>
                <w:b/>
                <w:color w:val="000000"/>
                <w:szCs w:val="21"/>
              </w:rPr>
            </w:pPr>
            <w:r>
              <w:rPr>
                <w:rFonts w:ascii="宋体" w:eastAsia="宋体" w:hAnsi="宋体" w:cs="Times New Roman" w:hint="eastAsia"/>
                <w:b/>
                <w:color w:val="000000"/>
                <w:szCs w:val="21"/>
              </w:rPr>
              <w:t>1</w:t>
            </w:r>
            <w:r>
              <w:rPr>
                <w:rFonts w:ascii="宋体" w:eastAsia="宋体" w:hAnsi="宋体" w:cs="Times New Roman"/>
                <w:b/>
                <w:color w:val="000000"/>
                <w:szCs w:val="21"/>
              </w:rPr>
              <w:t>.</w:t>
            </w:r>
            <w:r>
              <w:rPr>
                <w:rFonts w:ascii="宋体" w:eastAsia="宋体" w:hAnsi="宋体" w:cs="Times New Roman" w:hint="eastAsia"/>
                <w:b/>
                <w:color w:val="000000"/>
                <w:szCs w:val="21"/>
              </w:rPr>
              <w:t>加强师德师风建设，提升教师队伍素质。</w:t>
            </w:r>
          </w:p>
          <w:p w:rsidR="00CB67B0" w:rsidRDefault="00ED3103">
            <w:pPr>
              <w:adjustRightInd w:val="0"/>
              <w:snapToGrid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学校</w:t>
            </w:r>
            <w:r>
              <w:rPr>
                <w:rFonts w:ascii="宋体" w:eastAsia="宋体" w:hAnsi="宋体" w:cs="Times New Roman" w:hint="eastAsia"/>
                <w:color w:val="000000"/>
                <w:szCs w:val="21"/>
              </w:rPr>
              <w:t>把师德师风建设作为教师队伍建设的首要任务，以敬业爱生为核心价值，进一步扎实开展“师德讲堂”、政治学习、师德师风主题活动，建立</w:t>
            </w:r>
            <w:r>
              <w:rPr>
                <w:rFonts w:ascii="宋体" w:eastAsia="宋体" w:hAnsi="宋体" w:cs="Times New Roman"/>
                <w:color w:val="000000"/>
                <w:szCs w:val="21"/>
              </w:rPr>
              <w:t>考评机制，</w:t>
            </w:r>
            <w:r>
              <w:rPr>
                <w:rFonts w:ascii="宋体" w:eastAsia="宋体" w:hAnsi="宋体" w:cs="Times New Roman" w:hint="eastAsia"/>
                <w:color w:val="000000"/>
                <w:szCs w:val="21"/>
              </w:rPr>
              <w:t>以评促德</w:t>
            </w:r>
            <w:r>
              <w:rPr>
                <w:rFonts w:ascii="宋体" w:eastAsia="宋体" w:hAnsi="宋体" w:cs="Times New Roman"/>
                <w:color w:val="000000"/>
                <w:szCs w:val="21"/>
              </w:rPr>
              <w:t>，</w:t>
            </w:r>
            <w:r>
              <w:rPr>
                <w:rFonts w:ascii="宋体" w:eastAsia="宋体" w:hAnsi="宋体" w:cs="Times New Roman" w:hint="eastAsia"/>
                <w:color w:val="000000"/>
                <w:szCs w:val="21"/>
              </w:rPr>
              <w:t>切实加强对教师的职业理想教育和行为规范管理，大力倡导“求实”校训，引领教师以高尚的人格影响学生、引导学生。</w:t>
            </w:r>
            <w:r>
              <w:rPr>
                <w:rFonts w:ascii="宋体" w:eastAsia="宋体" w:hAnsi="宋体" w:cs="宋体" w:hint="eastAsia"/>
                <w:kern w:val="0"/>
                <w:szCs w:val="21"/>
              </w:rPr>
              <w:t>组织教职工学习习近平总书记系列讲话精神和《中小学教师职业道德规范》，组织“信守承诺、遵守准则、恪守师德”专题学习活动、劳模工匠进校园活动、庆祝建党</w:t>
            </w:r>
            <w:r>
              <w:rPr>
                <w:rFonts w:ascii="宋体" w:eastAsia="宋体" w:hAnsi="宋体" w:cs="宋体"/>
                <w:kern w:val="0"/>
                <w:szCs w:val="21"/>
              </w:rPr>
              <w:t>100</w:t>
            </w:r>
            <w:r>
              <w:rPr>
                <w:rFonts w:ascii="宋体" w:eastAsia="宋体" w:hAnsi="宋体" w:cs="宋体" w:hint="eastAsia"/>
                <w:kern w:val="0"/>
                <w:szCs w:val="21"/>
              </w:rPr>
              <w:t>周年系列活动、</w:t>
            </w:r>
            <w:r>
              <w:rPr>
                <w:rFonts w:ascii="宋体" w:eastAsia="宋体" w:hAnsi="宋体" w:hint="eastAsia"/>
                <w:szCs w:val="21"/>
              </w:rPr>
              <w:t>新教师入职培训、师德演讲、</w:t>
            </w:r>
            <w:r>
              <w:rPr>
                <w:rFonts w:ascii="宋体" w:eastAsia="宋体" w:hAnsi="宋体" w:cs="宋体" w:hint="eastAsia"/>
                <w:kern w:val="0"/>
                <w:szCs w:val="21"/>
              </w:rPr>
              <w:t>学习模范张桂梅系列活动和读书活动等，引导教工弘扬高尚师德，力行师德规范，</w:t>
            </w:r>
            <w:r>
              <w:rPr>
                <w:rFonts w:ascii="宋体" w:eastAsia="宋体" w:hAnsi="宋体" w:hint="eastAsia"/>
                <w:szCs w:val="21"/>
              </w:rPr>
              <w:t>真正建成了一支爱岗敬业、依法执教、热爱学生、严谨治学、团结协作、廉洁从教、为人师表的具有高尚师德的教师队伍。</w:t>
            </w:r>
            <w:r>
              <w:rPr>
                <w:rFonts w:ascii="宋体" w:eastAsia="宋体" w:hAnsi="宋体" w:cs="宋体" w:hint="eastAsia"/>
                <w:kern w:val="0"/>
                <w:szCs w:val="21"/>
              </w:rPr>
              <w:t>近五年来，张艳华获得</w:t>
            </w:r>
            <w:r>
              <w:rPr>
                <w:rFonts w:ascii="宋体" w:eastAsia="宋体" w:hAnsi="宋体" w:cs="宋体"/>
                <w:kern w:val="0"/>
                <w:szCs w:val="21"/>
              </w:rPr>
              <w:t>2018</w:t>
            </w:r>
            <w:r>
              <w:rPr>
                <w:rFonts w:ascii="宋体" w:eastAsia="宋体" w:hAnsi="宋体" w:cs="宋体" w:hint="eastAsia"/>
                <w:kern w:val="0"/>
                <w:szCs w:val="21"/>
              </w:rPr>
              <w:t>年常州市师德模范，学校石礼红被评为</w:t>
            </w:r>
            <w:r>
              <w:rPr>
                <w:rFonts w:ascii="宋体" w:eastAsia="宋体" w:hAnsi="宋体" w:cs="宋体"/>
                <w:kern w:val="0"/>
                <w:szCs w:val="21"/>
              </w:rPr>
              <w:t>2019</w:t>
            </w:r>
            <w:r>
              <w:rPr>
                <w:rFonts w:ascii="宋体" w:eastAsia="宋体" w:hAnsi="宋体" w:cs="宋体" w:hint="eastAsia"/>
                <w:kern w:val="0"/>
                <w:szCs w:val="21"/>
              </w:rPr>
              <w:t>年武进区教育系统“双十佳三好教师”、靳智玲和李惠娟被评为</w:t>
            </w:r>
            <w:r>
              <w:rPr>
                <w:rFonts w:ascii="宋体" w:eastAsia="宋体" w:hAnsi="宋体" w:cs="宋体"/>
                <w:kern w:val="0"/>
                <w:szCs w:val="21"/>
              </w:rPr>
              <w:t>2019</w:t>
            </w:r>
            <w:r>
              <w:rPr>
                <w:rFonts w:ascii="宋体" w:eastAsia="宋体" w:hAnsi="宋体" w:cs="宋体" w:hint="eastAsia"/>
                <w:kern w:val="0"/>
                <w:szCs w:val="21"/>
              </w:rPr>
              <w:t>年经开区事业局“最美职工”“文明职工”、曾素英被评为</w:t>
            </w:r>
            <w:r>
              <w:rPr>
                <w:rFonts w:ascii="宋体" w:eastAsia="宋体" w:hAnsi="宋体" w:cs="宋体"/>
                <w:kern w:val="0"/>
                <w:szCs w:val="21"/>
              </w:rPr>
              <w:t>2020</w:t>
            </w:r>
            <w:r>
              <w:rPr>
                <w:rFonts w:ascii="宋体" w:eastAsia="宋体" w:hAnsi="宋体" w:cs="宋体" w:hint="eastAsia"/>
                <w:kern w:val="0"/>
                <w:szCs w:val="21"/>
              </w:rPr>
              <w:t>年常州经开区师德标兵，</w:t>
            </w:r>
            <w:r>
              <w:rPr>
                <w:rFonts w:ascii="宋体" w:eastAsia="宋体" w:hAnsi="宋体"/>
                <w:color w:val="000000"/>
                <w:szCs w:val="21"/>
              </w:rPr>
              <w:t>2018</w:t>
            </w:r>
            <w:r>
              <w:rPr>
                <w:rFonts w:ascii="宋体" w:eastAsia="宋体" w:hAnsi="宋体" w:hint="eastAsia"/>
                <w:color w:val="000000"/>
                <w:szCs w:val="21"/>
              </w:rPr>
              <w:t>年我校被评为武进区教育系统师德建设先进学校。</w:t>
            </w:r>
          </w:p>
          <w:p w:rsidR="00CB67B0" w:rsidRDefault="00ED3103" w:rsidP="009A39E8">
            <w:pPr>
              <w:snapToGrid w:val="0"/>
              <w:spacing w:line="400" w:lineRule="exact"/>
              <w:ind w:firstLineChars="200" w:firstLine="422"/>
              <w:rPr>
                <w:rFonts w:ascii="宋体" w:eastAsia="宋体" w:hAnsi="宋体" w:cs="Times New Roman"/>
                <w:b/>
                <w:szCs w:val="21"/>
              </w:rPr>
            </w:pPr>
            <w:r>
              <w:rPr>
                <w:rFonts w:ascii="宋体" w:eastAsia="宋体" w:hAnsi="宋体" w:cs="Times New Roman" w:hint="eastAsia"/>
                <w:b/>
                <w:szCs w:val="21"/>
              </w:rPr>
              <w:t>2</w:t>
            </w:r>
            <w:r>
              <w:rPr>
                <w:rFonts w:ascii="宋体" w:eastAsia="宋体" w:hAnsi="宋体" w:cs="Times New Roman"/>
                <w:b/>
                <w:szCs w:val="21"/>
              </w:rPr>
              <w:t>.</w:t>
            </w:r>
            <w:r>
              <w:rPr>
                <w:rFonts w:ascii="宋体" w:eastAsia="宋体" w:hAnsi="宋体" w:cs="Times New Roman" w:hint="eastAsia"/>
                <w:b/>
                <w:szCs w:val="21"/>
              </w:rPr>
              <w:t>资源</w:t>
            </w:r>
            <w:r>
              <w:rPr>
                <w:rFonts w:ascii="宋体" w:eastAsia="宋体" w:hAnsi="宋体" w:cs="Times New Roman"/>
                <w:b/>
                <w:szCs w:val="21"/>
              </w:rPr>
              <w:t>共享，</w:t>
            </w:r>
            <w:r>
              <w:rPr>
                <w:rFonts w:ascii="宋体" w:eastAsia="宋体" w:hAnsi="宋体" w:cs="Times New Roman" w:hint="eastAsia"/>
                <w:b/>
                <w:szCs w:val="21"/>
              </w:rPr>
              <w:t>打造教师</w:t>
            </w:r>
            <w:r>
              <w:rPr>
                <w:rFonts w:ascii="宋体" w:eastAsia="宋体" w:hAnsi="宋体" w:cs="Times New Roman"/>
                <w:b/>
                <w:szCs w:val="21"/>
              </w:rPr>
              <w:t>成长</w:t>
            </w:r>
            <w:r>
              <w:rPr>
                <w:rFonts w:ascii="宋体" w:eastAsia="宋体" w:hAnsi="宋体" w:cs="Times New Roman" w:hint="eastAsia"/>
                <w:b/>
                <w:szCs w:val="21"/>
              </w:rPr>
              <w:t>的“幸福</w:t>
            </w:r>
            <w:r>
              <w:rPr>
                <w:rFonts w:ascii="宋体" w:eastAsia="宋体" w:hAnsi="宋体" w:cs="Times New Roman"/>
                <w:b/>
                <w:szCs w:val="21"/>
              </w:rPr>
              <w:t>园地</w:t>
            </w:r>
            <w:r>
              <w:rPr>
                <w:rFonts w:ascii="宋体" w:eastAsia="宋体" w:hAnsi="宋体" w:cs="Times New Roman" w:hint="eastAsia"/>
                <w:b/>
                <w:szCs w:val="21"/>
              </w:rPr>
              <w:t>”。</w:t>
            </w:r>
          </w:p>
          <w:p w:rsidR="00CB67B0" w:rsidRDefault="00ED3103">
            <w:pPr>
              <w:snapToGrid w:val="0"/>
              <w:spacing w:line="400" w:lineRule="exact"/>
              <w:ind w:firstLineChars="200" w:firstLine="420"/>
              <w:rPr>
                <w:rFonts w:ascii="宋体" w:eastAsia="宋体" w:hAnsi="宋体" w:cs="Times New Roman"/>
                <w:szCs w:val="21"/>
              </w:rPr>
            </w:pPr>
            <w:r>
              <w:rPr>
                <w:rFonts w:ascii="宋体" w:eastAsia="宋体" w:hAnsi="宋体" w:cs="Times New Roman"/>
                <w:szCs w:val="21"/>
              </w:rPr>
              <w:t>共享</w:t>
            </w:r>
            <w:r>
              <w:rPr>
                <w:rFonts w:ascii="宋体" w:eastAsia="宋体" w:hAnsi="宋体" w:cs="Times New Roman" w:hint="eastAsia"/>
                <w:szCs w:val="21"/>
              </w:rPr>
              <w:t>“互联网</w:t>
            </w:r>
            <w:r>
              <w:rPr>
                <w:rFonts w:ascii="宋体" w:eastAsia="宋体" w:hAnsi="宋体" w:cs="Times New Roman"/>
                <w:szCs w:val="21"/>
              </w:rPr>
              <w:t>+</w:t>
            </w:r>
            <w:r>
              <w:rPr>
                <w:rFonts w:ascii="宋体" w:eastAsia="宋体" w:hAnsi="宋体" w:cs="Times New Roman" w:hint="eastAsia"/>
                <w:szCs w:val="21"/>
              </w:rPr>
              <w:t>”</w:t>
            </w:r>
            <w:r>
              <w:rPr>
                <w:rFonts w:ascii="宋体" w:eastAsia="宋体" w:hAnsi="宋体" w:cs="Times New Roman"/>
                <w:szCs w:val="21"/>
              </w:rPr>
              <w:t>数字化教学资源</w:t>
            </w:r>
            <w:r>
              <w:rPr>
                <w:rFonts w:ascii="宋体" w:eastAsia="宋体" w:hAnsi="宋体" w:cs="Times New Roman" w:hint="eastAsia"/>
                <w:szCs w:val="21"/>
              </w:rPr>
              <w:t>，扩充</w:t>
            </w:r>
            <w:r>
              <w:rPr>
                <w:rFonts w:ascii="宋体" w:eastAsia="宋体" w:hAnsi="宋体" w:cs="Times New Roman"/>
                <w:szCs w:val="21"/>
              </w:rPr>
              <w:t>教师资源库。</w:t>
            </w:r>
            <w:r>
              <w:rPr>
                <w:rFonts w:ascii="宋体" w:eastAsia="宋体" w:hAnsi="宋体" w:cs="Times New Roman" w:hint="eastAsia"/>
                <w:szCs w:val="21"/>
              </w:rPr>
              <w:t>学校所有</w:t>
            </w:r>
            <w:r>
              <w:rPr>
                <w:rFonts w:ascii="宋体" w:eastAsia="宋体" w:hAnsi="宋体" w:cs="Times New Roman"/>
                <w:szCs w:val="21"/>
              </w:rPr>
              <w:t>教育教学资源，全部</w:t>
            </w:r>
            <w:r>
              <w:rPr>
                <w:rFonts w:ascii="宋体" w:eastAsia="宋体" w:hAnsi="宋体" w:cs="Times New Roman" w:hint="eastAsia"/>
                <w:szCs w:val="21"/>
              </w:rPr>
              <w:t>互相</w:t>
            </w:r>
            <w:r>
              <w:rPr>
                <w:rFonts w:ascii="宋体" w:eastAsia="宋体" w:hAnsi="宋体" w:cs="Times New Roman"/>
                <w:szCs w:val="21"/>
              </w:rPr>
              <w:t>开放</w:t>
            </w:r>
            <w:r>
              <w:rPr>
                <w:rFonts w:ascii="宋体" w:eastAsia="宋体" w:hAnsi="宋体" w:cs="Times New Roman" w:hint="eastAsia"/>
                <w:szCs w:val="21"/>
              </w:rPr>
              <w:t>，特别是主动</w:t>
            </w:r>
            <w:r>
              <w:rPr>
                <w:rFonts w:ascii="宋体" w:eastAsia="宋体" w:hAnsi="宋体" w:cs="Times New Roman"/>
                <w:szCs w:val="21"/>
              </w:rPr>
              <w:t>好学的教师，通过网络平台，</w:t>
            </w:r>
            <w:r>
              <w:rPr>
                <w:rFonts w:ascii="宋体" w:eastAsia="宋体" w:hAnsi="宋体" w:cs="Times New Roman" w:hint="eastAsia"/>
                <w:szCs w:val="21"/>
              </w:rPr>
              <w:t>可以</w:t>
            </w:r>
            <w:r>
              <w:rPr>
                <w:rFonts w:ascii="宋体" w:eastAsia="宋体" w:hAnsi="宋体" w:cs="Times New Roman"/>
                <w:szCs w:val="21"/>
              </w:rPr>
              <w:t>对教育与教学资源进行充分学习，以此提升</w:t>
            </w:r>
            <w:r>
              <w:rPr>
                <w:rFonts w:ascii="宋体" w:eastAsia="宋体" w:hAnsi="宋体" w:cs="Times New Roman" w:hint="eastAsia"/>
                <w:szCs w:val="21"/>
              </w:rPr>
              <w:t>自己</w:t>
            </w:r>
            <w:r>
              <w:rPr>
                <w:rFonts w:ascii="宋体" w:eastAsia="宋体" w:hAnsi="宋体" w:cs="Times New Roman"/>
                <w:szCs w:val="21"/>
              </w:rPr>
              <w:t>的</w:t>
            </w:r>
            <w:r>
              <w:rPr>
                <w:rFonts w:ascii="宋体" w:eastAsia="宋体" w:hAnsi="宋体" w:cs="Times New Roman" w:hint="eastAsia"/>
                <w:szCs w:val="21"/>
              </w:rPr>
              <w:t>素材</w:t>
            </w:r>
            <w:r>
              <w:rPr>
                <w:rFonts w:ascii="宋体" w:eastAsia="宋体" w:hAnsi="宋体" w:cs="Times New Roman"/>
                <w:szCs w:val="21"/>
              </w:rPr>
              <w:t>资料</w:t>
            </w:r>
            <w:r>
              <w:rPr>
                <w:rFonts w:ascii="宋体" w:eastAsia="宋体" w:hAnsi="宋体" w:cs="Times New Roman" w:hint="eastAsia"/>
                <w:szCs w:val="21"/>
              </w:rPr>
              <w:t>库容量</w:t>
            </w:r>
            <w:r>
              <w:rPr>
                <w:rFonts w:ascii="宋体" w:eastAsia="宋体" w:hAnsi="宋体" w:cs="Times New Roman"/>
                <w:szCs w:val="21"/>
              </w:rPr>
              <w:t>。</w:t>
            </w:r>
          </w:p>
          <w:p w:rsidR="00CB67B0" w:rsidRDefault="00ED3103">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雁阵效应，榜样示范</w:t>
            </w:r>
            <w:r>
              <w:rPr>
                <w:rFonts w:ascii="宋体" w:eastAsia="宋体" w:hAnsi="宋体" w:cs="Times New Roman"/>
                <w:szCs w:val="21"/>
              </w:rPr>
              <w:t>引领。</w:t>
            </w:r>
            <w:r>
              <w:rPr>
                <w:rFonts w:ascii="宋体" w:eastAsia="宋体" w:hAnsi="宋体" w:cs="Times New Roman" w:hint="eastAsia"/>
                <w:szCs w:val="21"/>
              </w:rPr>
              <w:t>学校层面</w:t>
            </w:r>
            <w:r>
              <w:rPr>
                <w:rFonts w:ascii="宋体" w:eastAsia="宋体" w:hAnsi="宋体" w:cs="Times New Roman"/>
                <w:szCs w:val="21"/>
              </w:rPr>
              <w:t>成立</w:t>
            </w:r>
            <w:r>
              <w:rPr>
                <w:rFonts w:ascii="宋体" w:eastAsia="宋体" w:hAnsi="宋体" w:cs="Times New Roman" w:hint="eastAsia"/>
                <w:szCs w:val="21"/>
              </w:rPr>
              <w:t>名师工作室，由骨干教师担任领衔人，将骨干教师的示范效应延伸，实现教师队伍建设的“同频共振”。学校先后</w:t>
            </w:r>
            <w:r>
              <w:rPr>
                <w:rFonts w:ascii="宋体" w:eastAsia="宋体" w:hAnsi="宋体" w:cs="Times New Roman"/>
                <w:szCs w:val="21"/>
              </w:rPr>
              <w:t>成立</w:t>
            </w:r>
            <w:r>
              <w:rPr>
                <w:rFonts w:ascii="宋体" w:eastAsia="宋体" w:hAnsi="宋体" w:cs="Times New Roman" w:hint="eastAsia"/>
                <w:szCs w:val="21"/>
              </w:rPr>
              <w:t>张艳华和武艳云名班主任</w:t>
            </w:r>
            <w:r>
              <w:rPr>
                <w:rFonts w:ascii="宋体" w:eastAsia="宋体" w:hAnsi="宋体" w:cs="Times New Roman"/>
                <w:szCs w:val="21"/>
              </w:rPr>
              <w:t>名师工作室</w:t>
            </w:r>
            <w:r>
              <w:rPr>
                <w:rFonts w:ascii="宋体" w:eastAsia="宋体" w:hAnsi="宋体" w:cs="Times New Roman" w:hint="eastAsia"/>
                <w:szCs w:val="21"/>
              </w:rPr>
              <w:t>、</w:t>
            </w:r>
            <w:r>
              <w:rPr>
                <w:rFonts w:ascii="宋体" w:eastAsia="宋体" w:hAnsi="宋体" w:cs="Times New Roman"/>
                <w:szCs w:val="21"/>
              </w:rPr>
              <w:t>潘璠名师工作室</w:t>
            </w:r>
            <w:r>
              <w:rPr>
                <w:rFonts w:ascii="宋体" w:eastAsia="宋体" w:hAnsi="宋体" w:cs="Times New Roman" w:hint="eastAsia"/>
                <w:szCs w:val="21"/>
              </w:rPr>
              <w:t>，</w:t>
            </w:r>
            <w:r>
              <w:rPr>
                <w:rFonts w:ascii="宋体" w:eastAsia="宋体" w:hAnsi="宋体" w:cs="Times New Roman"/>
                <w:szCs w:val="21"/>
              </w:rPr>
              <w:t>青年教师加入名师工作室，</w:t>
            </w:r>
            <w:r>
              <w:rPr>
                <w:rFonts w:ascii="宋体" w:eastAsia="宋体" w:hAnsi="宋体" w:cs="Times New Roman" w:hint="eastAsia"/>
                <w:szCs w:val="21"/>
              </w:rPr>
              <w:t>跟着</w:t>
            </w:r>
            <w:r>
              <w:rPr>
                <w:rFonts w:ascii="宋体" w:eastAsia="宋体" w:hAnsi="宋体" w:cs="Times New Roman"/>
                <w:szCs w:val="21"/>
              </w:rPr>
              <w:t>领衔人定期开展活动</w:t>
            </w:r>
            <w:r>
              <w:rPr>
                <w:rFonts w:ascii="宋体" w:eastAsia="宋体" w:hAnsi="宋体" w:cs="Times New Roman" w:hint="eastAsia"/>
                <w:szCs w:val="21"/>
              </w:rPr>
              <w:t>，</w:t>
            </w:r>
            <w:r>
              <w:rPr>
                <w:rFonts w:ascii="宋体" w:eastAsia="宋体" w:hAnsi="宋体" w:cs="Times New Roman"/>
                <w:szCs w:val="21"/>
              </w:rPr>
              <w:t>不断学习</w:t>
            </w:r>
            <w:r>
              <w:rPr>
                <w:rFonts w:ascii="宋体" w:eastAsia="宋体" w:hAnsi="宋体" w:cs="Times New Roman" w:hint="eastAsia"/>
                <w:szCs w:val="21"/>
              </w:rPr>
              <w:t>与</w:t>
            </w:r>
            <w:r>
              <w:rPr>
                <w:rFonts w:ascii="宋体" w:eastAsia="宋体" w:hAnsi="宋体" w:cs="Times New Roman"/>
                <w:szCs w:val="21"/>
              </w:rPr>
              <w:t>反省，</w:t>
            </w:r>
            <w:r>
              <w:rPr>
                <w:rFonts w:ascii="宋体" w:eastAsia="宋体" w:hAnsi="宋体" w:cs="Times New Roman" w:hint="eastAsia"/>
                <w:szCs w:val="21"/>
              </w:rPr>
              <w:t>提升专业化水平</w:t>
            </w:r>
            <w:r>
              <w:rPr>
                <w:rFonts w:ascii="宋体" w:eastAsia="宋体" w:hAnsi="宋体" w:cs="Times New Roman"/>
                <w:szCs w:val="21"/>
              </w:rPr>
              <w:t>。</w:t>
            </w:r>
          </w:p>
          <w:p w:rsidR="00CB67B0" w:rsidRDefault="00ED3103" w:rsidP="009A39E8">
            <w:pPr>
              <w:snapToGrid w:val="0"/>
              <w:spacing w:line="400" w:lineRule="exact"/>
              <w:ind w:firstLineChars="200" w:firstLine="422"/>
              <w:rPr>
                <w:rFonts w:ascii="宋体" w:eastAsia="宋体" w:hAnsi="宋体" w:cs="Times New Roman"/>
                <w:b/>
                <w:szCs w:val="21"/>
              </w:rPr>
            </w:pPr>
            <w:r>
              <w:rPr>
                <w:rFonts w:ascii="宋体" w:eastAsia="宋体" w:hAnsi="宋体" w:cs="Times New Roman" w:hint="eastAsia"/>
                <w:b/>
                <w:szCs w:val="21"/>
              </w:rPr>
              <w:t>3</w:t>
            </w:r>
            <w:r>
              <w:rPr>
                <w:rFonts w:ascii="宋体" w:eastAsia="宋体" w:hAnsi="宋体" w:cs="Times New Roman"/>
                <w:b/>
                <w:szCs w:val="21"/>
              </w:rPr>
              <w:t>.</w:t>
            </w:r>
            <w:r>
              <w:rPr>
                <w:rFonts w:ascii="宋体" w:eastAsia="宋体" w:hAnsi="宋体" w:cs="Times New Roman" w:hint="eastAsia"/>
                <w:b/>
                <w:szCs w:val="21"/>
              </w:rPr>
              <w:t>研修</w:t>
            </w:r>
            <w:r>
              <w:rPr>
                <w:rFonts w:ascii="宋体" w:eastAsia="宋体" w:hAnsi="宋体" w:cs="Times New Roman"/>
                <w:b/>
                <w:szCs w:val="21"/>
              </w:rPr>
              <w:t>联动</w:t>
            </w:r>
            <w:r>
              <w:rPr>
                <w:rFonts w:ascii="宋体" w:eastAsia="宋体" w:hAnsi="宋体" w:cs="Times New Roman" w:hint="eastAsia"/>
                <w:b/>
                <w:szCs w:val="21"/>
              </w:rPr>
              <w:t>，塑造自信负责任“魅力教师”。</w:t>
            </w:r>
          </w:p>
          <w:p w:rsidR="00CB67B0" w:rsidRDefault="00ED3103">
            <w:pPr>
              <w:snapToGrid w:val="0"/>
              <w:spacing w:line="400" w:lineRule="exact"/>
              <w:ind w:firstLineChars="200" w:firstLine="420"/>
              <w:rPr>
                <w:rFonts w:ascii="宋体" w:eastAsia="宋体" w:hAnsi="宋体"/>
                <w:szCs w:val="21"/>
              </w:rPr>
            </w:pPr>
            <w:r>
              <w:rPr>
                <w:rFonts w:ascii="宋体" w:eastAsia="宋体" w:hAnsi="宋体" w:hint="eastAsia"/>
                <w:szCs w:val="21"/>
              </w:rPr>
              <w:t>建立</w:t>
            </w:r>
            <w:r>
              <w:rPr>
                <w:rFonts w:ascii="宋体" w:eastAsia="宋体" w:hAnsi="宋体"/>
                <w:szCs w:val="21"/>
              </w:rPr>
              <w:t>培训体系，</w:t>
            </w:r>
            <w:r>
              <w:rPr>
                <w:rFonts w:ascii="宋体" w:eastAsia="宋体" w:hAnsi="宋体" w:hint="eastAsia"/>
                <w:szCs w:val="21"/>
              </w:rPr>
              <w:t>开展</w:t>
            </w:r>
            <w:r>
              <w:rPr>
                <w:rFonts w:ascii="宋体" w:eastAsia="宋体" w:hAnsi="宋体"/>
                <w:szCs w:val="21"/>
              </w:rPr>
              <w:t>专题培训。</w:t>
            </w:r>
            <w:r>
              <w:rPr>
                <w:rFonts w:ascii="宋体" w:eastAsia="宋体" w:hAnsi="宋体" w:hint="eastAsia"/>
                <w:szCs w:val="21"/>
              </w:rPr>
              <w:t>学校成立了以年级组、教研组和学校三级教师培训督查机制，围绕师德、德育、教学、师能、课程、信息技术和课题等内容，建立了校本培训的内容体系；通过专题讲座、实践操作、教育教学竞赛、课程研究、远程培训等方式，建立了校本培训的方法体系；健全组织机构，制订培训规划，加强过程管理，建立了校本培训的管理体系。每位教师年度校本培训学时均到</w:t>
            </w:r>
            <w:r>
              <w:rPr>
                <w:rFonts w:ascii="宋体" w:eastAsia="宋体" w:hAnsi="宋体"/>
                <w:szCs w:val="21"/>
              </w:rPr>
              <w:t>40学时以上，教师</w:t>
            </w:r>
            <w:r>
              <w:rPr>
                <w:rFonts w:ascii="宋体" w:eastAsia="宋体" w:hAnsi="宋体" w:hint="eastAsia"/>
                <w:szCs w:val="21"/>
              </w:rPr>
              <w:t>在江苏省信息技术</w:t>
            </w:r>
            <w:r>
              <w:rPr>
                <w:rFonts w:ascii="宋体" w:eastAsia="宋体" w:hAnsi="宋体"/>
                <w:szCs w:val="21"/>
              </w:rPr>
              <w:t>2.0培训中参与率达100%</w:t>
            </w:r>
            <w:r>
              <w:rPr>
                <w:rFonts w:ascii="宋体" w:eastAsia="宋体" w:hAnsi="宋体" w:hint="eastAsia"/>
                <w:szCs w:val="21"/>
              </w:rPr>
              <w:t>，</w:t>
            </w:r>
            <w:r>
              <w:rPr>
                <w:rFonts w:ascii="宋体" w:eastAsia="宋体" w:hAnsi="宋体"/>
                <w:szCs w:val="21"/>
              </w:rPr>
              <w:t>地理组撰写的教学案例《运用现代信息技术创设地理学习情境的研究——以常州经开区工业旅游资源为情境</w:t>
            </w:r>
            <w:r>
              <w:rPr>
                <w:rFonts w:ascii="宋体" w:eastAsia="宋体" w:hAnsi="宋体"/>
                <w:szCs w:val="21"/>
              </w:rPr>
              <w:lastRenderedPageBreak/>
              <w:t>素材》在经开区信息技术教学评比中获得二等奖。</w:t>
            </w:r>
          </w:p>
          <w:p w:rsidR="00CB67B0" w:rsidRDefault="00ED3103">
            <w:pPr>
              <w:autoSpaceDE w:val="0"/>
              <w:autoSpaceDN w:val="0"/>
              <w:adjustRightInd w:val="0"/>
              <w:snapToGrid w:val="0"/>
              <w:spacing w:line="400" w:lineRule="exact"/>
              <w:ind w:firstLineChars="200" w:firstLine="420"/>
              <w:rPr>
                <w:rFonts w:ascii="宋体" w:eastAsia="宋体" w:hAnsi="宋体" w:cs="宋体"/>
                <w:szCs w:val="21"/>
              </w:rPr>
            </w:pPr>
            <w:r>
              <w:rPr>
                <w:rFonts w:ascii="宋体" w:eastAsia="宋体" w:hAnsi="宋体" w:hint="eastAsia"/>
                <w:szCs w:val="21"/>
              </w:rPr>
              <w:t>强化学科组建设，提高校本教研实效。制定《戚实中教研组长职责》《戚实中备课组长职责》《戚实中教研活动制度》《戚实中集体备课制度》《戚实中先进教研组评比方法》等相关制度。以“深度教学”和“体验式学习”为载体，通过师徒结对、青年教师成长营等形式，实施对师资队伍的分层培养。开展新进教师展示课、骨干教师评优课、高级教师示范课观摩研讨等活动。学科组、备课组根据每学期制定的集体教研和备课组活动计划，按照“定时间、定地点、定内容、定主讲人”的要求，通过教学案例分析，教学模式探讨，教学重难点研讨，听课评课等多种形式，把教研活动落到实处。</w:t>
            </w:r>
            <w:r>
              <w:rPr>
                <w:rFonts w:ascii="宋体" w:eastAsia="宋体" w:hAnsi="宋体" w:cs="宋体" w:hint="eastAsia"/>
                <w:szCs w:val="21"/>
              </w:rPr>
              <w:t>语文组被评为“常州市示范教研组”，英语组被授予“市工人先锋号”，地理组被评为“江苏省青年文明号”，体育组获“常州市体育道德风尚奖”。</w:t>
            </w:r>
            <w:r>
              <w:rPr>
                <w:rFonts w:ascii="宋体" w:eastAsia="宋体" w:hAnsi="宋体"/>
                <w:szCs w:val="21"/>
              </w:rPr>
              <w:t>2018年，英语组、信息组被评为武进区“第六届中小学优秀教研组”</w:t>
            </w:r>
            <w:r>
              <w:rPr>
                <w:rFonts w:ascii="宋体" w:eastAsia="宋体" w:hAnsi="宋体" w:hint="eastAsia"/>
                <w:szCs w:val="21"/>
              </w:rPr>
              <w:t>。</w:t>
            </w:r>
            <w:r>
              <w:rPr>
                <w:rFonts w:ascii="宋体" w:eastAsia="宋体" w:hAnsi="宋体" w:cs="Times New Roman" w:hint="eastAsia"/>
                <w:szCs w:val="21"/>
              </w:rPr>
              <w:t>定期组织 “智慧互动深度体验”对外教学观摩研讨活动，广泛</w:t>
            </w:r>
            <w:r>
              <w:rPr>
                <w:rFonts w:ascii="宋体" w:eastAsia="宋体" w:hAnsi="宋体" w:cs="Times New Roman"/>
                <w:szCs w:val="21"/>
              </w:rPr>
              <w:t>邀请外校教师进行互动指导评价</w:t>
            </w:r>
            <w:r>
              <w:rPr>
                <w:rFonts w:ascii="宋体" w:eastAsia="宋体" w:hAnsi="宋体" w:cs="Times New Roman" w:hint="eastAsia"/>
                <w:szCs w:val="21"/>
              </w:rPr>
              <w:t>。</w:t>
            </w:r>
            <w:r>
              <w:rPr>
                <w:rFonts w:ascii="宋体" w:eastAsia="宋体" w:hAnsi="宋体" w:hint="eastAsia"/>
                <w:szCs w:val="21"/>
              </w:rPr>
              <w:t>组织学科教师和市二中、三中等学校进行教育教学交流，拓宽了视野，改进了教学方式。</w:t>
            </w:r>
          </w:p>
          <w:p w:rsidR="00CB67B0" w:rsidRDefault="00ED3103">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聆听专家指导，丰富教师</w:t>
            </w:r>
            <w:r>
              <w:rPr>
                <w:rFonts w:ascii="宋体" w:eastAsia="宋体" w:hAnsi="宋体" w:cs="Times New Roman"/>
                <w:szCs w:val="21"/>
              </w:rPr>
              <w:t>理论素养。</w:t>
            </w:r>
            <w:r>
              <w:rPr>
                <w:rFonts w:ascii="宋体" w:eastAsia="宋体" w:hAnsi="宋体" w:cs="Times New Roman" w:hint="eastAsia"/>
                <w:szCs w:val="21"/>
              </w:rPr>
              <w:t>近五年</w:t>
            </w:r>
            <w:r>
              <w:rPr>
                <w:rFonts w:ascii="宋体" w:eastAsia="宋体" w:hAnsi="宋体" w:cs="Times New Roman"/>
                <w:szCs w:val="21"/>
              </w:rPr>
              <w:t>，</w:t>
            </w:r>
            <w:r>
              <w:rPr>
                <w:rFonts w:ascii="宋体" w:eastAsia="宋体" w:hAnsi="宋体" w:cs="Times New Roman" w:hint="eastAsia"/>
                <w:szCs w:val="21"/>
              </w:rPr>
              <w:t>学校</w:t>
            </w:r>
            <w:r>
              <w:rPr>
                <w:rFonts w:ascii="宋体" w:eastAsia="宋体" w:hAnsi="宋体" w:hint="eastAsia"/>
                <w:szCs w:val="21"/>
              </w:rPr>
              <w:t>采用“请进来”方式，通过专家、名师来传播新课程理念，指导课改实验，为广大教师教育教学实践引路。近三年，诚邀教科院院长朱志平、教科院副院长徐淮源、常州市第一中学贺克春主任、常州市教师发展中心李岩主任、江苏省常州市高级中学潘正凯主任、常州市教师发展学院房宏院长、江苏省特级教师刘万龙、刘国营等专家学者来校作学术报告或专题讲座；积极参加常州市名师大学堂培训及区级以上专题培训</w:t>
            </w:r>
            <w:r>
              <w:rPr>
                <w:rFonts w:ascii="宋体" w:eastAsia="宋体" w:hAnsi="宋体" w:cs="Times New Roman"/>
                <w:szCs w:val="21"/>
              </w:rPr>
              <w:t>。</w:t>
            </w:r>
          </w:p>
          <w:p w:rsidR="00CB67B0" w:rsidRDefault="00ED3103">
            <w:pPr>
              <w:snapToGrid w:val="0"/>
              <w:spacing w:line="400" w:lineRule="exact"/>
              <w:ind w:firstLineChars="200" w:firstLine="420"/>
              <w:rPr>
                <w:rFonts w:ascii="宋体" w:eastAsia="宋体" w:hAnsi="宋体"/>
                <w:szCs w:val="21"/>
              </w:rPr>
            </w:pPr>
            <w:r>
              <w:rPr>
                <w:rFonts w:ascii="宋体" w:eastAsia="宋体" w:hAnsi="宋体" w:cs="Times New Roman" w:hint="eastAsia"/>
                <w:szCs w:val="21"/>
              </w:rPr>
              <w:t>开展扶轮</w:t>
            </w:r>
            <w:r>
              <w:rPr>
                <w:rFonts w:ascii="宋体" w:eastAsia="宋体" w:hAnsi="宋体" w:cs="Times New Roman"/>
                <w:szCs w:val="21"/>
              </w:rPr>
              <w:t>论坛</w:t>
            </w:r>
            <w:r>
              <w:rPr>
                <w:rFonts w:ascii="宋体" w:eastAsia="宋体" w:hAnsi="宋体" w:cs="Times New Roman" w:hint="eastAsia"/>
                <w:szCs w:val="21"/>
              </w:rPr>
              <w:t>，促进</w:t>
            </w:r>
            <w:r>
              <w:rPr>
                <w:rFonts w:ascii="宋体" w:eastAsia="宋体" w:hAnsi="宋体" w:cs="Times New Roman"/>
                <w:szCs w:val="21"/>
              </w:rPr>
              <w:t>青年教师成长</w:t>
            </w:r>
            <w:r>
              <w:rPr>
                <w:rFonts w:ascii="宋体" w:eastAsia="宋体" w:hAnsi="宋体" w:cs="Times New Roman" w:hint="eastAsia"/>
                <w:szCs w:val="21"/>
              </w:rPr>
              <w:t>。扶轮论坛</w:t>
            </w:r>
            <w:r>
              <w:rPr>
                <w:rFonts w:ascii="宋体" w:eastAsia="宋体" w:hAnsi="宋体" w:cs="Times New Roman"/>
                <w:szCs w:val="21"/>
              </w:rPr>
              <w:t>是戚实中一个</w:t>
            </w:r>
            <w:r>
              <w:rPr>
                <w:rFonts w:ascii="宋体" w:eastAsia="宋体" w:hAnsi="宋体" w:cs="Times New Roman" w:hint="eastAsia"/>
                <w:szCs w:val="21"/>
              </w:rPr>
              <w:t>品牌，</w:t>
            </w:r>
            <w:r>
              <w:rPr>
                <w:rFonts w:ascii="宋体" w:eastAsia="宋体" w:hAnsi="宋体" w:cs="Times New Roman"/>
                <w:szCs w:val="21"/>
              </w:rPr>
              <w:t>从</w:t>
            </w:r>
            <w:r>
              <w:rPr>
                <w:rFonts w:ascii="宋体" w:eastAsia="宋体" w:hAnsi="宋体" w:cs="Times New Roman" w:hint="eastAsia"/>
                <w:szCs w:val="21"/>
              </w:rPr>
              <w:t>最起初</w:t>
            </w:r>
            <w:r>
              <w:rPr>
                <w:rFonts w:ascii="宋体" w:eastAsia="宋体" w:hAnsi="宋体" w:cs="Times New Roman"/>
                <w:szCs w:val="21"/>
              </w:rPr>
              <w:t>的校报“</w:t>
            </w:r>
            <w:r>
              <w:rPr>
                <w:rFonts w:ascii="宋体" w:eastAsia="宋体" w:hAnsi="宋体" w:cs="Times New Roman" w:hint="eastAsia"/>
                <w:szCs w:val="21"/>
              </w:rPr>
              <w:t>扶轮”，</w:t>
            </w:r>
            <w:r>
              <w:rPr>
                <w:rFonts w:ascii="宋体" w:eastAsia="宋体" w:hAnsi="宋体" w:cs="Times New Roman"/>
                <w:szCs w:val="21"/>
              </w:rPr>
              <w:t>到今天的论坛活动，孕育了</w:t>
            </w:r>
            <w:r>
              <w:rPr>
                <w:rFonts w:ascii="宋体" w:eastAsia="宋体" w:hAnsi="宋体" w:cs="Times New Roman" w:hint="eastAsia"/>
                <w:szCs w:val="21"/>
              </w:rPr>
              <w:t>学校</w:t>
            </w:r>
            <w:r>
              <w:rPr>
                <w:rFonts w:ascii="宋体" w:eastAsia="宋体" w:hAnsi="宋体" w:cs="Times New Roman"/>
                <w:szCs w:val="21"/>
              </w:rPr>
              <w:t>“</w:t>
            </w:r>
            <w:r>
              <w:rPr>
                <w:rFonts w:ascii="宋体" w:eastAsia="宋体" w:hAnsi="宋体" w:cs="Times New Roman" w:hint="eastAsia"/>
                <w:szCs w:val="21"/>
              </w:rPr>
              <w:t>火车头</w:t>
            </w:r>
            <w:r>
              <w:rPr>
                <w:rFonts w:ascii="宋体" w:eastAsia="宋体" w:hAnsi="宋体" w:cs="Times New Roman"/>
                <w:szCs w:val="21"/>
              </w:rPr>
              <w:t>精神”</w:t>
            </w:r>
            <w:r>
              <w:rPr>
                <w:rFonts w:ascii="宋体" w:eastAsia="宋体" w:hAnsi="宋体" w:cs="Times New Roman" w:hint="eastAsia"/>
                <w:szCs w:val="21"/>
              </w:rPr>
              <w:t>。</w:t>
            </w:r>
            <w:r>
              <w:rPr>
                <w:rFonts w:ascii="宋体" w:eastAsia="宋体" w:hAnsi="宋体" w:cs="Times New Roman"/>
                <w:szCs w:val="21"/>
              </w:rPr>
              <w:t>学校定期开展活动，形式丰富多彩</w:t>
            </w:r>
            <w:r>
              <w:rPr>
                <w:rFonts w:ascii="宋体" w:eastAsia="宋体" w:hAnsi="宋体" w:cs="Times New Roman" w:hint="eastAsia"/>
                <w:szCs w:val="21"/>
              </w:rPr>
              <w:t>，有“青年教师成长营”、校本研修等，</w:t>
            </w:r>
            <w:r>
              <w:rPr>
                <w:rFonts w:ascii="宋体" w:eastAsia="宋体" w:hAnsi="宋体" w:hint="eastAsia"/>
                <w:szCs w:val="21"/>
              </w:rPr>
              <w:t>增强了活动的针对性和实效性，创设了同伴互助、经验分享的研修平台，促进了教师专业自主发展，提升了师资队伍的专业化水平。</w:t>
            </w:r>
          </w:p>
          <w:p w:rsidR="00CB67B0" w:rsidRDefault="00ED3103">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青蓝结对活动</w:t>
            </w:r>
            <w:r>
              <w:rPr>
                <w:rFonts w:ascii="宋体" w:eastAsia="宋体" w:hAnsi="宋体" w:cs="Times New Roman"/>
                <w:szCs w:val="21"/>
              </w:rPr>
              <w:t>，</w:t>
            </w:r>
            <w:r>
              <w:rPr>
                <w:rFonts w:ascii="宋体" w:eastAsia="宋体" w:hAnsi="宋体" w:cs="Times New Roman" w:hint="eastAsia"/>
                <w:szCs w:val="21"/>
              </w:rPr>
              <w:t>师徒</w:t>
            </w:r>
            <w:r>
              <w:rPr>
                <w:rFonts w:ascii="宋体" w:eastAsia="宋体" w:hAnsi="宋体" w:cs="Times New Roman"/>
                <w:szCs w:val="21"/>
              </w:rPr>
              <w:t>携手共进。</w:t>
            </w:r>
            <w:r>
              <w:rPr>
                <w:rFonts w:ascii="宋体" w:eastAsia="宋体" w:hAnsi="宋体" w:cs="Times New Roman" w:hint="eastAsia"/>
                <w:szCs w:val="21"/>
              </w:rPr>
              <w:t>学校制定“青蓝工程”实施方案，</w:t>
            </w:r>
            <w:r>
              <w:rPr>
                <w:rFonts w:ascii="宋体" w:eastAsia="宋体" w:hAnsi="宋体" w:hint="eastAsia"/>
                <w:szCs w:val="21"/>
              </w:rPr>
              <w:t>落实优秀教师“传、帮、带”制度，</w:t>
            </w:r>
            <w:r>
              <w:rPr>
                <w:rFonts w:ascii="宋体" w:eastAsia="宋体" w:hAnsi="宋体" w:cs="Times New Roman" w:hint="eastAsia"/>
                <w:szCs w:val="21"/>
              </w:rPr>
              <w:t>充分发挥优秀骨干教师的引领作用。期初，</w:t>
            </w:r>
            <w:r>
              <w:rPr>
                <w:rFonts w:ascii="宋体" w:eastAsia="宋体" w:hAnsi="宋体" w:cs="Times New Roman"/>
                <w:szCs w:val="21"/>
              </w:rPr>
              <w:t>签订</w:t>
            </w:r>
            <w:r>
              <w:rPr>
                <w:rFonts w:ascii="宋体" w:eastAsia="宋体" w:hAnsi="宋体" w:cs="Times New Roman" w:hint="eastAsia"/>
                <w:szCs w:val="21"/>
              </w:rPr>
              <w:t>《</w:t>
            </w:r>
            <w:r>
              <w:rPr>
                <w:rFonts w:ascii="宋体" w:eastAsia="宋体" w:hAnsi="宋体" w:cs="Times New Roman"/>
                <w:szCs w:val="21"/>
              </w:rPr>
              <w:t>师徒结对协议书</w:t>
            </w:r>
            <w:r>
              <w:rPr>
                <w:rFonts w:ascii="宋体" w:eastAsia="宋体" w:hAnsi="宋体" w:cs="Times New Roman" w:hint="eastAsia"/>
                <w:szCs w:val="21"/>
              </w:rPr>
              <w:t>》，新教师与</w:t>
            </w:r>
            <w:r>
              <w:rPr>
                <w:rFonts w:ascii="宋体" w:eastAsia="宋体" w:hAnsi="宋体" w:cs="Times New Roman"/>
                <w:szCs w:val="21"/>
              </w:rPr>
              <w:t>教学</w:t>
            </w:r>
            <w:r>
              <w:rPr>
                <w:rFonts w:ascii="宋体" w:eastAsia="宋体" w:hAnsi="宋体" w:cs="Times New Roman" w:hint="eastAsia"/>
                <w:szCs w:val="21"/>
              </w:rPr>
              <w:t>、</w:t>
            </w:r>
            <w:r>
              <w:rPr>
                <w:rFonts w:ascii="宋体" w:eastAsia="宋体" w:hAnsi="宋体" w:cs="Times New Roman"/>
                <w:szCs w:val="21"/>
              </w:rPr>
              <w:t>教育师</w:t>
            </w:r>
            <w:r>
              <w:rPr>
                <w:rFonts w:ascii="宋体" w:eastAsia="宋体" w:hAnsi="宋体" w:cs="Times New Roman" w:hint="eastAsia"/>
                <w:szCs w:val="21"/>
              </w:rPr>
              <w:t>父</w:t>
            </w:r>
            <w:r>
              <w:rPr>
                <w:rFonts w:ascii="宋体" w:eastAsia="宋体" w:hAnsi="宋体" w:cs="Times New Roman"/>
                <w:szCs w:val="21"/>
              </w:rPr>
              <w:t>分别签订</w:t>
            </w:r>
            <w:r>
              <w:rPr>
                <w:rFonts w:ascii="宋体" w:eastAsia="宋体" w:hAnsi="宋体" w:cs="Times New Roman" w:hint="eastAsia"/>
                <w:szCs w:val="21"/>
              </w:rPr>
              <w:t>教学</w:t>
            </w:r>
            <w:r>
              <w:rPr>
                <w:rFonts w:ascii="宋体" w:eastAsia="宋体" w:hAnsi="宋体" w:cs="Times New Roman"/>
                <w:szCs w:val="21"/>
              </w:rPr>
              <w:t>、教育</w:t>
            </w:r>
            <w:r>
              <w:rPr>
                <w:rFonts w:ascii="宋体" w:eastAsia="宋体" w:hAnsi="宋体" w:cs="Times New Roman" w:hint="eastAsia"/>
                <w:szCs w:val="21"/>
              </w:rPr>
              <w:t>协议。教学</w:t>
            </w:r>
            <w:r>
              <w:rPr>
                <w:rFonts w:ascii="宋体" w:eastAsia="宋体" w:hAnsi="宋体" w:cs="Times New Roman"/>
                <w:szCs w:val="21"/>
              </w:rPr>
              <w:t>师</w:t>
            </w:r>
            <w:r>
              <w:rPr>
                <w:rFonts w:ascii="宋体" w:eastAsia="宋体" w:hAnsi="宋体" w:cs="Times New Roman" w:hint="eastAsia"/>
                <w:szCs w:val="21"/>
              </w:rPr>
              <w:t>父</w:t>
            </w:r>
            <w:r>
              <w:rPr>
                <w:rFonts w:ascii="宋体" w:eastAsia="宋体" w:hAnsi="宋体" w:cs="Times New Roman"/>
                <w:szCs w:val="21"/>
              </w:rPr>
              <w:t>负责对徒弟的</w:t>
            </w:r>
            <w:r>
              <w:rPr>
                <w:rFonts w:ascii="宋体" w:eastAsia="宋体" w:hAnsi="宋体" w:cs="Times New Roman" w:hint="eastAsia"/>
                <w:szCs w:val="21"/>
              </w:rPr>
              <w:t>整个</w:t>
            </w:r>
            <w:r>
              <w:rPr>
                <w:rFonts w:ascii="宋体" w:eastAsia="宋体" w:hAnsi="宋体" w:cs="Times New Roman"/>
                <w:szCs w:val="21"/>
              </w:rPr>
              <w:t>教学工作进行细致全面指导，徒弟</w:t>
            </w:r>
            <w:r>
              <w:rPr>
                <w:rFonts w:ascii="宋体" w:eastAsia="宋体" w:hAnsi="宋体" w:cs="Times New Roman" w:hint="eastAsia"/>
                <w:szCs w:val="21"/>
              </w:rPr>
              <w:t>每节课</w:t>
            </w:r>
            <w:r>
              <w:rPr>
                <w:rFonts w:ascii="宋体" w:eastAsia="宋体" w:hAnsi="宋体" w:cs="Times New Roman"/>
                <w:szCs w:val="21"/>
              </w:rPr>
              <w:t>的上课教案均必须有师</w:t>
            </w:r>
            <w:r>
              <w:rPr>
                <w:rFonts w:ascii="宋体" w:eastAsia="宋体" w:hAnsi="宋体" w:cs="Times New Roman" w:hint="eastAsia"/>
                <w:szCs w:val="21"/>
              </w:rPr>
              <w:t>父</w:t>
            </w:r>
            <w:r>
              <w:rPr>
                <w:rFonts w:ascii="宋体" w:eastAsia="宋体" w:hAnsi="宋体" w:cs="Times New Roman"/>
                <w:szCs w:val="21"/>
              </w:rPr>
              <w:t>签字，方可以进班上课。</w:t>
            </w:r>
            <w:r>
              <w:rPr>
                <w:rFonts w:ascii="宋体" w:eastAsia="宋体" w:hAnsi="宋体" w:cs="Times New Roman" w:hint="eastAsia"/>
                <w:szCs w:val="21"/>
              </w:rPr>
              <w:t>教育师父</w:t>
            </w:r>
            <w:r>
              <w:rPr>
                <w:rFonts w:ascii="宋体" w:eastAsia="宋体" w:hAnsi="宋体" w:cs="Times New Roman"/>
                <w:szCs w:val="21"/>
              </w:rPr>
              <w:t>负责对</w:t>
            </w:r>
            <w:r>
              <w:rPr>
                <w:rFonts w:ascii="宋体" w:eastAsia="宋体" w:hAnsi="宋体" w:cs="Times New Roman" w:hint="eastAsia"/>
                <w:szCs w:val="21"/>
              </w:rPr>
              <w:t>徒弟</w:t>
            </w:r>
            <w:r>
              <w:rPr>
                <w:rFonts w:ascii="宋体" w:eastAsia="宋体" w:hAnsi="宋体" w:cs="Times New Roman"/>
                <w:szCs w:val="21"/>
              </w:rPr>
              <w:t>的班会课、学生管理、</w:t>
            </w:r>
            <w:r>
              <w:rPr>
                <w:rFonts w:ascii="宋体" w:eastAsia="宋体" w:hAnsi="宋体" w:cs="Times New Roman" w:hint="eastAsia"/>
                <w:szCs w:val="21"/>
              </w:rPr>
              <w:t>班级活动开展</w:t>
            </w:r>
            <w:r>
              <w:rPr>
                <w:rFonts w:ascii="宋体" w:eastAsia="宋体" w:hAnsi="宋体" w:cs="Times New Roman"/>
                <w:szCs w:val="21"/>
              </w:rPr>
              <w:t>等诸多事项进行指导</w:t>
            </w:r>
            <w:r>
              <w:rPr>
                <w:rFonts w:ascii="宋体" w:eastAsia="宋体" w:hAnsi="宋体" w:cs="Times New Roman" w:hint="eastAsia"/>
                <w:szCs w:val="21"/>
              </w:rPr>
              <w:t>。</w:t>
            </w:r>
            <w:r>
              <w:rPr>
                <w:rFonts w:ascii="宋体" w:eastAsia="宋体" w:hAnsi="宋体" w:cs="Times New Roman"/>
                <w:szCs w:val="21"/>
              </w:rPr>
              <w:t>同时</w:t>
            </w:r>
            <w:r>
              <w:rPr>
                <w:rFonts w:ascii="宋体" w:eastAsia="宋体" w:hAnsi="宋体" w:cs="Times New Roman" w:hint="eastAsia"/>
                <w:szCs w:val="21"/>
              </w:rPr>
              <w:t>，</w:t>
            </w:r>
            <w:r>
              <w:rPr>
                <w:rFonts w:ascii="宋体" w:eastAsia="宋体" w:hAnsi="宋体" w:cs="Times New Roman"/>
                <w:szCs w:val="21"/>
              </w:rPr>
              <w:t>对徒弟的听课</w:t>
            </w:r>
            <w:r>
              <w:rPr>
                <w:rFonts w:ascii="宋体" w:eastAsia="宋体" w:hAnsi="宋体" w:cs="Times New Roman" w:hint="eastAsia"/>
                <w:szCs w:val="21"/>
              </w:rPr>
              <w:t>、</w:t>
            </w:r>
            <w:r>
              <w:rPr>
                <w:rFonts w:ascii="宋体" w:eastAsia="宋体" w:hAnsi="宋体" w:cs="Times New Roman"/>
                <w:szCs w:val="21"/>
              </w:rPr>
              <w:t>教案</w:t>
            </w:r>
            <w:r>
              <w:rPr>
                <w:rFonts w:ascii="宋体" w:eastAsia="宋体" w:hAnsi="宋体" w:cs="Times New Roman" w:hint="eastAsia"/>
                <w:szCs w:val="21"/>
              </w:rPr>
              <w:t>等提</w:t>
            </w:r>
            <w:r>
              <w:rPr>
                <w:rFonts w:ascii="宋体" w:eastAsia="宋体" w:hAnsi="宋体" w:cs="Times New Roman"/>
                <w:szCs w:val="21"/>
              </w:rPr>
              <w:t>出细致要求。</w:t>
            </w:r>
            <w:r>
              <w:rPr>
                <w:rFonts w:ascii="宋体" w:eastAsia="宋体" w:hAnsi="宋体" w:cs="Times New Roman" w:hint="eastAsia"/>
                <w:szCs w:val="21"/>
              </w:rPr>
              <w:t>“青蓝工程”的</w:t>
            </w:r>
            <w:r>
              <w:rPr>
                <w:rFonts w:ascii="宋体" w:eastAsia="宋体" w:hAnsi="宋体" w:cs="Times New Roman"/>
                <w:szCs w:val="21"/>
              </w:rPr>
              <w:t>开展，有助于</w:t>
            </w:r>
            <w:r>
              <w:rPr>
                <w:rFonts w:ascii="宋体" w:eastAsia="宋体" w:hAnsi="宋体" w:cs="Times New Roman" w:hint="eastAsia"/>
                <w:szCs w:val="21"/>
              </w:rPr>
              <w:t>帮助新教师尽快适应教育教学工作，掌握先进的教育思想、教学方法，促进青年教师尽快成长，达到教师队伍“以老带新、以新促老、共同提高”的目标，进一步提升学校教师队伍的整体素质。</w:t>
            </w:r>
          </w:p>
          <w:p w:rsidR="00CB67B0" w:rsidRDefault="00ED3103" w:rsidP="009A39E8">
            <w:pPr>
              <w:snapToGrid w:val="0"/>
              <w:spacing w:line="400" w:lineRule="exact"/>
              <w:ind w:firstLineChars="200" w:firstLine="422"/>
              <w:rPr>
                <w:rFonts w:ascii="宋体" w:eastAsia="宋体" w:hAnsi="宋体" w:cs="Times New Roman"/>
                <w:b/>
                <w:szCs w:val="21"/>
              </w:rPr>
            </w:pPr>
            <w:r>
              <w:rPr>
                <w:rFonts w:ascii="宋体" w:eastAsia="宋体" w:hAnsi="宋体" w:cs="Times New Roman"/>
                <w:b/>
                <w:szCs w:val="21"/>
              </w:rPr>
              <w:t>4</w:t>
            </w:r>
            <w:r>
              <w:rPr>
                <w:rFonts w:ascii="宋体" w:eastAsia="宋体" w:hAnsi="宋体" w:cs="Times New Roman" w:hint="eastAsia"/>
                <w:b/>
                <w:szCs w:val="21"/>
              </w:rPr>
              <w:t>．评优</w:t>
            </w:r>
            <w:r>
              <w:rPr>
                <w:rFonts w:ascii="宋体" w:eastAsia="宋体" w:hAnsi="宋体" w:cs="Times New Roman"/>
                <w:b/>
                <w:szCs w:val="21"/>
              </w:rPr>
              <w:t>创生，</w:t>
            </w:r>
            <w:r>
              <w:rPr>
                <w:rFonts w:ascii="宋体" w:eastAsia="宋体" w:hAnsi="宋体" w:cs="Times New Roman" w:hint="eastAsia"/>
                <w:b/>
                <w:szCs w:val="21"/>
              </w:rPr>
              <w:t>点燃高质量发展“人才引擎”</w:t>
            </w:r>
          </w:p>
          <w:p w:rsidR="00CB67B0" w:rsidRDefault="00ED3103">
            <w:pPr>
              <w:snapToGrid w:val="0"/>
              <w:spacing w:line="400" w:lineRule="exact"/>
              <w:ind w:firstLineChars="200" w:firstLine="420"/>
              <w:rPr>
                <w:rFonts w:ascii="宋体" w:eastAsia="宋体" w:hAnsi="宋体" w:cs="Times New Roman"/>
                <w:szCs w:val="21"/>
              </w:rPr>
            </w:pPr>
            <w:r>
              <w:rPr>
                <w:rFonts w:ascii="宋体" w:eastAsia="宋体" w:hAnsi="宋体" w:cs="Times New Roman"/>
                <w:szCs w:val="21"/>
              </w:rPr>
              <w:t>评优评先</w:t>
            </w:r>
            <w:r>
              <w:rPr>
                <w:rFonts w:ascii="宋体" w:eastAsia="宋体" w:hAnsi="宋体" w:cs="Times New Roman" w:hint="eastAsia"/>
                <w:szCs w:val="21"/>
              </w:rPr>
              <w:t>注重内涵</w:t>
            </w:r>
            <w:r>
              <w:rPr>
                <w:rFonts w:ascii="宋体" w:eastAsia="宋体" w:hAnsi="宋体" w:cs="Times New Roman"/>
                <w:szCs w:val="21"/>
              </w:rPr>
              <w:t>，</w:t>
            </w:r>
            <w:r>
              <w:rPr>
                <w:rFonts w:ascii="宋体" w:eastAsia="宋体" w:hAnsi="宋体" w:cs="Times New Roman" w:hint="eastAsia"/>
                <w:szCs w:val="21"/>
              </w:rPr>
              <w:t>奖励先进</w:t>
            </w:r>
            <w:r>
              <w:rPr>
                <w:rFonts w:ascii="宋体" w:eastAsia="宋体" w:hAnsi="宋体" w:cs="Times New Roman"/>
                <w:szCs w:val="21"/>
              </w:rPr>
              <w:t>，督促后</w:t>
            </w:r>
            <w:r>
              <w:rPr>
                <w:rFonts w:ascii="宋体" w:eastAsia="宋体" w:hAnsi="宋体" w:cs="Times New Roman" w:hint="eastAsia"/>
                <w:szCs w:val="21"/>
              </w:rPr>
              <w:t>进，</w:t>
            </w:r>
            <w:r>
              <w:rPr>
                <w:rFonts w:ascii="宋体" w:eastAsia="宋体" w:hAnsi="宋体" w:cs="Times New Roman"/>
                <w:szCs w:val="21"/>
              </w:rPr>
              <w:t>营造积极的氛围。</w:t>
            </w:r>
            <w:r>
              <w:rPr>
                <w:rFonts w:ascii="宋体" w:eastAsia="宋体" w:hAnsi="宋体" w:cs="Times New Roman" w:hint="eastAsia"/>
                <w:szCs w:val="21"/>
              </w:rPr>
              <w:t>特别</w:t>
            </w:r>
            <w:r>
              <w:rPr>
                <w:rFonts w:ascii="宋体" w:eastAsia="宋体" w:hAnsi="宋体" w:cs="Times New Roman"/>
                <w:szCs w:val="21"/>
              </w:rPr>
              <w:t>是让</w:t>
            </w:r>
            <w:r>
              <w:rPr>
                <w:rFonts w:ascii="宋体" w:eastAsia="宋体" w:hAnsi="宋体" w:cs="Times New Roman" w:hint="eastAsia"/>
                <w:szCs w:val="21"/>
              </w:rPr>
              <w:t>青年教师中</w:t>
            </w:r>
            <w:r>
              <w:rPr>
                <w:rFonts w:ascii="宋体" w:eastAsia="宋体" w:hAnsi="宋体" w:cs="Times New Roman"/>
                <w:szCs w:val="21"/>
              </w:rPr>
              <w:t>的后进者红脸出汗，</w:t>
            </w:r>
            <w:r>
              <w:rPr>
                <w:rFonts w:ascii="宋体" w:eastAsia="宋体" w:hAnsi="宋体" w:cs="Times New Roman" w:hint="eastAsia"/>
                <w:szCs w:val="21"/>
              </w:rPr>
              <w:t>使</w:t>
            </w:r>
            <w:r>
              <w:rPr>
                <w:rFonts w:ascii="宋体" w:eastAsia="宋体" w:hAnsi="宋体" w:cs="Times New Roman"/>
                <w:szCs w:val="21"/>
              </w:rPr>
              <w:t>其自觉主动向先进</w:t>
            </w:r>
            <w:r>
              <w:rPr>
                <w:rFonts w:ascii="宋体" w:eastAsia="宋体" w:hAnsi="宋体" w:cs="Times New Roman" w:hint="eastAsia"/>
                <w:szCs w:val="21"/>
              </w:rPr>
              <w:t>者</w:t>
            </w:r>
            <w:r>
              <w:rPr>
                <w:rFonts w:ascii="宋体" w:eastAsia="宋体" w:hAnsi="宋体" w:cs="Times New Roman"/>
                <w:szCs w:val="21"/>
              </w:rPr>
              <w:t>学习，看到自己的不足，学习借鉴别人优秀的</w:t>
            </w:r>
            <w:r>
              <w:rPr>
                <w:rFonts w:ascii="宋体" w:eastAsia="宋体" w:hAnsi="宋体" w:cs="Times New Roman" w:hint="eastAsia"/>
                <w:szCs w:val="21"/>
              </w:rPr>
              <w:t>地方</w:t>
            </w:r>
            <w:r>
              <w:rPr>
                <w:rFonts w:ascii="宋体" w:eastAsia="宋体" w:hAnsi="宋体" w:cs="Times New Roman"/>
                <w:szCs w:val="21"/>
              </w:rPr>
              <w:t>，努力改变自己，提升自己</w:t>
            </w:r>
            <w:r>
              <w:rPr>
                <w:rFonts w:ascii="宋体" w:eastAsia="宋体" w:hAnsi="宋体" w:cs="Times New Roman" w:hint="eastAsia"/>
                <w:szCs w:val="21"/>
              </w:rPr>
              <w:t>。</w:t>
            </w:r>
          </w:p>
          <w:p w:rsidR="00CB67B0" w:rsidRDefault="00ED3103">
            <w:pPr>
              <w:snapToGrid w:val="0"/>
              <w:spacing w:line="400" w:lineRule="exact"/>
              <w:ind w:firstLineChars="200" w:firstLine="420"/>
              <w:rPr>
                <w:rFonts w:ascii="宋体" w:eastAsia="宋体" w:hAnsi="宋体"/>
                <w:szCs w:val="21"/>
              </w:rPr>
            </w:pPr>
            <w:r>
              <w:rPr>
                <w:rFonts w:ascii="宋体" w:eastAsia="宋体" w:hAnsi="宋体" w:cs="Times New Roman"/>
                <w:szCs w:val="21"/>
              </w:rPr>
              <w:t>制定</w:t>
            </w:r>
            <w:r>
              <w:rPr>
                <w:rFonts w:ascii="宋体" w:eastAsia="宋体" w:hAnsi="宋体" w:cs="Times New Roman" w:hint="eastAsia"/>
                <w:szCs w:val="21"/>
              </w:rPr>
              <w:t>教师</w:t>
            </w:r>
            <w:r>
              <w:rPr>
                <w:rFonts w:ascii="宋体" w:eastAsia="宋体" w:hAnsi="宋体" w:cs="Times New Roman"/>
                <w:szCs w:val="21"/>
              </w:rPr>
              <w:t>专业成长</w:t>
            </w:r>
            <w:r>
              <w:rPr>
                <w:rFonts w:ascii="宋体" w:eastAsia="宋体" w:hAnsi="宋体" w:cs="Times New Roman" w:hint="eastAsia"/>
                <w:szCs w:val="21"/>
              </w:rPr>
              <w:t>计划</w:t>
            </w:r>
            <w:r>
              <w:rPr>
                <w:rFonts w:ascii="宋体" w:eastAsia="宋体" w:hAnsi="宋体" w:cs="Times New Roman"/>
                <w:szCs w:val="21"/>
              </w:rPr>
              <w:t>，</w:t>
            </w:r>
            <w:r>
              <w:rPr>
                <w:rFonts w:ascii="宋体" w:eastAsia="宋体" w:hAnsi="宋体"/>
                <w:szCs w:val="21"/>
              </w:rPr>
              <w:t>确定</w:t>
            </w:r>
            <w:r>
              <w:rPr>
                <w:rFonts w:ascii="宋体" w:eastAsia="宋体" w:hAnsi="宋体" w:hint="eastAsia"/>
                <w:szCs w:val="21"/>
              </w:rPr>
              <w:t>专业</w:t>
            </w:r>
            <w:r>
              <w:rPr>
                <w:rFonts w:ascii="宋体" w:eastAsia="宋体" w:hAnsi="宋体"/>
                <w:szCs w:val="21"/>
              </w:rPr>
              <w:t>发展目标。</w:t>
            </w:r>
            <w:r>
              <w:rPr>
                <w:rFonts w:ascii="宋体" w:eastAsia="宋体" w:hAnsi="宋体" w:hint="eastAsia"/>
                <w:szCs w:val="21"/>
              </w:rPr>
              <w:t>要求教师制定个人专业发展规划，拟定措施，</w:t>
            </w:r>
            <w:r>
              <w:rPr>
                <w:rFonts w:ascii="宋体" w:eastAsia="宋体" w:hAnsi="宋体" w:hint="eastAsia"/>
                <w:szCs w:val="21"/>
              </w:rPr>
              <w:lastRenderedPageBreak/>
              <w:t>学校定期进行考核，以确保有较高的阶段性目标达成度。制定了《常州戚墅堰实验中学教科研管理制度》《戚实中教科研成果奖考核细则》《戚实中增量绩效奖励发放方案》等保障性制度，促进教师</w:t>
            </w:r>
            <w:r>
              <w:rPr>
                <w:rFonts w:ascii="宋体" w:eastAsia="宋体" w:hAnsi="宋体"/>
                <w:szCs w:val="21"/>
              </w:rPr>
              <w:t>专业化成长。</w:t>
            </w:r>
          </w:p>
          <w:p w:rsidR="00CB67B0" w:rsidRDefault="00ED3103">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学校举行教师基本功评比活动，活动以“创新教学方式，优化课堂模式”“聚焦基本功，提升专业素养”等为主题，深入推进课堂改革，更新教师教育教学观念，创新教育教学方法，优化教学过程，促进教师专业成长，提高学校教育教学质量。</w:t>
            </w:r>
          </w:p>
          <w:p w:rsidR="00CB67B0" w:rsidRDefault="00ED3103">
            <w:pPr>
              <w:autoSpaceDE w:val="0"/>
              <w:autoSpaceDN w:val="0"/>
              <w:adjustRightInd w:val="0"/>
              <w:snapToGrid w:val="0"/>
              <w:spacing w:line="400" w:lineRule="exact"/>
              <w:ind w:firstLineChars="200" w:firstLine="420"/>
              <w:jc w:val="left"/>
              <w:rPr>
                <w:rFonts w:ascii="宋体" w:eastAsia="宋体" w:hAnsi="宋体" w:cs="宋体"/>
                <w:szCs w:val="21"/>
              </w:rPr>
            </w:pPr>
            <w:r>
              <w:rPr>
                <w:rFonts w:ascii="宋体" w:eastAsia="宋体" w:hAnsi="宋体" w:cs="Times New Roman" w:hint="eastAsia"/>
                <w:szCs w:val="21"/>
              </w:rPr>
              <w:t>近年来，我校许多老师</w:t>
            </w:r>
            <w:r>
              <w:rPr>
                <w:rFonts w:ascii="宋体" w:eastAsia="宋体" w:hAnsi="宋体"/>
                <w:szCs w:val="21"/>
              </w:rPr>
              <w:t>积极参加区市级优课比赛、对外公开课、示范课以及县区级及以上教育教学、教科研竞赛活动，成绩显著。张淼一等29位老师在省区市范围内开设公开课、示范课，共计40节，涉及到语文、数学、英语、物理、地理、政治、历史、美术等学科；李惠娟、靳智玲等多位老师在市教科院组织的市级教研活动中进行教育教学经验交流；全静然、武艳云等17位教师在区市级以上的教学评比中获奖，其中武艳云老师参加班主任基本功大赛，获得省二等奖。</w:t>
            </w:r>
            <w:r>
              <w:rPr>
                <w:rFonts w:ascii="宋体" w:eastAsia="宋体" w:hAnsi="宋体" w:cs="Times New Roman"/>
                <w:szCs w:val="21"/>
              </w:rPr>
              <w:t>在各级各类教育教学竞赛中，有51人次获得区市级以上奖项，涉及班主任工作、课堂教学、基本功、命题、教学设计、教案课件、学科素养竞赛、指导学生竞赛等多个项目。</w:t>
            </w:r>
            <w:r>
              <w:rPr>
                <w:rFonts w:ascii="宋体" w:eastAsia="宋体" w:hAnsi="宋体" w:hint="eastAsia"/>
                <w:szCs w:val="21"/>
              </w:rPr>
              <w:t>近三年，高中专任教师在市级以上公开刊物上发表（获奖）论文共</w:t>
            </w:r>
            <w:r>
              <w:rPr>
                <w:rFonts w:ascii="宋体" w:eastAsia="宋体" w:hAnsi="宋体"/>
                <w:szCs w:val="21"/>
              </w:rPr>
              <w:t>92篇，人数占高中专任教师总人数的比例达38%。</w:t>
            </w:r>
          </w:p>
          <w:p w:rsidR="00CB67B0" w:rsidRDefault="00ED3103" w:rsidP="009A39E8">
            <w:pPr>
              <w:snapToGrid w:val="0"/>
              <w:spacing w:line="400" w:lineRule="exact"/>
              <w:ind w:firstLineChars="200" w:firstLine="422"/>
              <w:rPr>
                <w:rFonts w:ascii="宋体" w:eastAsia="宋体" w:hAnsi="宋体" w:cs="Times New Roman"/>
                <w:b/>
                <w:szCs w:val="21"/>
              </w:rPr>
            </w:pPr>
            <w:r>
              <w:rPr>
                <w:rFonts w:ascii="宋体" w:eastAsia="宋体" w:hAnsi="宋体" w:cs="Times New Roman" w:hint="eastAsia"/>
                <w:b/>
                <w:szCs w:val="21"/>
              </w:rPr>
              <w:t>5</w:t>
            </w:r>
            <w:r>
              <w:rPr>
                <w:rFonts w:ascii="宋体" w:eastAsia="宋体" w:hAnsi="宋体" w:cs="Times New Roman"/>
                <w:b/>
                <w:szCs w:val="21"/>
              </w:rPr>
              <w:t>.</w:t>
            </w:r>
            <w:r>
              <w:rPr>
                <w:rFonts w:ascii="宋体" w:eastAsia="宋体" w:hAnsi="宋体" w:cs="Times New Roman" w:hint="eastAsia"/>
                <w:b/>
                <w:szCs w:val="21"/>
              </w:rPr>
              <w:t>重视教科研</w:t>
            </w:r>
            <w:r>
              <w:rPr>
                <w:rFonts w:ascii="宋体" w:eastAsia="宋体" w:hAnsi="宋体" w:cs="Times New Roman"/>
                <w:b/>
                <w:szCs w:val="21"/>
              </w:rPr>
              <w:t>工作，坚持“</w:t>
            </w:r>
            <w:r>
              <w:rPr>
                <w:rFonts w:ascii="宋体" w:eastAsia="宋体" w:hAnsi="宋体" w:cs="Times New Roman" w:hint="eastAsia"/>
                <w:b/>
                <w:szCs w:val="21"/>
              </w:rPr>
              <w:t>科研</w:t>
            </w:r>
            <w:r>
              <w:rPr>
                <w:rFonts w:ascii="宋体" w:eastAsia="宋体" w:hAnsi="宋体" w:cs="Times New Roman"/>
                <w:b/>
                <w:szCs w:val="21"/>
              </w:rPr>
              <w:t>兴校”</w:t>
            </w:r>
            <w:r>
              <w:rPr>
                <w:rFonts w:ascii="宋体" w:eastAsia="宋体" w:hAnsi="宋体" w:cs="Times New Roman" w:hint="eastAsia"/>
                <w:b/>
                <w:szCs w:val="21"/>
              </w:rPr>
              <w:t>。</w:t>
            </w:r>
          </w:p>
          <w:p w:rsidR="00CB67B0" w:rsidRDefault="00ED3103">
            <w:pPr>
              <w:adjustRightInd w:val="0"/>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学校成立了以校长为组长的教科研领导小组，进一步完善了“师发处—教研组、课题组—研究人员”三级管理网络。鼓励全员学习制度，为教师配备教育理论专著，开展读书活动，促进教师向研究性、学者型教师的转化。组织教师开展各类教学研讨活动，在教研（备课）组长的带领下，按照师发处的安排，单周开展教研组活动，每周开展备课组活动，坚持“五定”：定时间、定地点、定主讲人、定主题内容、定作业设计。</w:t>
            </w:r>
          </w:p>
          <w:p w:rsidR="00CB67B0" w:rsidRDefault="00ED3103">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教育科研是学校教育和发展的重要方面。学校现有的课题聚焦于课堂教学研究，在体验式教学和深度教学方面做了有效地尝试。</w:t>
            </w:r>
            <w:r>
              <w:rPr>
                <w:rFonts w:ascii="宋体" w:eastAsia="宋体" w:hAnsi="宋体" w:cs="宋体" w:hint="eastAsia"/>
                <w:kern w:val="0"/>
                <w:szCs w:val="21"/>
              </w:rPr>
              <w:t>由陈剑如、张琳骏老师主持的武进区</w:t>
            </w:r>
            <w:r>
              <w:rPr>
                <w:rFonts w:ascii="宋体" w:eastAsia="宋体" w:hAnsi="宋体" w:cs="宋体"/>
                <w:kern w:val="0"/>
                <w:szCs w:val="21"/>
              </w:rPr>
              <w:t xml:space="preserve"> “十三五”规划课题《高中生物课堂中体验式教学策略的研究》、由徐梧老师主持的武进区“十三五”规划课题《基于项目的学习在信息技术课程中的应用研究》、由杨平、石礼红校长主持的武进区“十三五”规划课题《核心素养导向下的高中课堂深度教学的实践研究》</w:t>
            </w:r>
            <w:r>
              <w:rPr>
                <w:rFonts w:ascii="宋体" w:eastAsia="宋体" w:hAnsi="宋体" w:cs="宋体" w:hint="eastAsia"/>
                <w:kern w:val="0"/>
                <w:szCs w:val="21"/>
              </w:rPr>
              <w:t>，另外</w:t>
            </w:r>
            <w:r>
              <w:rPr>
                <w:rFonts w:ascii="宋体" w:eastAsia="宋体" w:hAnsi="宋体" w:cs="宋体"/>
                <w:kern w:val="0"/>
                <w:szCs w:val="21"/>
              </w:rPr>
              <w:t>还有</w:t>
            </w:r>
            <w:r>
              <w:rPr>
                <w:rFonts w:ascii="宋体" w:eastAsia="宋体" w:hAnsi="宋体" w:cs="宋体" w:hint="eastAsia"/>
                <w:kern w:val="0"/>
                <w:szCs w:val="21"/>
              </w:rPr>
              <w:t>常州市教育科学“十三五”专项课题《基于地理核心素养水平划分的学习情境创设研究》、常州市教育科学“十四五”专项课题《运用现代信息技术创设地理学习情境的研究——以常州经开区工业旅游资源为情境素材》、常州市教育科学“十四五”规划课题《核心素养导向下的高中数学深度教学的研究》，以及经开区“十四五”规划课题《信息化教学环境中中学英语深度教学策略研究》、《跨文化冲突视角下学生思辨能力发展的课例研究》</w:t>
            </w:r>
            <w:r>
              <w:rPr>
                <w:rFonts w:ascii="宋体" w:eastAsia="宋体" w:hAnsi="宋体" w:cs="Times New Roman" w:hint="eastAsia"/>
                <w:szCs w:val="21"/>
              </w:rPr>
              <w:t>。</w:t>
            </w:r>
          </w:p>
          <w:p w:rsidR="00CB67B0" w:rsidRDefault="00ED3103" w:rsidP="009A39E8">
            <w:pPr>
              <w:adjustRightInd w:val="0"/>
              <w:snapToGrid w:val="0"/>
              <w:spacing w:line="400" w:lineRule="exact"/>
              <w:ind w:firstLineChars="200" w:firstLine="422"/>
              <w:rPr>
                <w:rFonts w:ascii="宋体" w:eastAsia="宋体" w:hAnsi="宋体" w:cs="Times New Roman"/>
                <w:b/>
                <w:bCs/>
                <w:color w:val="000000"/>
                <w:szCs w:val="21"/>
              </w:rPr>
            </w:pPr>
            <w:r>
              <w:rPr>
                <w:rFonts w:ascii="宋体" w:eastAsia="宋体" w:hAnsi="宋体" w:cs="Times New Roman" w:hint="eastAsia"/>
                <w:b/>
                <w:bCs/>
                <w:color w:val="000000"/>
                <w:szCs w:val="21"/>
              </w:rPr>
              <w:t>6.梯队</w:t>
            </w:r>
            <w:r>
              <w:rPr>
                <w:rFonts w:ascii="宋体" w:eastAsia="宋体" w:hAnsi="宋体" w:cs="Times New Roman"/>
                <w:b/>
                <w:bCs/>
                <w:color w:val="000000"/>
                <w:szCs w:val="21"/>
              </w:rPr>
              <w:t>评审，</w:t>
            </w:r>
            <w:r>
              <w:rPr>
                <w:rFonts w:ascii="宋体" w:eastAsia="宋体" w:hAnsi="宋体" w:cs="Times New Roman" w:hint="eastAsia"/>
                <w:b/>
                <w:bCs/>
                <w:color w:val="000000"/>
                <w:szCs w:val="21"/>
              </w:rPr>
              <w:t>成为</w:t>
            </w:r>
            <w:r>
              <w:rPr>
                <w:rFonts w:ascii="宋体" w:eastAsia="宋体" w:hAnsi="宋体" w:cs="Times New Roman"/>
                <w:b/>
                <w:bCs/>
                <w:color w:val="000000"/>
                <w:szCs w:val="21"/>
              </w:rPr>
              <w:t>推动专业发展</w:t>
            </w:r>
            <w:r>
              <w:rPr>
                <w:rFonts w:ascii="宋体" w:eastAsia="宋体" w:hAnsi="宋体" w:cs="Times New Roman" w:hint="eastAsia"/>
                <w:b/>
                <w:bCs/>
                <w:color w:val="000000"/>
                <w:szCs w:val="21"/>
              </w:rPr>
              <w:t>的</w:t>
            </w:r>
            <w:r>
              <w:rPr>
                <w:rFonts w:ascii="宋体" w:eastAsia="宋体" w:hAnsi="宋体" w:cs="Times New Roman"/>
                <w:b/>
                <w:bCs/>
                <w:color w:val="000000"/>
                <w:szCs w:val="21"/>
              </w:rPr>
              <w:t>“阶梯”</w:t>
            </w:r>
            <w:r>
              <w:rPr>
                <w:rFonts w:ascii="宋体" w:eastAsia="宋体" w:hAnsi="宋体" w:cs="Times New Roman" w:hint="eastAsia"/>
                <w:b/>
                <w:bCs/>
                <w:color w:val="000000"/>
                <w:szCs w:val="21"/>
              </w:rPr>
              <w:t>。</w:t>
            </w:r>
          </w:p>
          <w:p w:rsidR="00CB67B0" w:rsidRDefault="00ED3103">
            <w:pPr>
              <w:snapToGrid w:val="0"/>
              <w:spacing w:line="400" w:lineRule="exact"/>
              <w:ind w:firstLineChars="200" w:firstLine="420"/>
              <w:rPr>
                <w:rFonts w:ascii="宋体" w:eastAsia="宋体" w:hAnsi="宋体"/>
                <w:szCs w:val="21"/>
              </w:rPr>
            </w:pPr>
            <w:r>
              <w:rPr>
                <w:rFonts w:ascii="宋体" w:eastAsia="宋体" w:hAnsi="宋体" w:cs="Times New Roman" w:hint="eastAsia"/>
                <w:szCs w:val="21"/>
              </w:rPr>
              <w:t>在学校的不断培养和教师们的勤奋努力下，涌现出一批功底扎实的骨干教师。</w:t>
            </w:r>
            <w:r>
              <w:rPr>
                <w:rFonts w:ascii="宋体" w:eastAsia="宋体" w:hAnsi="宋体" w:hint="eastAsia"/>
                <w:szCs w:val="21"/>
              </w:rPr>
              <w:t>学校有市级骨干教师</w:t>
            </w:r>
            <w:r>
              <w:rPr>
                <w:rFonts w:ascii="宋体" w:eastAsia="宋体" w:hAnsi="宋体"/>
                <w:szCs w:val="21"/>
              </w:rPr>
              <w:t>8人，分别涵盖语文、数学、英语、美术学科。市级教学能手、新秀3人，涵盖语文、化学两门学科。区级骨干教师27人，涵盖英语、物理、政治、地理、音乐、信息等12门学科。任</w:t>
            </w:r>
            <w:r>
              <w:rPr>
                <w:rFonts w:ascii="宋体" w:eastAsia="宋体" w:hAnsi="宋体"/>
                <w:szCs w:val="21"/>
              </w:rPr>
              <w:lastRenderedPageBreak/>
              <w:t>小芳、武艳云、丁颖、徐彬等多名老师成为常州市第五批“名师工作室”成员，潘璠老师被评选为常州市首届高中英语教师领军教师培养对象。</w:t>
            </w:r>
          </w:p>
          <w:p w:rsidR="00CB67B0" w:rsidRDefault="00ED3103" w:rsidP="009A39E8">
            <w:pPr>
              <w:snapToGrid w:val="0"/>
              <w:spacing w:line="400" w:lineRule="exact"/>
              <w:ind w:firstLineChars="150" w:firstLine="316"/>
              <w:rPr>
                <w:rFonts w:ascii="宋体" w:eastAsia="宋体" w:hAnsi="宋体" w:cs="Arial"/>
                <w:b/>
                <w:color w:val="000000"/>
                <w:szCs w:val="21"/>
              </w:rPr>
            </w:pPr>
            <w:r>
              <w:rPr>
                <w:rFonts w:ascii="宋体" w:eastAsia="宋体" w:hAnsi="宋体" w:cs="Arial" w:hint="eastAsia"/>
                <w:b/>
                <w:color w:val="000000"/>
                <w:szCs w:val="21"/>
              </w:rPr>
              <w:t>（三）科学管理，优质保障，打造师生充满理想和自信的阳光校园。</w:t>
            </w:r>
          </w:p>
          <w:p w:rsidR="00CB67B0" w:rsidRDefault="00ED3103" w:rsidP="009A39E8">
            <w:pPr>
              <w:adjustRightInd w:val="0"/>
              <w:snapToGrid w:val="0"/>
              <w:spacing w:line="400" w:lineRule="exact"/>
              <w:ind w:firstLineChars="200" w:firstLine="418"/>
              <w:rPr>
                <w:rFonts w:ascii="宋体" w:eastAsia="宋体" w:hAnsi="宋体" w:cs="宋体"/>
                <w:b/>
                <w:color w:val="000000"/>
                <w:spacing w:val="-1"/>
                <w:kern w:val="0"/>
                <w:szCs w:val="21"/>
                <w:shd w:val="clear" w:color="auto" w:fill="FFFFFF"/>
              </w:rPr>
            </w:pPr>
            <w:r>
              <w:rPr>
                <w:rFonts w:ascii="宋体" w:eastAsia="宋体" w:hAnsi="宋体" w:cs="宋体" w:hint="eastAsia"/>
                <w:b/>
                <w:color w:val="000000"/>
                <w:spacing w:val="-1"/>
                <w:kern w:val="0"/>
                <w:szCs w:val="21"/>
                <w:shd w:val="clear" w:color="auto" w:fill="FFFFFF"/>
              </w:rPr>
              <w:t>1</w:t>
            </w:r>
            <w:r>
              <w:rPr>
                <w:rFonts w:ascii="宋体" w:eastAsia="宋体" w:hAnsi="宋体" w:cs="宋体"/>
                <w:b/>
                <w:color w:val="000000"/>
                <w:spacing w:val="-1"/>
                <w:kern w:val="0"/>
                <w:szCs w:val="21"/>
                <w:shd w:val="clear" w:color="auto" w:fill="FFFFFF"/>
              </w:rPr>
              <w:t>.</w:t>
            </w:r>
            <w:r>
              <w:rPr>
                <w:rFonts w:ascii="宋体" w:eastAsia="宋体" w:hAnsi="宋体" w:cs="宋体" w:hint="eastAsia"/>
                <w:b/>
                <w:color w:val="000000"/>
                <w:spacing w:val="-1"/>
                <w:kern w:val="0"/>
                <w:szCs w:val="21"/>
                <w:shd w:val="clear" w:color="auto" w:fill="FFFFFF"/>
              </w:rPr>
              <w:t>遵循</w:t>
            </w:r>
            <w:r>
              <w:rPr>
                <w:rFonts w:ascii="宋体" w:eastAsia="宋体" w:hAnsi="宋体" w:cs="宋体"/>
                <w:b/>
                <w:color w:val="000000"/>
                <w:spacing w:val="-1"/>
                <w:kern w:val="0"/>
                <w:szCs w:val="21"/>
                <w:shd w:val="clear" w:color="auto" w:fill="FFFFFF"/>
              </w:rPr>
              <w:t>规章</w:t>
            </w:r>
            <w:r>
              <w:rPr>
                <w:rFonts w:ascii="宋体" w:eastAsia="宋体" w:hAnsi="宋体" w:cs="宋体" w:hint="eastAsia"/>
                <w:b/>
                <w:color w:val="000000"/>
                <w:spacing w:val="-1"/>
                <w:kern w:val="0"/>
                <w:szCs w:val="21"/>
                <w:shd w:val="clear" w:color="auto" w:fill="FFFFFF"/>
              </w:rPr>
              <w:t xml:space="preserve">制度，规范办学行为。 </w:t>
            </w:r>
          </w:p>
          <w:p w:rsidR="00CB67B0" w:rsidRDefault="00ED3103">
            <w:pPr>
              <w:adjustRightInd w:val="0"/>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学校严格落实上级主管部门文件精神，聚焦</w:t>
            </w:r>
            <w:r>
              <w:rPr>
                <w:rFonts w:ascii="宋体" w:eastAsia="宋体" w:hAnsi="宋体" w:cs="宋体"/>
                <w:szCs w:val="21"/>
              </w:rPr>
              <w:t>“</w:t>
            </w:r>
            <w:r>
              <w:rPr>
                <w:rFonts w:ascii="宋体" w:eastAsia="宋体" w:hAnsi="宋体" w:cs="宋体" w:hint="eastAsia"/>
                <w:szCs w:val="21"/>
              </w:rPr>
              <w:t>五项</w:t>
            </w:r>
            <w:r>
              <w:rPr>
                <w:rFonts w:ascii="宋体" w:eastAsia="宋体" w:hAnsi="宋体" w:cs="宋体"/>
                <w:szCs w:val="21"/>
              </w:rPr>
              <w:t>管理”</w:t>
            </w:r>
            <w:r>
              <w:rPr>
                <w:rFonts w:ascii="宋体" w:eastAsia="宋体" w:hAnsi="宋体" w:cs="宋体" w:hint="eastAsia"/>
                <w:szCs w:val="21"/>
              </w:rPr>
              <w:t>，</w:t>
            </w:r>
            <w:r>
              <w:rPr>
                <w:rFonts w:ascii="宋体" w:eastAsia="宋体" w:hAnsi="宋体" w:cs="宋体"/>
                <w:szCs w:val="21"/>
              </w:rPr>
              <w:t>落实</w:t>
            </w:r>
            <w:r>
              <w:rPr>
                <w:rFonts w:ascii="宋体" w:eastAsia="宋体" w:hAnsi="宋体" w:cs="宋体" w:hint="eastAsia"/>
                <w:szCs w:val="21"/>
              </w:rPr>
              <w:t>“双减”政策，做好</w:t>
            </w:r>
            <w:r>
              <w:rPr>
                <w:rFonts w:ascii="宋体" w:eastAsia="宋体" w:hAnsi="宋体" w:cs="宋体"/>
                <w:szCs w:val="21"/>
              </w:rPr>
              <w:t>课后服务工作。</w:t>
            </w:r>
            <w:r>
              <w:rPr>
                <w:rFonts w:ascii="宋体" w:eastAsia="宋体" w:hAnsi="宋体" w:cs="宋体" w:hint="eastAsia"/>
                <w:szCs w:val="21"/>
              </w:rPr>
              <w:t>规范学籍，均衡分班。</w:t>
            </w:r>
            <w:r>
              <w:rPr>
                <w:rFonts w:ascii="宋体" w:eastAsia="宋体" w:hAnsi="宋体" w:cs="宋体"/>
                <w:szCs w:val="21"/>
              </w:rPr>
              <w:t>学校严格按照上级主管部门的要求，</w:t>
            </w:r>
            <w:r>
              <w:rPr>
                <w:rFonts w:ascii="宋体" w:eastAsia="宋体" w:hAnsi="宋体" w:cs="宋体" w:hint="eastAsia"/>
                <w:szCs w:val="21"/>
              </w:rPr>
              <w:t>制定</w:t>
            </w:r>
            <w:r>
              <w:rPr>
                <w:rFonts w:ascii="宋体" w:eastAsia="宋体" w:hAnsi="宋体" w:cs="宋体"/>
                <w:szCs w:val="21"/>
              </w:rPr>
              <w:t>招生方案，规范招生管理，实行免试就近入学。</w:t>
            </w:r>
            <w:r>
              <w:rPr>
                <w:rFonts w:ascii="宋体" w:eastAsia="宋体" w:hAnsi="宋体" w:cs="宋体" w:hint="eastAsia"/>
                <w:szCs w:val="21"/>
              </w:rPr>
              <w:t>学校坚持</w:t>
            </w:r>
            <w:r>
              <w:rPr>
                <w:rFonts w:ascii="宋体" w:eastAsia="宋体" w:hAnsi="宋体" w:cs="宋体"/>
                <w:szCs w:val="21"/>
              </w:rPr>
              <w:t>实行均衡分班，确保平行班的班额、师资相对均衡，不以任何形式设置重点班，积极接纳新市民子女入学。</w:t>
            </w:r>
          </w:p>
          <w:p w:rsidR="00CB67B0" w:rsidRDefault="00ED3103" w:rsidP="009A39E8">
            <w:pPr>
              <w:adjustRightInd w:val="0"/>
              <w:snapToGrid w:val="0"/>
              <w:spacing w:line="400" w:lineRule="exact"/>
              <w:ind w:firstLineChars="200" w:firstLine="422"/>
              <w:rPr>
                <w:rFonts w:ascii="宋体" w:eastAsia="宋体" w:hAnsi="宋体" w:cs="Arial"/>
                <w:b/>
                <w:color w:val="000000"/>
                <w:szCs w:val="21"/>
              </w:rPr>
            </w:pPr>
            <w:r>
              <w:rPr>
                <w:rFonts w:ascii="宋体" w:eastAsia="宋体" w:hAnsi="宋体" w:cs="Arial"/>
                <w:b/>
                <w:color w:val="000000"/>
                <w:szCs w:val="21"/>
              </w:rPr>
              <w:t>2</w:t>
            </w:r>
            <w:r>
              <w:rPr>
                <w:rFonts w:ascii="宋体" w:eastAsia="宋体" w:hAnsi="宋体" w:cs="Arial" w:hint="eastAsia"/>
                <w:b/>
                <w:color w:val="000000"/>
                <w:szCs w:val="21"/>
              </w:rPr>
              <w:t>.优化学校管理机制，促进可持续发展。</w:t>
            </w:r>
          </w:p>
          <w:p w:rsidR="00CB67B0" w:rsidRDefault="00ED3103">
            <w:pPr>
              <w:widowControl/>
              <w:snapToGrid w:val="0"/>
              <w:spacing w:line="400" w:lineRule="exact"/>
              <w:ind w:firstLineChars="200" w:firstLine="420"/>
              <w:rPr>
                <w:rFonts w:ascii="宋体" w:eastAsia="宋体" w:hAnsi="宋体" w:cs="Arial"/>
                <w:color w:val="000000"/>
                <w:szCs w:val="21"/>
              </w:rPr>
            </w:pPr>
            <w:r>
              <w:rPr>
                <w:rFonts w:ascii="宋体" w:eastAsia="宋体" w:hAnsi="宋体" w:cs="Arial" w:hint="eastAsia"/>
                <w:color w:val="000000"/>
                <w:szCs w:val="21"/>
              </w:rPr>
              <w:t>不断完善各项规章制度，始终以制度建设为依托，奠定依法治校的基础。修订完善并在教代会上讨论通过学校章程和各项规章制度及岗位职责，形成“讲大局、能担当、促发展”的管理文化，确立“民主决策、条线管理、分块实施”的扁平化管理模式。坚持实行民主管理，不断完善教代会、校务公开等制度。强化激励机制，倡导人文管理，执行制度管理与人文管理并举，使学校内部形成凝聚力。</w:t>
            </w:r>
          </w:p>
          <w:p w:rsidR="00CB67B0" w:rsidRDefault="00ED3103" w:rsidP="009A39E8">
            <w:pPr>
              <w:snapToGrid w:val="0"/>
              <w:spacing w:line="400" w:lineRule="exact"/>
              <w:ind w:firstLineChars="200" w:firstLine="422"/>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w:t>
            </w:r>
            <w:r>
              <w:rPr>
                <w:rFonts w:ascii="宋体" w:eastAsia="宋体" w:hAnsi="宋体" w:cs="宋体" w:hint="eastAsia"/>
                <w:b/>
                <w:szCs w:val="21"/>
              </w:rPr>
              <w:t>坚持选人导向，优化队伍建设。</w:t>
            </w:r>
          </w:p>
          <w:p w:rsidR="00CB67B0" w:rsidRDefault="00ED3103">
            <w:pPr>
              <w:adjustRightInd w:val="0"/>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学校严格执行《党政领导干部选拔任用工作条例》，规范干部选拔程序，主动接受群众监督，努力做到知人善任、人尽其才。学校实行中层干部竞聘上岗制度，通过公开报名、资格审核、竞聘演讲、公开答辩、择优录取、公示聘任等环节选拔中层干部。每学年组织教职工代表对全体中层干部进行民意测评，加强干部队伍考核，确保所有干部做到廉洁从政、廉洁从教。</w:t>
            </w:r>
          </w:p>
          <w:p w:rsidR="00CB67B0" w:rsidRDefault="00ED3103" w:rsidP="009A39E8">
            <w:pPr>
              <w:snapToGrid w:val="0"/>
              <w:spacing w:line="400" w:lineRule="exact"/>
              <w:ind w:firstLineChars="200" w:firstLine="422"/>
              <w:rPr>
                <w:rFonts w:ascii="宋体" w:eastAsia="宋体" w:hAnsi="宋体" w:cs="Arial"/>
                <w:b/>
                <w:color w:val="000000"/>
                <w:szCs w:val="21"/>
              </w:rPr>
            </w:pPr>
            <w:r>
              <w:rPr>
                <w:rFonts w:ascii="宋体" w:eastAsia="宋体" w:hAnsi="宋体" w:cs="Arial"/>
                <w:b/>
                <w:color w:val="000000"/>
                <w:szCs w:val="21"/>
              </w:rPr>
              <w:t>4</w:t>
            </w:r>
            <w:r>
              <w:rPr>
                <w:rFonts w:ascii="宋体" w:eastAsia="宋体" w:hAnsi="宋体" w:cs="Arial" w:hint="eastAsia"/>
                <w:b/>
                <w:color w:val="000000"/>
                <w:szCs w:val="21"/>
              </w:rPr>
              <w:t>.制定有效的安全管理措施，确保师生生命财产安全。</w:t>
            </w:r>
          </w:p>
          <w:p w:rsidR="00CB67B0" w:rsidRDefault="00ED3103">
            <w:pPr>
              <w:snapToGrid w:val="0"/>
              <w:spacing w:line="400" w:lineRule="exact"/>
              <w:ind w:firstLineChars="200" w:firstLine="420"/>
              <w:rPr>
                <w:rFonts w:ascii="宋体" w:eastAsia="宋体" w:hAnsi="宋体" w:cs="宋体"/>
                <w:szCs w:val="21"/>
              </w:rPr>
            </w:pPr>
            <w:r>
              <w:rPr>
                <w:rFonts w:ascii="宋体" w:eastAsia="宋体" w:hAnsi="宋体" w:cs="Arial" w:hint="eastAsia"/>
                <w:color w:val="000000"/>
                <w:szCs w:val="21"/>
              </w:rPr>
              <w:t>学校推行安全责任制、首遇负责制、责任倒查制、一票否决制等制度，校园安全人防、技防、物防到位，确保校园安全的“万无一失”。</w:t>
            </w:r>
            <w:r>
              <w:rPr>
                <w:rFonts w:ascii="宋体" w:eastAsia="宋体" w:hAnsi="宋体" w:cs="宋体" w:hint="eastAsia"/>
                <w:szCs w:val="21"/>
              </w:rPr>
              <w:t>建立安全卫生岗位体系，设立了安全工作领导小组并明确了分工，建立了以校长为第一责任人的学校安全责任制，全校教职工每年签订安全责任书。健全安全卫生管理制度，定期组织开展防疫、地震逃生等演练活动和自护自救安全教育。加强全员安全教育意识，面向广大师生定期开展普法教育、安全教育、法制教育、心理健康教育等。家校联合强化学生安全平台相关知识的学习，完成率100%。定期检查基础设施设备，对电气线路、消防器材等设施设备进行重点检查，发现问题及时整改并及时汇报，确保安全无隐患。全面完善安全防护系统，门卫安全岗严格执行外来人员进出有登记，学生出门有记载。保安室安装了110一键报警装置、入侵报警和周界报警系统，每日早晚在校门口设置行政值班、学校保安和派出所三重安防体系，加强巡逻，强化管理，保障学校师生安全。</w:t>
            </w:r>
          </w:p>
          <w:p w:rsidR="00CB67B0" w:rsidRDefault="00ED3103" w:rsidP="009A39E8">
            <w:pPr>
              <w:adjustRightInd w:val="0"/>
              <w:snapToGrid w:val="0"/>
              <w:spacing w:line="400" w:lineRule="exact"/>
              <w:ind w:firstLineChars="200" w:firstLine="422"/>
              <w:textAlignment w:val="baseline"/>
              <w:rPr>
                <w:rFonts w:ascii="宋体" w:eastAsia="宋体" w:hAnsi="宋体" w:cs="Arial"/>
                <w:b/>
                <w:color w:val="000000"/>
                <w:szCs w:val="21"/>
              </w:rPr>
            </w:pPr>
            <w:r>
              <w:rPr>
                <w:rFonts w:ascii="宋体" w:eastAsia="宋体" w:hAnsi="宋体" w:cs="宋体" w:hint="eastAsia"/>
                <w:b/>
                <w:bCs/>
                <w:color w:val="000000"/>
                <w:szCs w:val="21"/>
              </w:rPr>
              <w:t>（四）</w:t>
            </w:r>
            <w:r>
              <w:rPr>
                <w:rFonts w:ascii="宋体" w:eastAsia="宋体" w:hAnsi="宋体" w:cs="Arial" w:hint="eastAsia"/>
                <w:b/>
                <w:color w:val="000000"/>
                <w:szCs w:val="21"/>
              </w:rPr>
              <w:t>五育并举，立德树人，培养</w:t>
            </w:r>
            <w:r>
              <w:rPr>
                <w:rFonts w:ascii="宋体" w:eastAsia="宋体" w:hAnsi="宋体" w:cs="宋体" w:hint="eastAsia"/>
                <w:b/>
                <w:szCs w:val="21"/>
              </w:rPr>
              <w:t>自信而</w:t>
            </w:r>
            <w:r>
              <w:rPr>
                <w:rFonts w:ascii="宋体" w:eastAsia="宋体" w:hAnsi="宋体" w:cs="宋体"/>
                <w:b/>
                <w:szCs w:val="21"/>
              </w:rPr>
              <w:t>负责</w:t>
            </w:r>
            <w:r>
              <w:rPr>
                <w:rFonts w:ascii="宋体" w:eastAsia="宋体" w:hAnsi="宋体" w:cs="宋体" w:hint="eastAsia"/>
                <w:b/>
                <w:szCs w:val="21"/>
              </w:rPr>
              <w:t>任</w:t>
            </w:r>
            <w:r>
              <w:rPr>
                <w:rFonts w:ascii="宋体" w:eastAsia="宋体" w:hAnsi="宋体" w:cs="宋体"/>
                <w:b/>
                <w:szCs w:val="21"/>
              </w:rPr>
              <w:t>的公民</w:t>
            </w:r>
            <w:r>
              <w:rPr>
                <w:rFonts w:ascii="宋体" w:eastAsia="宋体" w:hAnsi="宋体" w:cs="Arial" w:hint="eastAsia"/>
                <w:b/>
                <w:color w:val="000000"/>
                <w:szCs w:val="21"/>
              </w:rPr>
              <w:t>。</w:t>
            </w:r>
          </w:p>
          <w:p w:rsidR="00CB67B0" w:rsidRDefault="00ED3103">
            <w:pPr>
              <w:adjustRightInd w:val="0"/>
              <w:snapToGrid w:val="0"/>
              <w:spacing w:line="400" w:lineRule="exact"/>
              <w:ind w:firstLineChars="200" w:firstLine="420"/>
              <w:textAlignment w:val="baseline"/>
              <w:rPr>
                <w:rFonts w:ascii="宋体" w:eastAsia="宋体" w:hAnsi="宋体" w:cs="Arial"/>
                <w:color w:val="000000"/>
                <w:szCs w:val="21"/>
              </w:rPr>
            </w:pPr>
            <w:r>
              <w:rPr>
                <w:rFonts w:ascii="宋体" w:eastAsia="宋体" w:hAnsi="宋体" w:cs="Times New Roman" w:hint="eastAsia"/>
                <w:color w:val="000000" w:themeColor="text1"/>
                <w:szCs w:val="21"/>
              </w:rPr>
              <w:t>学校全面贯彻党的教育方针，落实立德树人的根本任务，为社会培养自信而负责任的公民。</w:t>
            </w:r>
            <w:r>
              <w:rPr>
                <w:rFonts w:ascii="宋体" w:eastAsia="宋体" w:hAnsi="宋体" w:cs="Arial" w:hint="eastAsia"/>
                <w:color w:val="000000"/>
                <w:szCs w:val="21"/>
              </w:rPr>
              <w:t>围绕培养学生“适应21世纪全球化生存与建设美丽中国的核心素养”育人目标，优化学校德育内涵。通过丰富的德育活动，促进学生身心全面发展，提高德育工作实效性。</w:t>
            </w:r>
            <w:r>
              <w:rPr>
                <w:rFonts w:ascii="宋体" w:eastAsia="宋体" w:hAnsi="宋体" w:cs="Times New Roman" w:hint="eastAsia"/>
                <w:color w:val="000000" w:themeColor="text1"/>
                <w:szCs w:val="21"/>
              </w:rPr>
              <w:t>推进德育、智育、体</w:t>
            </w:r>
            <w:r>
              <w:rPr>
                <w:rFonts w:ascii="宋体" w:eastAsia="宋体" w:hAnsi="宋体" w:cs="Times New Roman" w:hint="eastAsia"/>
                <w:color w:val="000000" w:themeColor="text1"/>
                <w:szCs w:val="21"/>
              </w:rPr>
              <w:lastRenderedPageBreak/>
              <w:t>育、美育、劳动教育的“五育”融合教育，突出德育实效，提升智育水平，优化体育教育，增强美育熏陶，加强劳动教育。不断完善学校德育工作机构，健全德育管理制度，形成德育工作体系和长效机制。</w:t>
            </w:r>
          </w:p>
          <w:p w:rsidR="00CB67B0" w:rsidRDefault="00ED3103" w:rsidP="009A39E8">
            <w:pPr>
              <w:snapToGrid w:val="0"/>
              <w:spacing w:line="400" w:lineRule="exact"/>
              <w:ind w:firstLineChars="200" w:firstLine="422"/>
              <w:rPr>
                <w:rFonts w:ascii="宋体" w:eastAsia="宋体" w:hAnsi="宋体" w:cs="Times New Roman"/>
                <w:b/>
                <w:szCs w:val="21"/>
              </w:rPr>
            </w:pPr>
            <w:r>
              <w:rPr>
                <w:rFonts w:ascii="宋体" w:eastAsia="宋体" w:hAnsi="宋体" w:cs="Arial" w:hint="eastAsia"/>
                <w:b/>
                <w:color w:val="000000"/>
                <w:szCs w:val="21"/>
              </w:rPr>
              <w:t>1.</w:t>
            </w:r>
            <w:r>
              <w:rPr>
                <w:rFonts w:ascii="宋体" w:eastAsia="宋体" w:hAnsi="宋体" w:cs="Times New Roman" w:hint="eastAsia"/>
                <w:b/>
                <w:szCs w:val="21"/>
              </w:rPr>
              <w:t xml:space="preserve"> 注重德育与学科教学的有机融合，各学科均有系列化的目标要求、多样化的教学实践和校本化的评价督导，充分发挥各学科的德育功能，形成全员育人、全程育人、全面育人的良好氛围。</w:t>
            </w:r>
          </w:p>
          <w:p w:rsidR="00CB67B0" w:rsidRDefault="00ED3103">
            <w:pPr>
              <w:snapToGrid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szCs w:val="21"/>
              </w:rPr>
              <w:t>学校通过系列的校本培训，强化全体教师全员育人的观念，全面贯彻党的教育方针，落实立德树人的根本任务。发挥本学科的特色，进行德育的学科渗透，实现学科教学的思想情感价值观等三维目标，培养学生的核心素养。</w:t>
            </w:r>
            <w:r>
              <w:rPr>
                <w:rFonts w:ascii="宋体" w:eastAsia="宋体" w:hAnsi="宋体" w:cs="Times New Roman" w:hint="eastAsia"/>
                <w:color w:val="000000" w:themeColor="text1"/>
                <w:szCs w:val="21"/>
              </w:rPr>
              <w:t>开发完善校本课程，包括拓展课程和综合课程，为学生提供多种学习经历，促进学生形成积极健康的生活方式和审美情趣，初步具有人生规划能力和可持续发展意识。</w:t>
            </w:r>
          </w:p>
          <w:p w:rsidR="00CB67B0" w:rsidRDefault="00ED3103" w:rsidP="009A39E8">
            <w:pPr>
              <w:adjustRightInd w:val="0"/>
              <w:snapToGrid w:val="0"/>
              <w:spacing w:line="400" w:lineRule="exact"/>
              <w:ind w:firstLineChars="200" w:firstLine="422"/>
              <w:textAlignment w:val="baseline"/>
              <w:rPr>
                <w:rFonts w:ascii="宋体" w:eastAsia="宋体" w:hAnsi="宋体" w:cs="Arial"/>
                <w:b/>
                <w:color w:val="000000"/>
                <w:szCs w:val="21"/>
              </w:rPr>
            </w:pPr>
            <w:r>
              <w:rPr>
                <w:rFonts w:ascii="宋体" w:eastAsia="宋体" w:hAnsi="宋体" w:cs="Times New Roman" w:hint="eastAsia"/>
                <w:b/>
                <w:color w:val="000000" w:themeColor="text1"/>
                <w:szCs w:val="21"/>
              </w:rPr>
              <w:t>2.优化德育主题活动，把德育工作融入思想道德教育、文化知识教育、社会实践教育等各个环节，形成与“五育”相融合的德育校本课程和比较鲜明的德育特色，激励学生主动追求、个性发展、健康成长，培养学生自信、责任品格。</w:t>
            </w:r>
          </w:p>
          <w:p w:rsidR="00CB67B0" w:rsidRDefault="00ED3103">
            <w:pPr>
              <w:snapToGrid w:val="0"/>
              <w:spacing w:line="400" w:lineRule="exact"/>
              <w:ind w:firstLineChars="200" w:firstLine="420"/>
              <w:rPr>
                <w:rFonts w:ascii="宋体" w:eastAsia="宋体" w:hAnsi="宋体" w:cs="Arial"/>
                <w:color w:val="000000"/>
                <w:szCs w:val="21"/>
              </w:rPr>
            </w:pPr>
            <w:r>
              <w:rPr>
                <w:rFonts w:ascii="宋体" w:eastAsia="宋体" w:hAnsi="宋体" w:cs="Arial" w:hint="eastAsia"/>
                <w:color w:val="000000"/>
                <w:szCs w:val="21"/>
              </w:rPr>
              <w:t>建成具有“砺志·力行”品格内涵的校园课程。立足于底蕴深厚的中车集团(原戚机厂）文化资源，充分挖掘具有生长性的校内外德育资源，打造生动具体的实践场景，借助于学校五大主题课程（“全球意识”主题课程、“公民素养”主题课程、“创业精神”主题课程、“环保生态”主题课程、“健康素养”主题课程），努力建成具有“砺志·力行”内涵的校园文化，让校园成为品格提升的剧场。</w:t>
            </w:r>
          </w:p>
          <w:p w:rsidR="00CB67B0" w:rsidRDefault="00ED3103">
            <w:pPr>
              <w:snapToGrid w:val="0"/>
              <w:spacing w:line="400" w:lineRule="exact"/>
              <w:ind w:firstLineChars="200" w:firstLine="420"/>
              <w:rPr>
                <w:rFonts w:ascii="宋体" w:eastAsia="宋体" w:hAnsi="宋体" w:cs="Arial"/>
                <w:color w:val="000000"/>
                <w:szCs w:val="21"/>
              </w:rPr>
            </w:pPr>
            <w:r>
              <w:rPr>
                <w:rFonts w:ascii="宋体" w:eastAsia="宋体" w:hAnsi="宋体" w:cs="Arial" w:hint="eastAsia"/>
                <w:color w:val="000000"/>
                <w:szCs w:val="21"/>
              </w:rPr>
              <w:t>培育“砺志·力行”品格的时代新人。优化升级“铁道交通文化”校园场景，让“砺志·力行”校园焕发新的生命力，建构致力于培育全面发展的人的课程体系，形成系统科学的育人实践，全方位、立体化、多视野培塑未来青年的必备品格，培养具备社会生活能力、团队合作能力、有效学习能力、信息与技术应用能力、实践行动能力、创意创造创业能力、批判反思能力和自主发展能力的未来公民。</w:t>
            </w:r>
          </w:p>
          <w:p w:rsidR="00CB67B0" w:rsidRDefault="00ED3103">
            <w:pPr>
              <w:snapToGrid w:val="0"/>
              <w:spacing w:line="400" w:lineRule="exact"/>
              <w:ind w:firstLineChars="200" w:firstLine="420"/>
              <w:rPr>
                <w:rFonts w:ascii="宋体" w:eastAsia="宋体" w:hAnsi="宋体" w:cs="Arial"/>
                <w:color w:val="000000"/>
                <w:szCs w:val="21"/>
              </w:rPr>
            </w:pPr>
            <w:r>
              <w:rPr>
                <w:rFonts w:ascii="宋体" w:eastAsia="宋体" w:hAnsi="宋体" w:cs="Arial" w:hint="eastAsia"/>
                <w:color w:val="000000"/>
                <w:szCs w:val="21"/>
              </w:rPr>
              <w:t>完善“三位一体”的育人体系。在新的时代背景下，赋予“火车头精神”新的生命力，致力于完善具有时代气息的育人体系。通过不断梳理分析实践经验，建构实践理论，完善开放办学机制，充分发掘家长资源以及社会资源，引导有关专业人士参与学校管理和监督，形成学校、家庭和社会合力育人的良好局面。进而不断完善家庭、学校、社会三位一体的德育范式，发挥共育“砺志·力行”品格的合力作用。</w:t>
            </w:r>
          </w:p>
          <w:p w:rsidR="00CB67B0" w:rsidRDefault="00ED3103">
            <w:pPr>
              <w:snapToGrid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德育队伍梯队化、专业化。以主题研修、沙龙活动、技能竞赛等方式整体提升班主任的育人理念、信息教育技能和班级管理水平，逐步实现班主任队伍规范化、专业化；努力培养具有引领作用的优秀班主任、骨干班主任，形成稳定的德育梯队；继续推进学生成长指导中心建设，培养具有专业素养的心理健康教师，科学指导学生进行人生规划，并积极与德育队伍融合，提升德育队伍整体素养。</w:t>
            </w:r>
          </w:p>
          <w:p w:rsidR="00CB67B0" w:rsidRDefault="00ED3103">
            <w:pPr>
              <w:snapToGrid w:val="0"/>
              <w:spacing w:line="400" w:lineRule="exact"/>
              <w:ind w:firstLineChars="200" w:firstLine="420"/>
              <w:rPr>
                <w:rFonts w:ascii="宋体" w:eastAsia="宋体" w:hAnsi="宋体" w:cs="宋体"/>
                <w:bCs/>
                <w:color w:val="000000"/>
                <w:szCs w:val="21"/>
              </w:rPr>
            </w:pPr>
            <w:r>
              <w:rPr>
                <w:rFonts w:ascii="宋体" w:eastAsia="宋体" w:hAnsi="宋体" w:cs="Times New Roman" w:hint="eastAsia"/>
                <w:color w:val="000000" w:themeColor="text1"/>
                <w:szCs w:val="21"/>
              </w:rPr>
              <w:t>“五育”建设课程化、融合化。围绕“为社会培养自信而负责任的公民”育人目标，学校努</w:t>
            </w:r>
            <w:r>
              <w:rPr>
                <w:rFonts w:ascii="宋体" w:eastAsia="宋体" w:hAnsi="宋体" w:cs="Times New Roman" w:hint="eastAsia"/>
                <w:color w:val="000000" w:themeColor="text1"/>
                <w:szCs w:val="21"/>
              </w:rPr>
              <w:lastRenderedPageBreak/>
              <w:t>力构建“五育”融合的学校德育课程体系，将学校已有的科技节、读书节、体育节和艺术节等校园活动与“五育”目标相融合，建立校园节日课程；调动各方资源，开展形式多样的劳动实践活动，密切联系轨道产业园企业和街道社区，在学校周边建立学生校外实践活动基地，也努力把社区、工厂实践活动纳入德育课程体系。积极开展国际理解教育，开拓国际视野，引导学生通过对世界的认识来了解自己和了解他人, 以此形成学校国际理解课程，撬动教育的国际化视野。</w:t>
            </w:r>
          </w:p>
          <w:p w:rsidR="00CB67B0" w:rsidRDefault="00ED3103" w:rsidP="009A39E8">
            <w:pPr>
              <w:snapToGrid w:val="0"/>
              <w:spacing w:line="400" w:lineRule="exact"/>
              <w:ind w:firstLineChars="200" w:firstLine="422"/>
              <w:rPr>
                <w:rFonts w:ascii="宋体" w:eastAsia="宋体" w:hAnsi="宋体" w:cs="宋体"/>
                <w:b/>
                <w:szCs w:val="21"/>
              </w:rPr>
            </w:pPr>
            <w:r>
              <w:rPr>
                <w:rFonts w:ascii="宋体" w:eastAsia="宋体" w:hAnsi="宋体" w:cs="宋体" w:hint="eastAsia"/>
                <w:b/>
                <w:szCs w:val="21"/>
              </w:rPr>
              <w:t>（五）</w:t>
            </w:r>
            <w:r>
              <w:rPr>
                <w:rFonts w:ascii="宋体" w:eastAsia="宋体" w:hAnsi="宋体" w:cs="宋体"/>
                <w:b/>
                <w:szCs w:val="21"/>
              </w:rPr>
              <w:t>聚焦“双减”</w:t>
            </w:r>
            <w:r>
              <w:rPr>
                <w:rFonts w:ascii="宋体" w:eastAsia="宋体" w:hAnsi="宋体" w:cs="宋体" w:hint="eastAsia"/>
                <w:b/>
                <w:szCs w:val="21"/>
              </w:rPr>
              <w:t>，变革课堂教学方式，促进高质量发展。</w:t>
            </w:r>
          </w:p>
          <w:p w:rsidR="00CB67B0" w:rsidRDefault="00ED3103">
            <w:pPr>
              <w:adjustRightInd w:val="0"/>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 xml:space="preserve">学校坚持“以生为本”的理念，转变教师教育观念，尊重学生个性、地位、价值，促进学生全面发展。 </w:t>
            </w:r>
          </w:p>
          <w:p w:rsidR="00CB67B0" w:rsidRDefault="00ED3103">
            <w:pPr>
              <w:adjustRightInd w:val="0"/>
              <w:snapToGrid w:val="0"/>
              <w:spacing w:line="400" w:lineRule="exact"/>
              <w:ind w:left="480"/>
              <w:rPr>
                <w:rFonts w:ascii="宋体" w:eastAsia="宋体" w:hAnsi="宋体" w:cs="宋体"/>
                <w:b/>
                <w:szCs w:val="21"/>
              </w:rPr>
            </w:pPr>
            <w:r>
              <w:rPr>
                <w:rFonts w:ascii="宋体" w:eastAsia="宋体" w:hAnsi="宋体" w:cs="宋体" w:hint="eastAsia"/>
                <w:b/>
                <w:szCs w:val="21"/>
              </w:rPr>
              <w:t>1.落实“双减”政策，做好课后服务工作。</w:t>
            </w:r>
          </w:p>
          <w:p w:rsidR="00CB67B0" w:rsidRDefault="00ED3103">
            <w:pPr>
              <w:adjustRightInd w:val="0"/>
              <w:snapToGrid w:val="0"/>
              <w:spacing w:line="400" w:lineRule="exact"/>
              <w:ind w:firstLineChars="200" w:firstLine="420"/>
              <w:rPr>
                <w:rFonts w:ascii="宋体" w:eastAsia="宋体" w:hAnsi="宋体" w:cs="Times New Roman"/>
                <w:color w:val="000000"/>
                <w:szCs w:val="21"/>
              </w:rPr>
            </w:pPr>
            <w:r>
              <w:rPr>
                <w:rFonts w:ascii="宋体" w:eastAsia="宋体" w:hAnsi="宋体" w:cs="宋体" w:hint="eastAsia"/>
                <w:szCs w:val="21"/>
              </w:rPr>
              <w:t>学校认真贯彻落实中共中央办公厅、国务院办公厅《关于进一步减轻义务教育阶段学生作业负担和校外培训负担的意见》、教育部办公厅《关于加强义务教育学校作业管理的通知》精神，组织全体教师解读文件精神，探寻有效的“双减”途径，全面提高教育教学质量。学校结合本校实际，制定了“作业管理”“课后</w:t>
            </w:r>
            <w:r>
              <w:rPr>
                <w:rFonts w:ascii="宋体" w:eastAsia="宋体" w:hAnsi="宋体" w:cs="宋体"/>
                <w:szCs w:val="21"/>
              </w:rPr>
              <w:t>服务</w:t>
            </w:r>
            <w:r>
              <w:rPr>
                <w:rFonts w:ascii="宋体" w:eastAsia="宋体" w:hAnsi="宋体" w:cs="宋体" w:hint="eastAsia"/>
                <w:szCs w:val="21"/>
              </w:rPr>
              <w:t>”等一系列切实可行的方案，认真落实教学常规，努力提高课堂效率，全面优化作业设计，不断丰富社团活动，提升课后服务质量。</w:t>
            </w:r>
          </w:p>
          <w:p w:rsidR="00CB67B0" w:rsidRDefault="00ED3103" w:rsidP="009A39E8">
            <w:pPr>
              <w:adjustRightInd w:val="0"/>
              <w:snapToGrid w:val="0"/>
              <w:spacing w:line="400" w:lineRule="exact"/>
              <w:ind w:firstLineChars="200" w:firstLine="422"/>
              <w:rPr>
                <w:rFonts w:ascii="宋体" w:eastAsia="宋体" w:hAnsi="宋体" w:cs="宋体"/>
                <w:b/>
                <w:szCs w:val="21"/>
              </w:rPr>
            </w:pPr>
            <w:r>
              <w:rPr>
                <w:rFonts w:ascii="宋体" w:eastAsia="宋体" w:hAnsi="宋体" w:cs="宋体" w:hint="eastAsia"/>
                <w:b/>
                <w:szCs w:val="21"/>
              </w:rPr>
              <w:t>2.落实教学常规，提升教学质量。</w:t>
            </w:r>
          </w:p>
          <w:p w:rsidR="00CB67B0" w:rsidRDefault="00ED3103">
            <w:pPr>
              <w:autoSpaceDE w:val="0"/>
              <w:autoSpaceDN w:val="0"/>
              <w:adjustRightInd w:val="0"/>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学校不断完善课堂教学常规，研究制定了《常州市戚墅堰实验中学教学常规管理制度》</w:t>
            </w:r>
            <w:r>
              <w:rPr>
                <w:rFonts w:ascii="宋体" w:eastAsia="宋体" w:hAnsi="宋体" w:cs="宋体"/>
                <w:szCs w:val="21"/>
              </w:rPr>
              <w:t>《</w:t>
            </w:r>
            <w:r>
              <w:rPr>
                <w:rFonts w:ascii="宋体" w:eastAsia="宋体" w:hAnsi="宋体" w:cs="宋体" w:hint="eastAsia"/>
                <w:szCs w:val="21"/>
              </w:rPr>
              <w:t>常州市戚墅堰实验中学教学事故认定和处理办法》。加大对课堂教学的监管力度，建立推门听课和行政巡课机制。由校长室、中层行政等组成课堂教学巡视与检查小组，实行推门听课与课堂巡视相结合，</w:t>
            </w:r>
            <w:r>
              <w:rPr>
                <w:rFonts w:ascii="宋体" w:eastAsia="宋体" w:hAnsi="宋体" w:cs="宋体"/>
                <w:szCs w:val="21"/>
              </w:rPr>
              <w:t>对课堂教学中存在的问题</w:t>
            </w:r>
            <w:r>
              <w:rPr>
                <w:rFonts w:ascii="宋体" w:eastAsia="宋体" w:hAnsi="宋体" w:cs="宋体" w:hint="eastAsia"/>
                <w:szCs w:val="21"/>
              </w:rPr>
              <w:t>进行及时的反馈，督促整改。同时，加强教学反馈管理，构建起教学质量监控体系，每学期2次教学常规检查，并及时反馈、整改。学生评教，分层次作业、校本化教学测试反馈，规范作业管理，制定“减负增效实施方案”“作业管理实施方案”等，有效解决了高消耗、低效能现象，减轻了学生的学业负担，为促进教学质量提高创造了条件。</w:t>
            </w:r>
          </w:p>
          <w:p w:rsidR="00CB67B0" w:rsidRDefault="00ED3103" w:rsidP="009A39E8">
            <w:pPr>
              <w:adjustRightInd w:val="0"/>
              <w:snapToGrid w:val="0"/>
              <w:spacing w:line="400" w:lineRule="exact"/>
              <w:ind w:firstLineChars="200" w:firstLine="422"/>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探索</w:t>
            </w:r>
            <w:r>
              <w:rPr>
                <w:rFonts w:ascii="宋体" w:eastAsia="宋体" w:hAnsi="宋体" w:cs="宋体" w:hint="eastAsia"/>
                <w:b/>
                <w:szCs w:val="21"/>
              </w:rPr>
              <w:t>“</w:t>
            </w:r>
            <w:r>
              <w:rPr>
                <w:rFonts w:ascii="宋体" w:eastAsia="宋体" w:hAnsi="宋体" w:cs="宋体"/>
                <w:b/>
                <w:szCs w:val="21"/>
              </w:rPr>
              <w:t>体验式</w:t>
            </w:r>
            <w:r>
              <w:rPr>
                <w:rFonts w:ascii="宋体" w:eastAsia="宋体" w:hAnsi="宋体" w:cs="宋体" w:hint="eastAsia"/>
                <w:b/>
                <w:szCs w:val="21"/>
              </w:rPr>
              <w:t>”</w:t>
            </w:r>
            <w:r>
              <w:rPr>
                <w:rFonts w:ascii="宋体" w:eastAsia="宋体" w:hAnsi="宋体" w:cs="宋体"/>
                <w:b/>
                <w:szCs w:val="21"/>
              </w:rPr>
              <w:t>课堂</w:t>
            </w:r>
            <w:r>
              <w:rPr>
                <w:rFonts w:ascii="宋体" w:eastAsia="宋体" w:hAnsi="宋体" w:cs="宋体" w:hint="eastAsia"/>
                <w:b/>
                <w:szCs w:val="21"/>
              </w:rPr>
              <w:t>模式，变革课堂教学方式。</w:t>
            </w:r>
          </w:p>
          <w:p w:rsidR="00CB67B0" w:rsidRDefault="00ED3103">
            <w:pPr>
              <w:adjustRightInd w:val="0"/>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学校以“尊重学生生命体验”为理念，于2015年开始启动“</w:t>
            </w:r>
            <w:r>
              <w:rPr>
                <w:rFonts w:ascii="宋体" w:eastAsia="宋体" w:hAnsi="宋体" w:cs="宋体"/>
                <w:szCs w:val="21"/>
              </w:rPr>
              <w:t>体验式</w:t>
            </w:r>
            <w:r>
              <w:rPr>
                <w:rFonts w:ascii="宋体" w:eastAsia="宋体" w:hAnsi="宋体" w:cs="宋体" w:hint="eastAsia"/>
                <w:szCs w:val="21"/>
              </w:rPr>
              <w:t>”课堂改革，转变教师教育观念。体验式课堂改革的总体目标是倡导和谐、自信、生长的课堂文化，依据教学目标，选择适当的体验式教学方式，构建“创设情境，启动体验——设计问题，激活体验——合作探究，升华体验——反思实践，践行体验”的体验式课堂操作流程。教师在其中发挥着主导作用，平等的参与教学过程。学生发挥着主体作用，在体验中感悟，在探究中升华，在反思中践行。教学中创设情境与开展活动，可以激发学生主动学习的热情，提高教师教学理论水平、教育科研水平，促进课堂教学质量的提升，实现课堂教学与教育科研一体化。</w:t>
            </w:r>
          </w:p>
          <w:p w:rsidR="00CB67B0" w:rsidRDefault="00ED3103" w:rsidP="009A39E8">
            <w:pPr>
              <w:adjustRightInd w:val="0"/>
              <w:snapToGrid w:val="0"/>
              <w:spacing w:line="400" w:lineRule="exact"/>
              <w:ind w:firstLineChars="200" w:firstLine="422"/>
              <w:rPr>
                <w:rFonts w:ascii="宋体" w:eastAsia="宋体" w:hAnsi="宋体" w:cs="宋体"/>
                <w:b/>
                <w:szCs w:val="21"/>
              </w:rPr>
            </w:pPr>
            <w:r>
              <w:rPr>
                <w:rFonts w:ascii="宋体" w:eastAsia="宋体" w:hAnsi="宋体" w:cs="宋体" w:hint="eastAsia"/>
                <w:b/>
                <w:szCs w:val="21"/>
              </w:rPr>
              <w:t>4.加强课程建设，创设个性化学习平台。</w:t>
            </w:r>
          </w:p>
          <w:p w:rsidR="00CB67B0" w:rsidRDefault="00ED3103">
            <w:pPr>
              <w:adjustRightInd w:val="0"/>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学校课程建设以“育人为本、多元发展”的办学理念为指导，构建多元化课程体系，创设个性化学习平台，以</w:t>
            </w:r>
            <w:r>
              <w:rPr>
                <w:rFonts w:ascii="宋体" w:eastAsia="宋体" w:hAnsi="宋体" w:cs="宋体"/>
                <w:szCs w:val="21"/>
              </w:rPr>
              <w:t>激发学生兴趣爱好</w:t>
            </w:r>
            <w:r>
              <w:rPr>
                <w:rFonts w:ascii="宋体" w:eastAsia="宋体" w:hAnsi="宋体" w:cs="宋体" w:hint="eastAsia"/>
                <w:szCs w:val="21"/>
              </w:rPr>
              <w:t>，</w:t>
            </w:r>
            <w:r>
              <w:rPr>
                <w:rFonts w:ascii="宋体" w:eastAsia="宋体" w:hAnsi="宋体" w:cs="宋体"/>
                <w:szCs w:val="21"/>
              </w:rPr>
              <w:t>发挥学生个性特长</w:t>
            </w:r>
            <w:r>
              <w:rPr>
                <w:rFonts w:ascii="宋体" w:eastAsia="宋体" w:hAnsi="宋体" w:cs="宋体" w:hint="eastAsia"/>
                <w:szCs w:val="21"/>
              </w:rPr>
              <w:t>。我校课程的实施逻辑：国家课程校本化、校本课程特色化。</w:t>
            </w:r>
          </w:p>
          <w:p w:rsidR="00CB67B0" w:rsidRDefault="00ED3103">
            <w:pPr>
              <w:autoSpaceDE w:val="0"/>
              <w:autoSpaceDN w:val="0"/>
              <w:adjustRightInd w:val="0"/>
              <w:snapToGrid w:val="0"/>
              <w:spacing w:line="400" w:lineRule="exact"/>
              <w:ind w:firstLineChars="200" w:firstLine="420"/>
              <w:jc w:val="left"/>
              <w:rPr>
                <w:rFonts w:ascii="宋体" w:eastAsia="宋体" w:hAnsi="宋体" w:cs="宋体"/>
                <w:szCs w:val="21"/>
              </w:rPr>
            </w:pPr>
            <w:r>
              <w:rPr>
                <w:rFonts w:ascii="宋体" w:eastAsia="宋体" w:hAnsi="宋体" w:cs="宋体" w:hint="eastAsia"/>
                <w:szCs w:val="21"/>
              </w:rPr>
              <w:lastRenderedPageBreak/>
              <w:t>学校严格贯彻国家的教育法规和方针政策，规范有序做好招生、分班、学籍管理、学分管理、收费工作。严格按照课程标准，开齐、开足通用技术等国家规定课程，认真开展研究性学习和阳光体育活动。严格遵守“五严”要求，切实减轻学生学习负担。同时，开发丰富的校本课程，拓展了学生视野，培养了学生健康的心理和健全的人格，促进了学生生动、和谐的发展。开展研究性学习和综合实践活动，每学年末都要进行研究性学习成果展示，</w:t>
            </w:r>
            <w:r>
              <w:rPr>
                <w:rFonts w:ascii="宋体" w:eastAsia="宋体" w:hAnsi="宋体" w:cs="宋体"/>
                <w:szCs w:val="21"/>
              </w:rPr>
              <w:t>并</w:t>
            </w:r>
            <w:r>
              <w:rPr>
                <w:rFonts w:ascii="宋体" w:eastAsia="宋体" w:hAnsi="宋体" w:cs="宋体" w:hint="eastAsia"/>
                <w:szCs w:val="21"/>
              </w:rPr>
              <w:t>将优秀成果推荐参加市、</w:t>
            </w:r>
            <w:r>
              <w:rPr>
                <w:rFonts w:ascii="宋体" w:eastAsia="宋体" w:hAnsi="宋体" w:cs="宋体"/>
                <w:szCs w:val="21"/>
              </w:rPr>
              <w:t>区级</w:t>
            </w:r>
            <w:r>
              <w:rPr>
                <w:rFonts w:ascii="宋体" w:eastAsia="宋体" w:hAnsi="宋体" w:cs="宋体" w:hint="eastAsia"/>
                <w:szCs w:val="21"/>
              </w:rPr>
              <w:t>的研究性学习成果评比活动，</w:t>
            </w:r>
            <w:r>
              <w:rPr>
                <w:rFonts w:ascii="宋体" w:eastAsia="宋体" w:hAnsi="宋体" w:cs="宋体"/>
                <w:szCs w:val="21"/>
              </w:rPr>
              <w:t>靳智玲老师的《服装文化与服装创意设计》获得常州市优秀校本课程一等奖。</w:t>
            </w:r>
          </w:p>
          <w:p w:rsidR="00CB67B0" w:rsidRDefault="00ED3103" w:rsidP="009A39E8">
            <w:pPr>
              <w:snapToGrid w:val="0"/>
              <w:spacing w:line="400" w:lineRule="exact"/>
              <w:ind w:firstLineChars="150" w:firstLine="316"/>
              <w:rPr>
                <w:rFonts w:ascii="宋体" w:eastAsia="宋体" w:hAnsi="宋体" w:cs="Arial"/>
                <w:b/>
                <w:color w:val="000000"/>
                <w:szCs w:val="21"/>
              </w:rPr>
            </w:pPr>
            <w:r>
              <w:rPr>
                <w:rFonts w:ascii="宋体" w:eastAsia="宋体" w:hAnsi="宋体" w:cs="Arial" w:hint="eastAsia"/>
                <w:b/>
                <w:color w:val="000000"/>
                <w:szCs w:val="21"/>
              </w:rPr>
              <w:t>（六）积极主动作为，建设经开区</w:t>
            </w:r>
            <w:r>
              <w:rPr>
                <w:rFonts w:ascii="宋体" w:eastAsia="宋体" w:hAnsi="宋体" w:cs="Arial"/>
                <w:b/>
                <w:color w:val="000000"/>
                <w:szCs w:val="21"/>
              </w:rPr>
              <w:t>优质</w:t>
            </w:r>
            <w:r>
              <w:rPr>
                <w:rFonts w:ascii="宋体" w:eastAsia="宋体" w:hAnsi="宋体" w:cs="Arial" w:hint="eastAsia"/>
                <w:b/>
                <w:color w:val="000000"/>
                <w:szCs w:val="21"/>
              </w:rPr>
              <w:t>特色</w:t>
            </w:r>
            <w:r>
              <w:rPr>
                <w:rFonts w:ascii="宋体" w:eastAsia="宋体" w:hAnsi="宋体" w:cs="Arial"/>
                <w:b/>
                <w:color w:val="000000"/>
                <w:szCs w:val="21"/>
              </w:rPr>
              <w:t>品牌学校</w:t>
            </w:r>
            <w:r>
              <w:rPr>
                <w:rFonts w:ascii="宋体" w:eastAsia="宋体" w:hAnsi="宋体" w:cs="Arial" w:hint="eastAsia"/>
                <w:b/>
                <w:color w:val="000000"/>
                <w:szCs w:val="21"/>
              </w:rPr>
              <w:t>。</w:t>
            </w:r>
          </w:p>
          <w:p w:rsidR="00CB67B0" w:rsidRDefault="00ED3103" w:rsidP="009A39E8">
            <w:pPr>
              <w:snapToGrid w:val="0"/>
              <w:spacing w:line="400" w:lineRule="exact"/>
              <w:ind w:firstLineChars="200" w:firstLine="422"/>
              <w:rPr>
                <w:rFonts w:ascii="宋体" w:eastAsia="宋体" w:hAnsi="宋体" w:cs="Arial"/>
                <w:b/>
                <w:color w:val="000000"/>
                <w:szCs w:val="21"/>
              </w:rPr>
            </w:pPr>
            <w:r>
              <w:rPr>
                <w:rFonts w:ascii="宋体" w:eastAsia="宋体" w:hAnsi="宋体" w:cs="Arial" w:hint="eastAsia"/>
                <w:b/>
                <w:color w:val="000000"/>
                <w:szCs w:val="21"/>
              </w:rPr>
              <w:t>1.完善办学思想，确立学校优质发展战略。</w:t>
            </w:r>
          </w:p>
          <w:p w:rsidR="00CB67B0" w:rsidRDefault="00ED3103">
            <w:pPr>
              <w:autoSpaceDE w:val="0"/>
              <w:autoSpaceDN w:val="0"/>
              <w:adjustRightInd w:val="0"/>
              <w:snapToGrid w:val="0"/>
              <w:spacing w:line="400" w:lineRule="exact"/>
              <w:ind w:firstLineChars="200" w:firstLine="420"/>
              <w:rPr>
                <w:rFonts w:ascii="宋体" w:eastAsia="宋体" w:hAnsi="宋体" w:cs="Arial"/>
                <w:color w:val="000000"/>
                <w:szCs w:val="21"/>
              </w:rPr>
            </w:pPr>
            <w:r>
              <w:rPr>
                <w:rFonts w:ascii="宋体" w:eastAsia="宋体" w:hAnsi="宋体" w:cs="Arial" w:hint="eastAsia"/>
                <w:color w:val="000000"/>
                <w:szCs w:val="21"/>
              </w:rPr>
              <w:t>学校制定《戚实中2017—2020年学校</w:t>
            </w:r>
            <w:r>
              <w:rPr>
                <w:rFonts w:ascii="宋体" w:eastAsia="宋体" w:hAnsi="宋体" w:cs="Arial"/>
                <w:color w:val="000000"/>
                <w:szCs w:val="21"/>
              </w:rPr>
              <w:t>三年主动发展规划</w:t>
            </w:r>
            <w:r>
              <w:rPr>
                <w:rFonts w:ascii="宋体" w:eastAsia="宋体" w:hAnsi="宋体" w:cs="Arial" w:hint="eastAsia"/>
                <w:color w:val="000000"/>
                <w:szCs w:val="21"/>
              </w:rPr>
              <w:t>》《戚实中2021—2023年学校</w:t>
            </w:r>
            <w:r>
              <w:rPr>
                <w:rFonts w:ascii="宋体" w:eastAsia="宋体" w:hAnsi="宋体" w:cs="Arial"/>
                <w:color w:val="000000"/>
                <w:szCs w:val="21"/>
              </w:rPr>
              <w:t>三年主动发展规划</w:t>
            </w:r>
            <w:r>
              <w:rPr>
                <w:rFonts w:ascii="宋体" w:eastAsia="宋体" w:hAnsi="宋体" w:cs="Arial" w:hint="eastAsia"/>
                <w:color w:val="000000"/>
                <w:szCs w:val="21"/>
              </w:rPr>
              <w:t>》，坚持“育人为本、多元发展”的办学理念。“育人”，即以学生为中心</w:t>
            </w:r>
            <w:r>
              <w:rPr>
                <w:rFonts w:ascii="宋体" w:eastAsia="宋体" w:hAnsi="宋体" w:cs="Arial"/>
                <w:color w:val="000000"/>
                <w:szCs w:val="21"/>
              </w:rPr>
              <w:t>、以育人为己任</w:t>
            </w:r>
            <w:r>
              <w:rPr>
                <w:rFonts w:ascii="宋体" w:eastAsia="宋体" w:hAnsi="宋体" w:cs="Arial" w:hint="eastAsia"/>
                <w:color w:val="000000"/>
                <w:szCs w:val="21"/>
              </w:rPr>
              <w:t>，</w:t>
            </w:r>
            <w:r>
              <w:rPr>
                <w:rFonts w:ascii="宋体" w:eastAsia="宋体" w:hAnsi="宋体" w:cs="Arial"/>
                <w:color w:val="000000"/>
                <w:szCs w:val="21"/>
              </w:rPr>
              <w:t>为每个</w:t>
            </w:r>
            <w:r>
              <w:rPr>
                <w:rFonts w:ascii="宋体" w:eastAsia="宋体" w:hAnsi="宋体" w:cs="Arial" w:hint="eastAsia"/>
                <w:color w:val="000000"/>
                <w:szCs w:val="21"/>
              </w:rPr>
              <w:t>学生</w:t>
            </w:r>
            <w:r>
              <w:rPr>
                <w:rFonts w:ascii="宋体" w:eastAsia="宋体" w:hAnsi="宋体" w:cs="Arial"/>
                <w:color w:val="000000"/>
                <w:szCs w:val="21"/>
              </w:rPr>
              <w:t>提供适合的教育</w:t>
            </w:r>
            <w:r>
              <w:rPr>
                <w:rFonts w:ascii="宋体" w:eastAsia="宋体" w:hAnsi="宋体" w:cs="Arial" w:hint="eastAsia"/>
                <w:color w:val="000000"/>
                <w:szCs w:val="21"/>
              </w:rPr>
              <w:t>，促使学生全面发展，提高生命质量，</w:t>
            </w:r>
            <w:r>
              <w:rPr>
                <w:rFonts w:ascii="宋体" w:eastAsia="宋体" w:hAnsi="宋体" w:cs="Arial"/>
                <w:color w:val="000000"/>
                <w:szCs w:val="21"/>
              </w:rPr>
              <w:t>让</w:t>
            </w:r>
            <w:r>
              <w:rPr>
                <w:rFonts w:ascii="宋体" w:eastAsia="宋体" w:hAnsi="宋体" w:cs="Arial" w:hint="eastAsia"/>
                <w:color w:val="000000"/>
                <w:szCs w:val="21"/>
              </w:rPr>
              <w:t>每个</w:t>
            </w:r>
            <w:r>
              <w:rPr>
                <w:rFonts w:ascii="宋体" w:eastAsia="宋体" w:hAnsi="宋体" w:cs="Arial"/>
                <w:color w:val="000000"/>
                <w:szCs w:val="21"/>
              </w:rPr>
              <w:t>学生成为最好的自己</w:t>
            </w:r>
            <w:r>
              <w:rPr>
                <w:rFonts w:ascii="宋体" w:eastAsia="宋体" w:hAnsi="宋体" w:cs="Arial" w:hint="eastAsia"/>
                <w:color w:val="000000"/>
                <w:szCs w:val="21"/>
              </w:rPr>
              <w:t>。“多元发展”指的是学校的多元化发展、课程的多样化发展、学生的个性化发展。</w:t>
            </w:r>
          </w:p>
          <w:p w:rsidR="00CB67B0" w:rsidRDefault="00ED3103">
            <w:pPr>
              <w:adjustRightInd w:val="0"/>
              <w:snapToGrid w:val="0"/>
              <w:spacing w:line="400" w:lineRule="exact"/>
              <w:ind w:firstLineChars="200" w:firstLine="420"/>
              <w:textAlignment w:val="baseline"/>
              <w:rPr>
                <w:rFonts w:ascii="宋体" w:eastAsia="宋体" w:hAnsi="宋体" w:cs="Arial"/>
                <w:color w:val="000000"/>
                <w:szCs w:val="21"/>
              </w:rPr>
            </w:pPr>
            <w:r>
              <w:rPr>
                <w:rFonts w:ascii="宋体" w:eastAsia="宋体" w:hAnsi="宋体" w:cs="Arial" w:hint="eastAsia"/>
                <w:color w:val="000000"/>
                <w:szCs w:val="21"/>
              </w:rPr>
              <w:t>继承与践行“求实”的校训，努力培育“砺志、博识、强身、求实”的校风、“耐心、善导、严谨、求精”的教风与“勤思、好问、刻苦、求活”的学风，坚持“依托合作办学、突出美术特色、加强国际交流”的办学思路，实现“文化为魂、德育为先、课程为纲、质量为根”的学校发展战略，培养</w:t>
            </w:r>
            <w:r>
              <w:rPr>
                <w:rFonts w:ascii="宋体" w:eastAsia="宋体" w:hAnsi="宋体" w:cs="宋体"/>
                <w:szCs w:val="21"/>
              </w:rPr>
              <w:t>社会主义事业的建设者和接班人</w:t>
            </w:r>
            <w:r>
              <w:rPr>
                <w:rFonts w:ascii="宋体" w:eastAsia="宋体" w:hAnsi="宋体" w:cs="Arial" w:hint="eastAsia"/>
                <w:color w:val="000000"/>
                <w:szCs w:val="21"/>
              </w:rPr>
              <w:t>。</w:t>
            </w:r>
          </w:p>
          <w:p w:rsidR="00CB67B0" w:rsidRDefault="00ED3103" w:rsidP="009A39E8">
            <w:pPr>
              <w:autoSpaceDE w:val="0"/>
              <w:autoSpaceDN w:val="0"/>
              <w:adjustRightInd w:val="0"/>
              <w:snapToGrid w:val="0"/>
              <w:spacing w:line="400" w:lineRule="exact"/>
              <w:ind w:firstLineChars="200" w:firstLine="422"/>
              <w:rPr>
                <w:rFonts w:ascii="宋体" w:eastAsia="宋体" w:hAnsi="宋体" w:cs="Arial"/>
                <w:b/>
                <w:color w:val="000000"/>
                <w:szCs w:val="21"/>
              </w:rPr>
            </w:pPr>
            <w:r>
              <w:rPr>
                <w:rFonts w:ascii="宋体" w:eastAsia="宋体" w:hAnsi="宋体" w:cs="Arial" w:hint="eastAsia"/>
                <w:b/>
                <w:color w:val="000000"/>
                <w:szCs w:val="21"/>
              </w:rPr>
              <w:t>2. 弘扬火车头精神，引领学校内涵深度发展。</w:t>
            </w:r>
          </w:p>
          <w:p w:rsidR="00CB67B0" w:rsidRDefault="00ED3103">
            <w:pPr>
              <w:autoSpaceDE w:val="0"/>
              <w:autoSpaceDN w:val="0"/>
              <w:adjustRightInd w:val="0"/>
              <w:snapToGrid w:val="0"/>
              <w:spacing w:line="400" w:lineRule="exact"/>
              <w:ind w:firstLineChars="200" w:firstLine="420"/>
              <w:rPr>
                <w:rFonts w:ascii="宋体" w:eastAsia="宋体" w:hAnsi="宋体" w:cs="Arial"/>
                <w:color w:val="000000"/>
                <w:szCs w:val="21"/>
              </w:rPr>
            </w:pPr>
            <w:r>
              <w:rPr>
                <w:rFonts w:ascii="宋体" w:eastAsia="宋体" w:hAnsi="宋体" w:cs="Arial" w:hint="eastAsia"/>
                <w:color w:val="000000"/>
                <w:szCs w:val="21"/>
              </w:rPr>
              <w:t>构建学校主题文化，引领学校主流意识。常州市戚墅堰实验中学的前身是有着光荣革命传统的百年老厂戚墅堰铁路机车车辆厂职工子弟中学。充分开掘“引领、动力、融合、超越”的火车头精神，着力培育学校精神文化，弘扬火车头精神，引领</w:t>
            </w:r>
            <w:r>
              <w:rPr>
                <w:rFonts w:ascii="宋体" w:eastAsia="宋体" w:hAnsi="宋体" w:cs="Arial"/>
                <w:color w:val="000000"/>
                <w:szCs w:val="21"/>
              </w:rPr>
              <w:t>全体师生开拓进取、勇往直前</w:t>
            </w:r>
            <w:r>
              <w:rPr>
                <w:rFonts w:ascii="宋体" w:eastAsia="宋体" w:hAnsi="宋体" w:cs="Arial" w:hint="eastAsia"/>
                <w:color w:val="000000"/>
                <w:szCs w:val="21"/>
              </w:rPr>
              <w:t>。</w:t>
            </w:r>
          </w:p>
          <w:p w:rsidR="00CB67B0" w:rsidRDefault="00ED3103">
            <w:pPr>
              <w:snapToGrid w:val="0"/>
              <w:spacing w:line="400" w:lineRule="exact"/>
              <w:rPr>
                <w:rFonts w:ascii="宋体" w:eastAsia="宋体" w:hAnsi="宋体" w:cs="Arial"/>
                <w:b/>
                <w:color w:val="000000"/>
                <w:szCs w:val="21"/>
              </w:rPr>
            </w:pPr>
            <w:r>
              <w:rPr>
                <w:rFonts w:ascii="宋体" w:eastAsia="宋体" w:hAnsi="宋体" w:cs="Arial" w:hint="eastAsia"/>
                <w:b/>
                <w:color w:val="000000"/>
                <w:szCs w:val="21"/>
              </w:rPr>
              <w:t xml:space="preserve"> （七）多元发展、特色鲜明，寻求学校发展最佳途径</w:t>
            </w:r>
          </w:p>
          <w:p w:rsidR="00CB67B0" w:rsidRDefault="00ED3103" w:rsidP="009A39E8">
            <w:pPr>
              <w:adjustRightInd w:val="0"/>
              <w:snapToGrid w:val="0"/>
              <w:spacing w:line="400" w:lineRule="exact"/>
              <w:ind w:firstLineChars="200" w:firstLine="422"/>
              <w:rPr>
                <w:rFonts w:ascii="宋体" w:eastAsia="宋体" w:hAnsi="宋体" w:cs="宋体"/>
                <w:b/>
                <w:szCs w:val="21"/>
              </w:rPr>
            </w:pPr>
            <w:r>
              <w:rPr>
                <w:rFonts w:ascii="宋体" w:eastAsia="宋体" w:hAnsi="宋体" w:cs="宋体" w:hint="eastAsia"/>
                <w:b/>
                <w:szCs w:val="21"/>
              </w:rPr>
              <w:t>1．</w:t>
            </w:r>
            <w:r>
              <w:rPr>
                <w:rFonts w:ascii="宋体" w:eastAsia="宋体" w:hAnsi="宋体" w:cs="宋体"/>
                <w:b/>
                <w:szCs w:val="21"/>
              </w:rPr>
              <w:t>深化</w:t>
            </w:r>
            <w:r>
              <w:rPr>
                <w:rFonts w:ascii="宋体" w:eastAsia="宋体" w:hAnsi="宋体" w:cs="宋体" w:hint="eastAsia"/>
                <w:b/>
                <w:szCs w:val="21"/>
              </w:rPr>
              <w:t>交流合作，</w:t>
            </w:r>
            <w:r>
              <w:rPr>
                <w:rFonts w:ascii="宋体" w:eastAsia="宋体" w:hAnsi="宋体" w:cs="宋体"/>
                <w:b/>
                <w:szCs w:val="21"/>
              </w:rPr>
              <w:t>促进内涵发展</w:t>
            </w:r>
            <w:r>
              <w:rPr>
                <w:rFonts w:ascii="宋体" w:eastAsia="宋体" w:hAnsi="宋体" w:cs="宋体" w:hint="eastAsia"/>
                <w:b/>
                <w:szCs w:val="21"/>
              </w:rPr>
              <w:t>。</w:t>
            </w:r>
          </w:p>
          <w:p w:rsidR="00CB67B0" w:rsidRDefault="00ED3103">
            <w:pPr>
              <w:snapToGrid w:val="0"/>
              <w:spacing w:line="400" w:lineRule="exact"/>
              <w:ind w:firstLineChars="200" w:firstLine="420"/>
              <w:rPr>
                <w:rFonts w:ascii="宋体" w:eastAsia="宋体" w:hAnsi="宋体" w:cs="Arial"/>
                <w:color w:val="000000"/>
                <w:szCs w:val="21"/>
              </w:rPr>
            </w:pPr>
            <w:r>
              <w:rPr>
                <w:rFonts w:ascii="宋体" w:eastAsia="宋体" w:hAnsi="宋体" w:cs="Arial" w:hint="eastAsia"/>
                <w:color w:val="000000"/>
                <w:szCs w:val="21"/>
              </w:rPr>
              <w:t>完善健全制度，确保办学成效。合作办学</w:t>
            </w:r>
            <w:r>
              <w:rPr>
                <w:rFonts w:ascii="宋体" w:eastAsia="宋体" w:hAnsi="宋体" w:cs="Arial"/>
                <w:color w:val="000000"/>
                <w:szCs w:val="21"/>
              </w:rPr>
              <w:t>一年来，</w:t>
            </w:r>
            <w:r>
              <w:rPr>
                <w:rFonts w:ascii="宋体" w:eastAsia="宋体" w:hAnsi="宋体" w:cs="Arial" w:hint="eastAsia"/>
                <w:color w:val="000000"/>
                <w:szCs w:val="21"/>
              </w:rPr>
              <w:t>戚实中领导班子先后召开了两次到结对学校主动联系召开联席会议，通过联席会议商定工作，制定各种制度方案，并及时进行了阶段性工作总结。制度包括《常州市第二中学、常州市戚墅堰实验中学合作办学协议书》，方案有《常州市第二中学与常州市戚墅堰实验中学集团化办学实施方案（高中）》。合作关系确立后成立后，戚实中校长杨平同志亲自到合作校校调研。副校长张淼一同志多次到常州市第二中学各分管校长室诚挚邀请个学科、各部门资深专家来校指导，多次和分管领导商定具体合作事宜，沟通确定了实施方案。</w:t>
            </w:r>
            <w:r>
              <w:rPr>
                <w:rFonts w:ascii="宋体" w:eastAsia="宋体" w:hAnsi="宋体" w:cs="Arial" w:hint="eastAsia"/>
                <w:color w:val="000000"/>
                <w:szCs w:val="21"/>
              </w:rPr>
              <w:br/>
              <w:t xml:space="preserve">　组织高端校本培训，注重干部、教师培养。联系常州市第二中学个层面的专家开展了全面扎实的校本培训工作。教师专业发展培养方面：邀请江苏省特级教师二中副校长张珩为戚实中教育集团全体青年教师作《教师专业发展的有效途径》主题讲座；邀请原二中副校长、现常州市教师发展学院房宏院长两次到校讲学，培养我校教师的专业素养。德育工作方面， 2021年8月的暑期</w:t>
            </w:r>
            <w:r>
              <w:rPr>
                <w:rFonts w:ascii="宋体" w:eastAsia="宋体" w:hAnsi="宋体" w:cs="Arial" w:hint="eastAsia"/>
                <w:color w:val="000000"/>
                <w:szCs w:val="21"/>
              </w:rPr>
              <w:lastRenderedPageBreak/>
              <w:t>德育研讨会邀请二中高三年级组长傅宝留老师指导班级管理工作。培养新闻写作素养方面</w:t>
            </w:r>
            <w:r>
              <w:rPr>
                <w:rFonts w:ascii="宋体" w:eastAsia="宋体" w:hAnsi="宋体" w:cs="Arial"/>
                <w:color w:val="000000"/>
                <w:szCs w:val="21"/>
              </w:rPr>
              <w:t>：</w:t>
            </w:r>
            <w:r>
              <w:rPr>
                <w:rFonts w:ascii="宋体" w:eastAsia="宋体" w:hAnsi="宋体" w:cs="Arial" w:hint="eastAsia"/>
                <w:color w:val="000000"/>
                <w:szCs w:val="21"/>
              </w:rPr>
              <w:t>两次邀请二中特聘记者、常州晚报教育版首席记者毛翠娥专门培训学校宣传小组的老师，提升老师们的宣传素养。一年来，我校邀请二中高端校本培训10余场，全方位提升我校干部教师队伍的专业素质。</w:t>
            </w:r>
          </w:p>
          <w:p w:rsidR="00CB67B0" w:rsidRDefault="00ED3103">
            <w:pPr>
              <w:snapToGrid w:val="0"/>
              <w:spacing w:line="400" w:lineRule="exact"/>
              <w:ind w:firstLineChars="200" w:firstLine="420"/>
              <w:rPr>
                <w:rFonts w:ascii="宋体" w:eastAsia="宋体" w:hAnsi="宋体" w:cs="Arial"/>
                <w:color w:val="000000"/>
                <w:szCs w:val="21"/>
              </w:rPr>
            </w:pPr>
            <w:r>
              <w:rPr>
                <w:rFonts w:ascii="宋体" w:eastAsia="宋体" w:hAnsi="宋体" w:cs="Arial" w:hint="eastAsia"/>
                <w:color w:val="000000"/>
                <w:szCs w:val="21"/>
              </w:rPr>
              <w:t>联动研训，提升教学管理水平。两次开展“同题异构”联合公开教学教学交流活动，教学点设在常州二中。结合教育教学现状，戚实中特组织了以“高效高三课堂”为主题的教学交流活动，邀请常州高三年级三位市区级骨干教师和教学能手老师到戚实中高三上课。戚实中还积极走出去参加常州二中的教学观摩活动。高考结束后，戚实中高三观摩队伍参加了二中的高三高考研讨会，会后又参加了备课组研讨。阶段性测试方面，根据合作协议精神，二中作为优秀榜样学校就阶段性测试两次大型考试工作以“通知”文件的形式做出了具体安排。</w:t>
            </w:r>
          </w:p>
          <w:p w:rsidR="00CB67B0" w:rsidRDefault="00ED3103">
            <w:pPr>
              <w:snapToGrid w:val="0"/>
              <w:spacing w:line="400" w:lineRule="exact"/>
              <w:ind w:firstLineChars="200" w:firstLine="420"/>
              <w:rPr>
                <w:rFonts w:ascii="宋体" w:eastAsia="宋体" w:hAnsi="宋体" w:cs="Arial"/>
                <w:color w:val="000000"/>
                <w:szCs w:val="21"/>
              </w:rPr>
            </w:pPr>
            <w:r>
              <w:rPr>
                <w:rFonts w:ascii="宋体" w:eastAsia="宋体" w:hAnsi="宋体" w:cs="Arial" w:hint="eastAsia"/>
                <w:color w:val="000000"/>
                <w:szCs w:val="21"/>
              </w:rPr>
              <w:t>合作办学阶段性成效</w:t>
            </w:r>
            <w:r>
              <w:rPr>
                <w:rFonts w:ascii="宋体" w:eastAsia="宋体" w:hAnsi="宋体" w:cs="Arial"/>
                <w:color w:val="000000"/>
                <w:szCs w:val="21"/>
              </w:rPr>
              <w:t>明显。</w:t>
            </w:r>
            <w:r>
              <w:rPr>
                <w:rFonts w:ascii="宋体" w:eastAsia="宋体" w:hAnsi="宋体" w:cs="Arial" w:hint="eastAsia"/>
                <w:color w:val="000000"/>
                <w:szCs w:val="21"/>
              </w:rPr>
              <w:t>过去的一年，戚墅堰实验中学不管是学校管理还是教育教学水平都呈现出了良好的发展态势。教科研工作有了长足的进步，这</w:t>
            </w:r>
            <w:r>
              <w:rPr>
                <w:rFonts w:ascii="宋体" w:eastAsia="宋体" w:hAnsi="宋体" w:cs="Arial"/>
                <w:color w:val="000000"/>
                <w:szCs w:val="21"/>
              </w:rPr>
              <w:t>一</w:t>
            </w:r>
            <w:r>
              <w:rPr>
                <w:rFonts w:ascii="宋体" w:eastAsia="宋体" w:hAnsi="宋体" w:cs="Arial" w:hint="eastAsia"/>
                <w:color w:val="000000"/>
                <w:szCs w:val="21"/>
              </w:rPr>
              <w:t>学年新申报的校级课题共21项，区级课题三项、市级课题两项；教师积极参加区、市级教育教学评比，在基本功、评优课和各项教学技能大赛中，区级获奖27人次，市级获奖12个奖项。</w:t>
            </w:r>
          </w:p>
          <w:p w:rsidR="00CB67B0" w:rsidRDefault="00ED3103" w:rsidP="009A39E8">
            <w:pPr>
              <w:autoSpaceDE w:val="0"/>
              <w:autoSpaceDN w:val="0"/>
              <w:adjustRightInd w:val="0"/>
              <w:snapToGrid w:val="0"/>
              <w:spacing w:line="400" w:lineRule="exact"/>
              <w:ind w:firstLineChars="200" w:firstLine="422"/>
              <w:jc w:val="left"/>
              <w:rPr>
                <w:rFonts w:ascii="宋体" w:eastAsia="宋体" w:hAnsi="宋体" w:cs="Arial"/>
                <w:b/>
                <w:color w:val="000000"/>
                <w:szCs w:val="21"/>
              </w:rPr>
            </w:pPr>
            <w:r>
              <w:rPr>
                <w:rFonts w:ascii="宋体" w:eastAsia="宋体" w:hAnsi="宋体" w:cs="Arial" w:hint="eastAsia"/>
                <w:b/>
                <w:color w:val="000000"/>
                <w:szCs w:val="21"/>
              </w:rPr>
              <w:t>2.发扬传统优势，追求“个性”发展，彰显办学特色。</w:t>
            </w:r>
          </w:p>
          <w:p w:rsidR="00CB67B0" w:rsidRDefault="00ED3103" w:rsidP="009A39E8">
            <w:pPr>
              <w:autoSpaceDE w:val="0"/>
              <w:autoSpaceDN w:val="0"/>
              <w:adjustRightInd w:val="0"/>
              <w:snapToGrid w:val="0"/>
              <w:spacing w:line="400" w:lineRule="exact"/>
              <w:ind w:firstLineChars="196" w:firstLine="412"/>
              <w:jc w:val="left"/>
              <w:rPr>
                <w:rFonts w:ascii="宋体" w:eastAsia="宋体" w:hAnsi="宋体" w:cs="宋体"/>
                <w:szCs w:val="21"/>
              </w:rPr>
            </w:pPr>
            <w:r>
              <w:rPr>
                <w:rFonts w:ascii="宋体" w:eastAsia="宋体" w:hAnsi="宋体" w:cs="宋体"/>
                <w:szCs w:val="21"/>
              </w:rPr>
              <w:t>学校致力于面向全体学生实施素质教育，为每位学生提供适合的课程，体育和艺术教育特色鲜明。每年举行体育节、阳光体育擂台挑战赛、梦想舞台秀和艺术节，丰富校园文化生活，提升学生综合素质。学校重视羽毛球、乒乓球、足球等体育传统特色项目建设，成绩显著。羽毛球多次在</w:t>
            </w:r>
            <w:r>
              <w:rPr>
                <w:rFonts w:ascii="宋体" w:eastAsia="宋体" w:hAnsi="宋体" w:cs="宋体" w:hint="eastAsia"/>
                <w:szCs w:val="21"/>
              </w:rPr>
              <w:t>省</w:t>
            </w:r>
            <w:r>
              <w:rPr>
                <w:rFonts w:ascii="宋体" w:eastAsia="宋体" w:hAnsi="宋体" w:cs="宋体"/>
                <w:szCs w:val="21"/>
              </w:rPr>
              <w:t>市中学生羽毛球大赛中获女单、女双、女团冠军，校女足球曾获武进区第六名，在</w:t>
            </w:r>
            <w:r>
              <w:rPr>
                <w:rFonts w:ascii="宋体" w:eastAsia="宋体" w:hAnsi="宋体" w:cs="宋体" w:hint="eastAsia"/>
                <w:szCs w:val="21"/>
              </w:rPr>
              <w:t>第二届</w:t>
            </w:r>
            <w:r>
              <w:rPr>
                <w:rFonts w:ascii="宋体" w:eastAsia="宋体" w:hAnsi="宋体" w:cs="宋体"/>
                <w:szCs w:val="21"/>
              </w:rPr>
              <w:t>经开区中小学田径运动会中获得初中组</w:t>
            </w:r>
            <w:r>
              <w:rPr>
                <w:rFonts w:ascii="宋体" w:eastAsia="宋体" w:hAnsi="宋体" w:cs="宋体" w:hint="eastAsia"/>
                <w:szCs w:val="21"/>
              </w:rPr>
              <w:t>团体</w:t>
            </w:r>
            <w:r>
              <w:rPr>
                <w:rFonts w:ascii="宋体" w:eastAsia="宋体" w:hAnsi="宋体" w:cs="宋体"/>
                <w:szCs w:val="21"/>
              </w:rPr>
              <w:t>第三名</w:t>
            </w:r>
            <w:r>
              <w:rPr>
                <w:rFonts w:ascii="宋体" w:eastAsia="宋体" w:hAnsi="宋体" w:cs="宋体" w:hint="eastAsia"/>
                <w:szCs w:val="21"/>
              </w:rPr>
              <w:t>，多次蝉联经开区中小学羽毛球、游泳、舞蹈比赛冠军</w:t>
            </w:r>
            <w:r>
              <w:rPr>
                <w:rFonts w:ascii="宋体" w:eastAsia="宋体" w:hAnsi="宋体" w:cs="宋体"/>
                <w:szCs w:val="21"/>
              </w:rPr>
              <w:t>。阳湖文学社、服装创意设计、科技创新社团等</w:t>
            </w:r>
            <w:r>
              <w:rPr>
                <w:rFonts w:ascii="宋体" w:eastAsia="宋体" w:hAnsi="宋体" w:cs="宋体" w:hint="eastAsia"/>
                <w:szCs w:val="21"/>
              </w:rPr>
              <w:t>47</w:t>
            </w:r>
            <w:r>
              <w:rPr>
                <w:rFonts w:ascii="宋体" w:eastAsia="宋体" w:hAnsi="宋体" w:cs="宋体"/>
                <w:szCs w:val="21"/>
              </w:rPr>
              <w:t>个学生社团蓬勃发展，为学生提高艺术修养、展示艺术才华开拓了广阔的空间</w:t>
            </w:r>
            <w:r>
              <w:rPr>
                <w:rFonts w:ascii="宋体" w:eastAsia="宋体" w:hAnsi="宋体" w:cs="宋体" w:hint="eastAsia"/>
                <w:szCs w:val="21"/>
              </w:rPr>
              <w:t>。</w:t>
            </w:r>
            <w:r>
              <w:rPr>
                <w:rFonts w:ascii="宋体" w:eastAsia="宋体" w:hAnsi="宋体" w:cs="宋体"/>
                <w:szCs w:val="21"/>
              </w:rPr>
              <w:t>其中“服装创意设计社团”被评为2020年常州市十佳社团</w:t>
            </w:r>
            <w:r>
              <w:rPr>
                <w:rFonts w:ascii="宋体" w:eastAsia="宋体" w:hAnsi="宋体" w:cs="宋体" w:hint="eastAsia"/>
                <w:szCs w:val="21"/>
              </w:rPr>
              <w:t>，社团</w:t>
            </w:r>
            <w:r>
              <w:rPr>
                <w:rFonts w:ascii="宋体" w:eastAsia="宋体" w:hAnsi="宋体" w:cs="宋体"/>
                <w:szCs w:val="21"/>
              </w:rPr>
              <w:t>曾2次荣获武进区科技大赛纸牌承重一等奖</w:t>
            </w:r>
            <w:r>
              <w:rPr>
                <w:rFonts w:ascii="宋体" w:eastAsia="宋体" w:hAnsi="宋体" w:cs="宋体" w:hint="eastAsia"/>
                <w:szCs w:val="21"/>
              </w:rPr>
              <w:t>、</w:t>
            </w:r>
            <w:r>
              <w:rPr>
                <w:rFonts w:ascii="宋体" w:eastAsia="宋体" w:hAnsi="宋体" w:cs="宋体"/>
                <w:szCs w:val="21"/>
              </w:rPr>
              <w:t>武进区课堂器乐比赛一等奖</w:t>
            </w:r>
            <w:r>
              <w:rPr>
                <w:rFonts w:ascii="宋体" w:eastAsia="宋体" w:hAnsi="宋体" w:cs="宋体" w:hint="eastAsia"/>
                <w:szCs w:val="21"/>
              </w:rPr>
              <w:t>、</w:t>
            </w:r>
            <w:r>
              <w:rPr>
                <w:rFonts w:ascii="宋体" w:eastAsia="宋体" w:hAnsi="宋体" w:cs="宋体"/>
                <w:szCs w:val="21"/>
              </w:rPr>
              <w:t>诗歌朗诵比赛二等奖</w:t>
            </w:r>
            <w:r>
              <w:rPr>
                <w:rFonts w:ascii="宋体" w:eastAsia="宋体" w:hAnsi="宋体" w:cs="宋体" w:hint="eastAsia"/>
                <w:szCs w:val="21"/>
              </w:rPr>
              <w:t>。学校</w:t>
            </w:r>
            <w:r>
              <w:rPr>
                <w:rFonts w:ascii="宋体" w:eastAsia="宋体" w:hAnsi="宋体" w:cs="Arial" w:hint="eastAsia"/>
                <w:color w:val="000000"/>
                <w:szCs w:val="21"/>
              </w:rPr>
              <w:t>是“常州市书法特色学校”、“常州市艺术特色学校”、“常州市第三批体育（羽毛球）特色学校”、 “常州市体卫艺先进集体”。</w:t>
            </w:r>
          </w:p>
          <w:p w:rsidR="00CB67B0" w:rsidRDefault="00ED3103" w:rsidP="009A39E8">
            <w:pPr>
              <w:autoSpaceDE w:val="0"/>
              <w:autoSpaceDN w:val="0"/>
              <w:adjustRightInd w:val="0"/>
              <w:snapToGrid w:val="0"/>
              <w:spacing w:line="400" w:lineRule="exact"/>
              <w:ind w:firstLineChars="196" w:firstLine="413"/>
              <w:jc w:val="left"/>
              <w:rPr>
                <w:rFonts w:ascii="宋体" w:eastAsia="宋体" w:hAnsi="宋体" w:cs="Arial"/>
                <w:b/>
                <w:color w:val="000000"/>
                <w:szCs w:val="21"/>
              </w:rPr>
            </w:pPr>
            <w:r>
              <w:rPr>
                <w:rFonts w:ascii="宋体" w:eastAsia="宋体" w:hAnsi="宋体" w:cs="Arial" w:hint="eastAsia"/>
                <w:b/>
                <w:color w:val="000000"/>
                <w:szCs w:val="21"/>
              </w:rPr>
              <w:t>3．加强国际理解教育，增强师生自信和学校自信。</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学校积极开展国际交流，</w:t>
            </w:r>
            <w:r>
              <w:rPr>
                <w:rFonts w:ascii="宋体" w:eastAsia="宋体" w:hAnsi="宋体" w:cs="Times New Roman"/>
                <w:szCs w:val="21"/>
              </w:rPr>
              <w:t>2016</w:t>
            </w:r>
            <w:r>
              <w:rPr>
                <w:rFonts w:ascii="宋体" w:eastAsia="宋体" w:hAnsi="宋体" w:cs="Times New Roman" w:hint="eastAsia"/>
                <w:szCs w:val="21"/>
              </w:rPr>
              <w:t>年</w:t>
            </w:r>
            <w:r>
              <w:rPr>
                <w:rFonts w:ascii="宋体" w:eastAsia="宋体" w:hAnsi="宋体" w:cs="Times New Roman"/>
                <w:szCs w:val="21"/>
              </w:rPr>
              <w:t>9</w:t>
            </w:r>
            <w:r>
              <w:rPr>
                <w:rFonts w:ascii="宋体" w:eastAsia="宋体" w:hAnsi="宋体" w:cs="Times New Roman" w:hint="eastAsia"/>
                <w:szCs w:val="21"/>
              </w:rPr>
              <w:t>月</w:t>
            </w:r>
            <w:r>
              <w:rPr>
                <w:rFonts w:ascii="宋体" w:eastAsia="宋体" w:hAnsi="宋体" w:cs="Times New Roman"/>
                <w:szCs w:val="21"/>
              </w:rPr>
              <w:t>23</w:t>
            </w:r>
            <w:r>
              <w:rPr>
                <w:rFonts w:ascii="宋体" w:eastAsia="宋体" w:hAnsi="宋体" w:cs="Times New Roman" w:hint="eastAsia"/>
                <w:szCs w:val="21"/>
              </w:rPr>
              <w:t>日与韩国春川凤仪高等学校签署了友好合作备忘录，成为友好合作学校，开始了教育文化等方面的友好交流。合作迄今，戚实中师生代表团两次访问春川凤仪高等学校，春川凤仪高等学校师生代表团多次到戚实中访问。两校在音乐、美术、体育等课程建设上有诸多共同点，力争通过两校的合作促进双方在艺术和体育等方面的进一步发展。同时，两校积极开展教育教学、科研管理等方面的深度交流，通过友好合作，建立长期稳定的深厚友谊，促进两校共同发展。</w:t>
            </w:r>
          </w:p>
          <w:p w:rsidR="00CB67B0" w:rsidRDefault="00ED3103">
            <w:pPr>
              <w:snapToGrid w:val="0"/>
              <w:spacing w:line="400" w:lineRule="exact"/>
              <w:rPr>
                <w:rFonts w:ascii="宋体" w:eastAsia="宋体" w:hAnsi="宋体" w:cs="Times New Roman"/>
                <w:b/>
                <w:szCs w:val="21"/>
              </w:rPr>
            </w:pPr>
            <w:r>
              <w:rPr>
                <w:rFonts w:ascii="宋体" w:eastAsia="宋体" w:hAnsi="宋体" w:cs="Times New Roman" w:hint="eastAsia"/>
                <w:b/>
                <w:szCs w:val="21"/>
              </w:rPr>
              <w:t>三．学校发展中存在的主要问题和对策</w:t>
            </w:r>
          </w:p>
          <w:p w:rsidR="00CB67B0" w:rsidRDefault="00ED3103" w:rsidP="009A39E8">
            <w:pPr>
              <w:snapToGrid w:val="0"/>
              <w:spacing w:line="400" w:lineRule="exact"/>
              <w:ind w:firstLineChars="200" w:firstLine="422"/>
              <w:rPr>
                <w:rFonts w:ascii="宋体" w:eastAsia="宋体" w:hAnsi="宋体" w:cs="Times New Roman"/>
                <w:b/>
                <w:szCs w:val="21"/>
              </w:rPr>
            </w:pPr>
            <w:r>
              <w:rPr>
                <w:rFonts w:ascii="宋体" w:eastAsia="宋体" w:hAnsi="宋体" w:cs="Times New Roman" w:hint="eastAsia"/>
                <w:b/>
                <w:szCs w:val="21"/>
              </w:rPr>
              <w:t>（一）办学品质有待提升。</w:t>
            </w:r>
          </w:p>
          <w:p w:rsidR="00CB67B0" w:rsidRDefault="00ED3103">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lastRenderedPageBreak/>
              <w:t>1.问题：学校文化创建氛围不浓厚，“引领、动力、融合、超越”的火车头精神流于形式。对办学思想的顶层设计不够，缺乏创新思维和时代特色；对学校特色创建思考不多，特色课程建设有待进一步发展。</w:t>
            </w:r>
          </w:p>
          <w:p w:rsidR="00CB67B0" w:rsidRDefault="00ED3103">
            <w:pPr>
              <w:overflowPunct w:val="0"/>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2.对策：①进一步传承优秀的中华传统文化，充分发扬“引领、动力、融合、超越”的火车头精神，积极开发多门与火车头文化相关的校本课程；提升教师将火车头文化和学科知识相融合的意识，在学科教学和教育管理中渗透火车头精神。②积极创设火车头文化氛围，继续完善长廊机车发展史、含火车头元素的标志、标识，充实学校校史馆，添加退休教师的杰出教案、作品等，以充分体现“引领”的价值导向，激发青年教师的文化认同和进取、超越的意识。</w:t>
            </w:r>
          </w:p>
          <w:p w:rsidR="00CB67B0" w:rsidRDefault="00ED3103" w:rsidP="009A39E8">
            <w:pPr>
              <w:snapToGrid w:val="0"/>
              <w:spacing w:line="400" w:lineRule="exact"/>
              <w:ind w:firstLineChars="200" w:firstLine="422"/>
              <w:rPr>
                <w:rFonts w:ascii="宋体" w:eastAsia="宋体" w:hAnsi="宋体" w:cs="Times New Roman"/>
                <w:b/>
                <w:szCs w:val="21"/>
              </w:rPr>
            </w:pPr>
            <w:r>
              <w:rPr>
                <w:rFonts w:ascii="宋体" w:eastAsia="宋体" w:hAnsi="宋体" w:cs="Times New Roman" w:hint="eastAsia"/>
                <w:b/>
                <w:szCs w:val="21"/>
              </w:rPr>
              <w:t>（二）“立德树人”课程体系建设不健全，素质教育不够多元化。</w:t>
            </w:r>
          </w:p>
          <w:p w:rsidR="00CB67B0" w:rsidRDefault="00ED3103">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1.问题：“五育并举”“全员德育”理念还未牢固树立，劳动课程主要依托校外教育营地，学生个性化培养和多元发展思路不开阔，目前只有体卫艺这一途径；德育教育和“思政”课程安排缺乏统一规划，“思政”进课堂与日常教学结合不紧密。部分教师不擅长做学生的德育工作，与学生谈话不够。</w:t>
            </w:r>
          </w:p>
          <w:p w:rsidR="00CB67B0" w:rsidRDefault="00ED3103">
            <w:pPr>
              <w:overflowPunct w:val="0"/>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2.对策：①发扬学校“三年一贯制”的德育工作特色，形成 “立德、修身、治学”德育工作体系。②学习和贯彻习总书记提出的思政课的六个方面要求，以德立身、以德立学，以德施教，用真理的力量感召学生，以深厚的理论功底赢得学生，用高尚的人格引领学生。③进一步加强教师全员参与的全员德育工作机制，树立“人人都是德育工作者”的德育理念，人人做学生成长导师，践行“教书育人，管理育人，服务育人”。</w:t>
            </w:r>
          </w:p>
          <w:p w:rsidR="00CB67B0" w:rsidRDefault="00ED3103" w:rsidP="009A39E8">
            <w:pPr>
              <w:snapToGrid w:val="0"/>
              <w:spacing w:line="400" w:lineRule="exact"/>
              <w:ind w:firstLineChars="200" w:firstLine="422"/>
              <w:rPr>
                <w:rFonts w:ascii="宋体" w:eastAsia="宋体" w:hAnsi="宋体" w:cs="Times New Roman"/>
                <w:b/>
                <w:szCs w:val="21"/>
              </w:rPr>
            </w:pPr>
            <w:r>
              <w:rPr>
                <w:rFonts w:ascii="宋体" w:eastAsia="宋体" w:hAnsi="宋体" w:cs="Times New Roman" w:hint="eastAsia"/>
                <w:b/>
                <w:szCs w:val="21"/>
              </w:rPr>
              <w:t>（三）教科研水平有待进一步提高。</w:t>
            </w:r>
          </w:p>
          <w:p w:rsidR="00CB67B0" w:rsidRDefault="00ED3103">
            <w:pPr>
              <w:overflowPunct w:val="0"/>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1.问题：近年来，未创建省课程基地、市教科研基地、市优秀教研组，教师课题申报不多，无省级课题。校本课程整体水平不高，缺少有影响力的课程，难以满足学生个性化需求。</w:t>
            </w:r>
          </w:p>
          <w:p w:rsidR="00CB67B0" w:rsidRDefault="00ED3103">
            <w:pPr>
              <w:overflowPunct w:val="0"/>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2.对策：①强化课题研究，有效推进学校教科研活动。②建立健全各项规章制度，明确职责，建立健全检查监督和考评机制，规范教研组的管理与建设。③创设</w:t>
            </w:r>
            <w:r>
              <w:rPr>
                <w:rFonts w:ascii="宋体" w:eastAsia="宋体" w:hAnsi="宋体" w:cs="Times New Roman"/>
                <w:szCs w:val="21"/>
              </w:rPr>
              <w:t>氛围，改进机制</w:t>
            </w:r>
            <w:r>
              <w:rPr>
                <w:rFonts w:ascii="宋体" w:eastAsia="宋体" w:hAnsi="宋体" w:cs="Times New Roman" w:hint="eastAsia"/>
                <w:szCs w:val="21"/>
              </w:rPr>
              <w:t>。进一步修订完善《常州市戚墅堰校本课程实施方案》,学科教研组认真承担学校布置的校本课程的开发和实施任务,指定一个组长（综合实践的组长），重点落实科技类、理科类校本课程开发。</w:t>
            </w:r>
          </w:p>
          <w:p w:rsidR="00CB67B0" w:rsidRDefault="00CB67B0">
            <w:pPr>
              <w:rPr>
                <w:b/>
                <w:color w:val="000000" w:themeColor="text1"/>
              </w:rPr>
            </w:pPr>
          </w:p>
        </w:tc>
      </w:tr>
      <w:tr w:rsidR="00CB67B0">
        <w:trPr>
          <w:trHeight w:val="2197"/>
          <w:jc w:val="center"/>
        </w:trPr>
        <w:tc>
          <w:tcPr>
            <w:tcW w:w="9072" w:type="dxa"/>
          </w:tcPr>
          <w:p w:rsidR="00CB67B0" w:rsidRDefault="00CB67B0">
            <w:pPr>
              <w:rPr>
                <w:b/>
                <w:color w:val="000000" w:themeColor="text1"/>
              </w:rPr>
            </w:pPr>
          </w:p>
          <w:p w:rsidR="00CB67B0" w:rsidRDefault="00ED3103" w:rsidP="009A39E8">
            <w:pPr>
              <w:ind w:firstLineChars="200" w:firstLine="562"/>
              <w:rPr>
                <w:rFonts w:ascii="宋体" w:eastAsia="宋体" w:hAnsi="Times New Roman" w:cs="Times New Roman"/>
                <w:b/>
                <w:color w:val="000000" w:themeColor="text1"/>
                <w:sz w:val="28"/>
                <w:szCs w:val="28"/>
              </w:rPr>
            </w:pPr>
            <w:r>
              <w:rPr>
                <w:rFonts w:ascii="宋体" w:eastAsia="宋体" w:hAnsi="Times New Roman" w:cs="Times New Roman" w:hint="eastAsia"/>
                <w:b/>
                <w:color w:val="000000" w:themeColor="text1"/>
                <w:sz w:val="28"/>
                <w:szCs w:val="28"/>
              </w:rPr>
              <w:t>法定代表人（签名）：杨平</w:t>
            </w:r>
          </w:p>
          <w:p w:rsidR="00CB67B0" w:rsidRDefault="00ED3103" w:rsidP="009A39E8">
            <w:pPr>
              <w:ind w:left="5920" w:hangingChars="2106" w:hanging="5920"/>
              <w:rPr>
                <w:rFonts w:ascii="宋体" w:eastAsia="宋体" w:hAnsi="Times New Roman" w:cs="Times New Roman"/>
                <w:b/>
                <w:color w:val="000000" w:themeColor="text1"/>
                <w:sz w:val="28"/>
                <w:szCs w:val="28"/>
              </w:rPr>
            </w:pPr>
            <w:r>
              <w:rPr>
                <w:rFonts w:ascii="宋体" w:eastAsia="宋体" w:hAnsi="Times New Roman" w:cs="Times New Roman" w:hint="eastAsia"/>
                <w:b/>
                <w:color w:val="000000" w:themeColor="text1"/>
                <w:sz w:val="28"/>
                <w:szCs w:val="28"/>
              </w:rPr>
              <w:t xml:space="preserve">                                学校（公章）</w:t>
            </w:r>
          </w:p>
          <w:p w:rsidR="00CB67B0" w:rsidRDefault="00ED3103" w:rsidP="009A39E8">
            <w:pPr>
              <w:ind w:firstLineChars="1590" w:firstLine="4469"/>
              <w:rPr>
                <w:b/>
                <w:color w:val="000000" w:themeColor="text1"/>
              </w:rPr>
            </w:pPr>
            <w:r>
              <w:rPr>
                <w:rFonts w:ascii="宋体" w:eastAsia="宋体" w:hAnsi="Times New Roman" w:cs="Times New Roman" w:hint="eastAsia"/>
                <w:b/>
                <w:color w:val="000000" w:themeColor="text1"/>
                <w:sz w:val="28"/>
                <w:szCs w:val="28"/>
              </w:rPr>
              <w:t>2022 年 04 月 30日</w:t>
            </w:r>
          </w:p>
          <w:p w:rsidR="00CB67B0" w:rsidRDefault="00CB67B0" w:rsidP="009A39E8">
            <w:pPr>
              <w:ind w:firstLineChars="1590" w:firstLine="3352"/>
              <w:rPr>
                <w:b/>
                <w:color w:val="000000" w:themeColor="text1"/>
              </w:rPr>
            </w:pPr>
          </w:p>
        </w:tc>
      </w:tr>
    </w:tbl>
    <w:p w:rsidR="00CB67B0" w:rsidRDefault="00ED3103" w:rsidP="006E0812">
      <w:pPr>
        <w:spacing w:afterLines="50" w:line="360" w:lineRule="exact"/>
        <w:jc w:val="center"/>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注：</w:t>
      </w:r>
      <w:r>
        <w:rPr>
          <w:rFonts w:ascii="Times New Roman" w:hAnsi="Times New Roman" w:cs="Times New Roman"/>
          <w:color w:val="000000" w:themeColor="text1"/>
          <w:kern w:val="0"/>
          <w:sz w:val="24"/>
          <w:szCs w:val="24"/>
        </w:rPr>
        <w:t>学校</w:t>
      </w:r>
      <w:r>
        <w:rPr>
          <w:rFonts w:ascii="Times New Roman" w:hAnsi="Times New Roman" w:cs="Times New Roman" w:hint="eastAsia"/>
          <w:color w:val="000000" w:themeColor="text1"/>
          <w:kern w:val="0"/>
          <w:sz w:val="24"/>
          <w:szCs w:val="24"/>
        </w:rPr>
        <w:t>自评</w:t>
      </w:r>
      <w:r>
        <w:rPr>
          <w:rFonts w:ascii="Times New Roman" w:hAnsi="Times New Roman" w:cs="Times New Roman"/>
          <w:color w:val="000000" w:themeColor="text1"/>
          <w:kern w:val="0"/>
          <w:sz w:val="24"/>
          <w:szCs w:val="24"/>
        </w:rPr>
        <w:t>报告是对学校</w:t>
      </w:r>
      <w:r>
        <w:rPr>
          <w:rFonts w:ascii="Times New Roman" w:hAnsi="Times New Roman" w:cs="Times New Roman" w:hint="eastAsia"/>
          <w:color w:val="000000" w:themeColor="text1"/>
          <w:kern w:val="0"/>
          <w:sz w:val="24"/>
          <w:szCs w:val="24"/>
        </w:rPr>
        <w:t>近</w:t>
      </w:r>
      <w:r>
        <w:rPr>
          <w:rFonts w:ascii="Times New Roman" w:hAnsi="Times New Roman" w:cs="Times New Roman" w:hint="eastAsia"/>
          <w:color w:val="000000" w:themeColor="text1"/>
          <w:kern w:val="0"/>
          <w:sz w:val="24"/>
          <w:szCs w:val="24"/>
        </w:rPr>
        <w:t>5</w:t>
      </w:r>
      <w:r>
        <w:rPr>
          <w:rFonts w:ascii="Times New Roman" w:hAnsi="Times New Roman" w:cs="Times New Roman" w:hint="eastAsia"/>
          <w:color w:val="000000" w:themeColor="text1"/>
          <w:kern w:val="0"/>
          <w:sz w:val="24"/>
          <w:szCs w:val="24"/>
        </w:rPr>
        <w:t>年</w:t>
      </w:r>
      <w:r>
        <w:rPr>
          <w:rFonts w:ascii="Times New Roman" w:hAnsi="Times New Roman" w:cs="Times New Roman"/>
          <w:color w:val="000000" w:themeColor="text1"/>
          <w:kern w:val="0"/>
          <w:sz w:val="24"/>
          <w:szCs w:val="24"/>
        </w:rPr>
        <w:t>发展状况的自我鉴定，内容包括学校</w:t>
      </w:r>
      <w:r>
        <w:rPr>
          <w:rFonts w:ascii="Times New Roman" w:hAnsi="Times New Roman" w:cs="Times New Roman" w:hint="eastAsia"/>
          <w:color w:val="000000" w:themeColor="text1"/>
          <w:kern w:val="0"/>
          <w:sz w:val="24"/>
          <w:szCs w:val="24"/>
        </w:rPr>
        <w:t>沿革、创建成效、</w:t>
      </w:r>
      <w:r>
        <w:rPr>
          <w:rFonts w:ascii="Times New Roman" w:hAnsi="Times New Roman" w:cs="Times New Roman"/>
          <w:color w:val="000000" w:themeColor="text1"/>
          <w:kern w:val="0"/>
          <w:sz w:val="24"/>
          <w:szCs w:val="24"/>
        </w:rPr>
        <w:t>存在问题和整改</w:t>
      </w:r>
      <w:r>
        <w:rPr>
          <w:rFonts w:ascii="Times New Roman" w:hAnsi="Times New Roman" w:cs="Times New Roman" w:hint="eastAsia"/>
          <w:color w:val="000000" w:themeColor="text1"/>
          <w:kern w:val="0"/>
          <w:sz w:val="24"/>
          <w:szCs w:val="24"/>
        </w:rPr>
        <w:t>举措</w:t>
      </w:r>
      <w:r>
        <w:rPr>
          <w:rFonts w:ascii="Times New Roman" w:hAnsi="Times New Roman" w:cs="Times New Roman"/>
          <w:color w:val="000000" w:themeColor="text1"/>
          <w:kern w:val="0"/>
          <w:sz w:val="24"/>
          <w:szCs w:val="24"/>
        </w:rPr>
        <w:t>等</w:t>
      </w:r>
      <w:r>
        <w:rPr>
          <w:rFonts w:ascii="Times New Roman" w:hAnsi="Times New Roman" w:cs="Times New Roman" w:hint="eastAsia"/>
          <w:color w:val="000000" w:themeColor="text1"/>
          <w:kern w:val="0"/>
          <w:sz w:val="24"/>
          <w:szCs w:val="24"/>
        </w:rPr>
        <w:t>。</w:t>
      </w:r>
      <w:r>
        <w:rPr>
          <w:rFonts w:ascii="Times New Roman" w:hAnsi="Times New Roman" w:cs="Times New Roman"/>
          <w:color w:val="000000" w:themeColor="text1"/>
          <w:kern w:val="0"/>
          <w:sz w:val="24"/>
          <w:szCs w:val="24"/>
        </w:rPr>
        <w:t>字数</w:t>
      </w:r>
      <w:r>
        <w:rPr>
          <w:rFonts w:ascii="Times New Roman" w:hAnsi="Times New Roman" w:cs="Times New Roman" w:hint="eastAsia"/>
          <w:color w:val="000000" w:themeColor="text1"/>
          <w:kern w:val="0"/>
          <w:sz w:val="24"/>
          <w:szCs w:val="24"/>
        </w:rPr>
        <w:t>一般</w:t>
      </w:r>
      <w:r>
        <w:rPr>
          <w:rFonts w:ascii="Times New Roman" w:hAnsi="Times New Roman" w:cs="Times New Roman"/>
          <w:color w:val="000000" w:themeColor="text1"/>
          <w:kern w:val="0"/>
          <w:sz w:val="24"/>
          <w:szCs w:val="24"/>
        </w:rPr>
        <w:t>在</w:t>
      </w:r>
      <w:r>
        <w:rPr>
          <w:rFonts w:ascii="Times New Roman" w:hAnsi="Times New Roman" w:cs="Times New Roman" w:hint="eastAsia"/>
          <w:color w:val="000000" w:themeColor="text1"/>
          <w:kern w:val="0"/>
          <w:sz w:val="24"/>
          <w:szCs w:val="24"/>
        </w:rPr>
        <w:t>5000</w:t>
      </w:r>
      <w:r>
        <w:rPr>
          <w:rFonts w:ascii="Times New Roman" w:hAnsi="Times New Roman" w:cs="Times New Roman"/>
          <w:color w:val="000000" w:themeColor="text1"/>
          <w:kern w:val="0"/>
          <w:sz w:val="24"/>
          <w:szCs w:val="24"/>
        </w:rPr>
        <w:t>字</w:t>
      </w:r>
      <w:r>
        <w:rPr>
          <w:rFonts w:ascii="Times New Roman" w:hAnsi="Times New Roman" w:cs="Times New Roman" w:hint="eastAsia"/>
          <w:color w:val="000000" w:themeColor="text1"/>
          <w:kern w:val="0"/>
          <w:sz w:val="24"/>
          <w:szCs w:val="24"/>
        </w:rPr>
        <w:t>以内</w:t>
      </w:r>
    </w:p>
    <w:p w:rsidR="00CB67B0" w:rsidRDefault="00ED3103" w:rsidP="006E0812">
      <w:pPr>
        <w:spacing w:afterLines="50" w:line="360" w:lineRule="exact"/>
        <w:jc w:val="center"/>
        <w:rPr>
          <w:rFonts w:ascii="华文中宋" w:eastAsia="华文中宋" w:hAnsi="华文中宋" w:cs="Times New Roman"/>
          <w:b/>
          <w:color w:val="000000" w:themeColor="text1"/>
          <w:sz w:val="32"/>
          <w:szCs w:val="32"/>
        </w:rPr>
      </w:pPr>
      <w:r>
        <w:rPr>
          <w:rFonts w:ascii="华文中宋" w:eastAsia="华文中宋" w:hAnsi="华文中宋" w:cs="Times New Roman" w:hint="eastAsia"/>
          <w:b/>
          <w:color w:val="000000" w:themeColor="text1"/>
          <w:sz w:val="32"/>
          <w:szCs w:val="32"/>
        </w:rPr>
        <w:lastRenderedPageBreak/>
        <w:t>三、分项自评</w:t>
      </w:r>
    </w:p>
    <w:p w:rsidR="00CB67B0" w:rsidRDefault="00CB67B0">
      <w:pPr>
        <w:rPr>
          <w:b/>
          <w:color w:val="000000" w:themeColor="text1"/>
        </w:rPr>
      </w:pPr>
    </w:p>
    <w:p w:rsidR="00CB67B0" w:rsidRDefault="00ED3103">
      <w:pPr>
        <w:jc w:val="center"/>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办学条件</w:t>
      </w:r>
      <w:r>
        <w:rPr>
          <w:rFonts w:ascii="Times New Roman" w:eastAsia="宋体" w:hAnsi="Times New Roman" w:cs="Times New Roman"/>
          <w:b/>
          <w:color w:val="000000" w:themeColor="text1"/>
          <w:sz w:val="24"/>
          <w:szCs w:val="24"/>
        </w:rPr>
        <w:t>1-1</w:t>
      </w:r>
    </w:p>
    <w:p w:rsidR="00CB67B0" w:rsidRDefault="00ED3103">
      <w:pP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w:t>
      </w:r>
      <w:r>
        <w:rPr>
          <w:rFonts w:ascii="Times New Roman" w:eastAsia="宋体" w:hAnsi="Times New Roman" w:cs="Times New Roman"/>
          <w:b/>
          <w:bCs/>
          <w:color w:val="000000" w:themeColor="text1"/>
          <w:szCs w:val="21"/>
        </w:rPr>
        <w:t>1</w:t>
      </w:r>
      <w:r>
        <w:rPr>
          <w:rFonts w:ascii="Times New Roman" w:eastAsia="宋体" w:hAnsi="Times New Roman" w:cs="Times New Roman"/>
          <w:b/>
          <w:bCs/>
          <w:color w:val="000000" w:themeColor="text1"/>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709"/>
        <w:gridCol w:w="7025"/>
        <w:gridCol w:w="657"/>
      </w:tblGrid>
      <w:tr w:rsidR="00CB67B0">
        <w:trPr>
          <w:trHeight w:val="540"/>
          <w:jc w:val="center"/>
        </w:trPr>
        <w:tc>
          <w:tcPr>
            <w:tcW w:w="681"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734"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657" w:type="dxa"/>
            <w:vAlign w:val="center"/>
          </w:tcPr>
          <w:p w:rsidR="00CB67B0" w:rsidRDefault="00ED3103">
            <w:pPr>
              <w:jc w:val="center"/>
              <w:rPr>
                <w:b/>
                <w:color w:val="000000" w:themeColor="text1"/>
              </w:rPr>
            </w:pPr>
            <w:r>
              <w:rPr>
                <w:b/>
                <w:color w:val="000000" w:themeColor="text1"/>
              </w:rPr>
              <w:t>自评结果</w:t>
            </w:r>
          </w:p>
        </w:tc>
      </w:tr>
      <w:tr w:rsidR="00CB67B0">
        <w:trPr>
          <w:trHeight w:val="875"/>
          <w:jc w:val="center"/>
        </w:trPr>
        <w:tc>
          <w:tcPr>
            <w:tcW w:w="681" w:type="dxa"/>
            <w:vMerge w:val="restart"/>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第</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1</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条</w:t>
            </w: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7025" w:type="dxa"/>
            <w:vAlign w:val="center"/>
          </w:tcPr>
          <w:p w:rsidR="00CB67B0" w:rsidRDefault="00ED3103" w:rsidP="009A39E8">
            <w:pPr>
              <w:spacing w:line="240" w:lineRule="exact"/>
              <w:ind w:firstLineChars="100" w:firstLine="181"/>
              <w:rPr>
                <w:rFonts w:ascii="楷体" w:eastAsia="楷体" w:hAnsi="楷体" w:cs="Times New Roman"/>
                <w:color w:val="000000" w:themeColor="text1"/>
                <w:sz w:val="18"/>
                <w:szCs w:val="18"/>
              </w:rPr>
            </w:pPr>
            <w:r>
              <w:rPr>
                <w:rFonts w:ascii="Times New Roman" w:hAnsi="Times New Roman" w:cs="Times New Roman"/>
                <w:b/>
                <w:color w:val="000000" w:themeColor="text1"/>
                <w:sz w:val="18"/>
                <w:szCs w:val="18"/>
              </w:rPr>
              <w:t xml:space="preserve">1. </w:t>
            </w:r>
            <w:r>
              <w:rPr>
                <w:rFonts w:ascii="Times New Roman" w:hAnsi="Times New Roman" w:cs="Times New Roman"/>
                <w:b/>
                <w:color w:val="000000" w:themeColor="text1"/>
                <w:kern w:val="0"/>
                <w:sz w:val="18"/>
                <w:szCs w:val="18"/>
              </w:rPr>
              <w:t>学校独立设置。</w:t>
            </w:r>
            <w:r>
              <w:rPr>
                <w:rFonts w:ascii="Times New Roman" w:hAnsi="Times New Roman" w:cs="Times New Roman"/>
                <w:b/>
                <w:color w:val="000000" w:themeColor="text1"/>
                <w:sz w:val="18"/>
                <w:szCs w:val="18"/>
              </w:rPr>
              <w:t>农村完全中学的高中班级需占一半以上。高中规模不少于</w:t>
            </w:r>
            <w:r>
              <w:rPr>
                <w:rFonts w:ascii="Times New Roman" w:hAnsi="Times New Roman" w:cs="Times New Roman"/>
                <w:b/>
                <w:bCs/>
                <w:color w:val="000000" w:themeColor="text1"/>
                <w:sz w:val="18"/>
                <w:szCs w:val="18"/>
              </w:rPr>
              <w:t>24</w:t>
            </w:r>
            <w:r>
              <w:rPr>
                <w:rFonts w:ascii="Times New Roman" w:hAnsi="Times New Roman" w:cs="Times New Roman"/>
                <w:b/>
                <w:bCs/>
                <w:color w:val="000000" w:themeColor="text1"/>
                <w:sz w:val="18"/>
                <w:szCs w:val="18"/>
              </w:rPr>
              <w:t>个班，平均班额达标。</w:t>
            </w:r>
            <w:r>
              <w:rPr>
                <w:rFonts w:ascii="Times New Roman" w:hAnsi="Times New Roman" w:cs="Times New Roman"/>
                <w:b/>
                <w:color w:val="000000" w:themeColor="text1"/>
                <w:sz w:val="18"/>
                <w:szCs w:val="18"/>
              </w:rPr>
              <w:t>生均占地面积不少于</w:t>
            </w:r>
            <w:r>
              <w:rPr>
                <w:rFonts w:ascii="Times New Roman" w:hAnsi="Times New Roman" w:cs="Times New Roman"/>
                <w:b/>
                <w:bCs/>
                <w:color w:val="000000" w:themeColor="text1"/>
                <w:sz w:val="18"/>
                <w:szCs w:val="18"/>
              </w:rPr>
              <w:t>30</w:t>
            </w:r>
            <w:r>
              <w:rPr>
                <w:rFonts w:ascii="Times New Roman" w:hAnsi="Times New Roman" w:cs="Times New Roman"/>
                <w:b/>
                <w:bCs/>
                <w:color w:val="000000" w:themeColor="text1"/>
                <w:sz w:val="18"/>
                <w:szCs w:val="18"/>
              </w:rPr>
              <w:t>平方米（老城区学校不少于</w:t>
            </w:r>
            <w:r>
              <w:rPr>
                <w:rFonts w:ascii="Times New Roman" w:hAnsi="Times New Roman" w:cs="Times New Roman"/>
                <w:b/>
                <w:bCs/>
                <w:color w:val="000000" w:themeColor="text1"/>
                <w:sz w:val="18"/>
                <w:szCs w:val="18"/>
              </w:rPr>
              <w:t>25</w:t>
            </w:r>
            <w:r>
              <w:rPr>
                <w:rFonts w:ascii="Times New Roman" w:hAnsi="Times New Roman" w:cs="Times New Roman"/>
                <w:b/>
                <w:bCs/>
                <w:color w:val="000000" w:themeColor="text1"/>
                <w:sz w:val="18"/>
                <w:szCs w:val="18"/>
              </w:rPr>
              <w:t>平方米）。生均校舍建筑面积（不含宿舍）不少于</w:t>
            </w:r>
            <w:r>
              <w:rPr>
                <w:rFonts w:ascii="Times New Roman" w:hAnsi="Times New Roman" w:cs="Times New Roman"/>
                <w:b/>
                <w:bCs/>
                <w:color w:val="000000" w:themeColor="text1"/>
                <w:sz w:val="18"/>
                <w:szCs w:val="18"/>
              </w:rPr>
              <w:t>15</w:t>
            </w:r>
            <w:r>
              <w:rPr>
                <w:rFonts w:ascii="Times New Roman" w:hAnsi="Times New Roman" w:cs="Times New Roman"/>
                <w:b/>
                <w:bCs/>
                <w:color w:val="000000" w:themeColor="text1"/>
                <w:sz w:val="18"/>
                <w:szCs w:val="18"/>
              </w:rPr>
              <w:t>平方米</w:t>
            </w:r>
            <w:r>
              <w:rPr>
                <w:rFonts w:ascii="Times New Roman" w:hAnsi="Times New Roman" w:cs="Times New Roman" w:hint="eastAsia"/>
                <w:b/>
                <w:bCs/>
                <w:color w:val="000000" w:themeColor="text1"/>
                <w:sz w:val="18"/>
                <w:szCs w:val="18"/>
              </w:rPr>
              <w:t>。</w:t>
            </w:r>
          </w:p>
        </w:tc>
        <w:tc>
          <w:tcPr>
            <w:tcW w:w="657" w:type="dxa"/>
            <w:vMerge w:val="restart"/>
            <w:vAlign w:val="center"/>
          </w:tcPr>
          <w:p w:rsidR="00CB67B0" w:rsidRDefault="00ED3103">
            <w:pPr>
              <w:ind w:firstLineChars="100" w:firstLine="210"/>
              <w:rPr>
                <w:color w:val="000000" w:themeColor="text1"/>
              </w:rPr>
            </w:pPr>
            <w:r>
              <w:rPr>
                <w:rFonts w:hint="eastAsia"/>
                <w:color w:val="000000" w:themeColor="text1"/>
              </w:rPr>
              <w:t>B</w:t>
            </w:r>
          </w:p>
        </w:tc>
      </w:tr>
      <w:tr w:rsidR="00CB67B0">
        <w:trPr>
          <w:trHeight w:val="960"/>
          <w:jc w:val="center"/>
        </w:trPr>
        <w:tc>
          <w:tcPr>
            <w:tcW w:w="681" w:type="dxa"/>
            <w:vMerge/>
            <w:vAlign w:val="center"/>
          </w:tcPr>
          <w:p w:rsidR="00CB67B0" w:rsidRDefault="00CB67B0">
            <w:pPr>
              <w:jc w:val="center"/>
              <w:rPr>
                <w:rFonts w:ascii="Times New Roman" w:hAnsi="Times New Roman" w:cs="Times New Roman"/>
                <w:b/>
                <w:color w:val="000000" w:themeColor="text1"/>
              </w:rPr>
            </w:pP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7025" w:type="dxa"/>
            <w:vAlign w:val="center"/>
          </w:tcPr>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）学校</w:t>
            </w:r>
            <w:r>
              <w:rPr>
                <w:rFonts w:ascii="Times New Roman" w:hAnsi="Times New Roman" w:cs="Times New Roman" w:hint="eastAsia"/>
                <w:color w:val="000000" w:themeColor="text1"/>
                <w:sz w:val="18"/>
                <w:szCs w:val="18"/>
              </w:rPr>
              <w:t>为</w:t>
            </w:r>
            <w:r>
              <w:rPr>
                <w:rFonts w:ascii="Times New Roman" w:hAnsi="Times New Roman" w:cs="Times New Roman"/>
                <w:color w:val="000000" w:themeColor="text1"/>
                <w:sz w:val="18"/>
                <w:szCs w:val="18"/>
              </w:rPr>
              <w:t>专门举办高中学历教育的独立法人</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校区独立。</w:t>
            </w:r>
            <w:r>
              <w:rPr>
                <w:rFonts w:ascii="Times New Roman" w:hAnsi="Times New Roman" w:cs="Times New Roman" w:hint="eastAsia"/>
                <w:color w:val="000000" w:themeColor="text1"/>
                <w:sz w:val="18"/>
                <w:szCs w:val="18"/>
              </w:rPr>
              <w:t>完全中学、十二年一贯制学校应有高中分设的</w:t>
            </w:r>
            <w:r>
              <w:rPr>
                <w:rFonts w:ascii="Times New Roman" w:hAnsi="Times New Roman" w:cs="Times New Roman" w:hint="eastAsia"/>
                <w:color w:val="000000" w:themeColor="text1"/>
                <w:sz w:val="18"/>
                <w:szCs w:val="18"/>
              </w:rPr>
              <w:t>3</w:t>
            </w:r>
            <w:r>
              <w:rPr>
                <w:rFonts w:ascii="Times New Roman" w:hAnsi="Times New Roman" w:cs="Times New Roman" w:hint="eastAsia"/>
                <w:color w:val="000000" w:themeColor="text1"/>
                <w:sz w:val="18"/>
                <w:szCs w:val="18"/>
              </w:rPr>
              <w:t>年规划且开始实施。</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高中</w:t>
            </w:r>
            <w:r>
              <w:rPr>
                <w:rFonts w:ascii="Times New Roman" w:hAnsi="Times New Roman" w:cs="Times New Roman"/>
                <w:color w:val="000000" w:themeColor="text1"/>
                <w:sz w:val="18"/>
                <w:szCs w:val="18"/>
              </w:rPr>
              <w:t>办学规模适度，一般在</w:t>
            </w:r>
            <w:r>
              <w:rPr>
                <w:rFonts w:ascii="Times New Roman" w:hAnsi="Times New Roman" w:cs="Times New Roman"/>
                <w:bCs/>
                <w:color w:val="000000" w:themeColor="text1"/>
                <w:sz w:val="18"/>
                <w:szCs w:val="18"/>
              </w:rPr>
              <w:t>8</w:t>
            </w:r>
            <w:r>
              <w:rPr>
                <w:rFonts w:ascii="Times New Roman" w:hAnsi="Times New Roman" w:cs="Times New Roman" w:hint="eastAsia"/>
                <w:bCs/>
                <w:color w:val="000000" w:themeColor="text1"/>
                <w:sz w:val="18"/>
                <w:szCs w:val="18"/>
              </w:rPr>
              <w:t>～</w:t>
            </w:r>
            <w:r>
              <w:rPr>
                <w:rFonts w:ascii="Times New Roman" w:hAnsi="Times New Roman" w:cs="Times New Roman"/>
                <w:bCs/>
                <w:color w:val="000000" w:themeColor="text1"/>
                <w:sz w:val="18"/>
                <w:szCs w:val="18"/>
              </w:rPr>
              <w:t>16</w:t>
            </w:r>
            <w:r>
              <w:rPr>
                <w:rFonts w:ascii="Times New Roman" w:hAnsi="Times New Roman" w:cs="Times New Roman"/>
                <w:bCs/>
                <w:color w:val="000000" w:themeColor="text1"/>
                <w:sz w:val="18"/>
                <w:szCs w:val="18"/>
              </w:rPr>
              <w:t>轨之间</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各年级班均学生</w:t>
            </w:r>
            <w:r>
              <w:rPr>
                <w:rFonts w:ascii="Times New Roman" w:hAnsi="Times New Roman" w:cs="Times New Roman"/>
                <w:bCs/>
                <w:color w:val="000000" w:themeColor="text1"/>
                <w:sz w:val="18"/>
                <w:szCs w:val="18"/>
              </w:rPr>
              <w:t>不超过</w:t>
            </w:r>
            <w:r>
              <w:rPr>
                <w:rFonts w:ascii="Times New Roman" w:hAnsi="Times New Roman" w:cs="Times New Roman"/>
                <w:bCs/>
                <w:color w:val="000000" w:themeColor="text1"/>
                <w:sz w:val="18"/>
                <w:szCs w:val="18"/>
              </w:rPr>
              <w:t>50</w:t>
            </w:r>
            <w:r>
              <w:rPr>
                <w:rFonts w:ascii="Times New Roman" w:hAnsi="Times New Roman" w:cs="Times New Roman"/>
                <w:bCs/>
                <w:color w:val="000000" w:themeColor="text1"/>
                <w:sz w:val="18"/>
                <w:szCs w:val="18"/>
              </w:rPr>
              <w:t>人</w:t>
            </w:r>
            <w:r>
              <w:rPr>
                <w:rFonts w:ascii="Times New Roman" w:hAnsi="Times New Roman" w:cs="Times New Roman" w:hint="eastAsia"/>
                <w:bCs/>
                <w:color w:val="000000" w:themeColor="text1"/>
                <w:sz w:val="18"/>
                <w:szCs w:val="18"/>
              </w:rPr>
              <w:t>。</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）生均校园占地面积不少于</w:t>
            </w:r>
            <w:r>
              <w:rPr>
                <w:rFonts w:ascii="Times New Roman" w:hAnsi="Times New Roman" w:cs="Times New Roman"/>
                <w:color w:val="000000" w:themeColor="text1"/>
                <w:sz w:val="18"/>
                <w:szCs w:val="18"/>
              </w:rPr>
              <w:t>30</w:t>
            </w:r>
            <w:r>
              <w:rPr>
                <w:rFonts w:ascii="Times New Roman" w:hAnsi="Times New Roman" w:cs="Times New Roman"/>
                <w:color w:val="000000" w:themeColor="text1"/>
                <w:sz w:val="18"/>
                <w:szCs w:val="18"/>
              </w:rPr>
              <w:t>平方米（规划定点老城区学校不少于</w:t>
            </w:r>
            <w:r>
              <w:rPr>
                <w:rFonts w:ascii="Times New Roman" w:hAnsi="Times New Roman" w:cs="Times New Roman"/>
                <w:color w:val="000000" w:themeColor="text1"/>
                <w:sz w:val="18"/>
                <w:szCs w:val="18"/>
              </w:rPr>
              <w:t>25</w:t>
            </w:r>
            <w:r>
              <w:rPr>
                <w:rFonts w:ascii="Times New Roman" w:hAnsi="Times New Roman" w:cs="Times New Roman"/>
                <w:color w:val="000000" w:themeColor="text1"/>
                <w:sz w:val="18"/>
                <w:szCs w:val="18"/>
              </w:rPr>
              <w:t>平方米）</w:t>
            </w:r>
            <w:r>
              <w:rPr>
                <w:rFonts w:ascii="Times New Roman" w:hAnsi="Times New Roman" w:cs="Times New Roman" w:hint="eastAsia"/>
                <w:color w:val="000000" w:themeColor="text1"/>
                <w:sz w:val="18"/>
                <w:szCs w:val="18"/>
              </w:rPr>
              <w:t>。暂不达</w:t>
            </w:r>
            <w:r>
              <w:rPr>
                <w:rFonts w:ascii="Times New Roman" w:hAnsi="Times New Roman" w:cs="Times New Roman" w:hint="eastAsia"/>
                <w:color w:val="000000" w:themeColor="text1"/>
                <w:sz w:val="18"/>
                <w:szCs w:val="18"/>
              </w:rPr>
              <w:t>8</w:t>
            </w:r>
            <w:r>
              <w:rPr>
                <w:rFonts w:ascii="Times New Roman" w:hAnsi="Times New Roman" w:cs="Times New Roman" w:hint="eastAsia"/>
                <w:color w:val="000000" w:themeColor="text1"/>
                <w:sz w:val="18"/>
                <w:szCs w:val="18"/>
              </w:rPr>
              <w:t>轨的独立高中，学生总数按设定。</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）生均校舍（不含</w:t>
            </w:r>
            <w:r>
              <w:rPr>
                <w:rFonts w:ascii="Times New Roman" w:hAnsi="Times New Roman" w:cs="Times New Roman" w:hint="eastAsia"/>
                <w:color w:val="000000" w:themeColor="text1"/>
                <w:sz w:val="18"/>
                <w:szCs w:val="18"/>
              </w:rPr>
              <w:t>师生</w:t>
            </w:r>
            <w:r>
              <w:rPr>
                <w:rFonts w:ascii="Times New Roman" w:hAnsi="Times New Roman" w:cs="Times New Roman"/>
                <w:color w:val="000000" w:themeColor="text1"/>
                <w:sz w:val="18"/>
                <w:szCs w:val="18"/>
              </w:rPr>
              <w:t>宿舍）建筑面积不少于</w:t>
            </w:r>
            <w:r>
              <w:rPr>
                <w:rFonts w:ascii="Times New Roman" w:hAnsi="Times New Roman" w:cs="Times New Roman"/>
                <w:color w:val="000000" w:themeColor="text1"/>
                <w:sz w:val="18"/>
                <w:szCs w:val="18"/>
              </w:rPr>
              <w:t>15</w:t>
            </w:r>
            <w:r>
              <w:rPr>
                <w:rFonts w:ascii="Times New Roman" w:hAnsi="Times New Roman" w:cs="Times New Roman"/>
                <w:color w:val="000000" w:themeColor="text1"/>
                <w:sz w:val="18"/>
                <w:szCs w:val="18"/>
              </w:rPr>
              <w:t>平方米</w:t>
            </w:r>
            <w:r>
              <w:rPr>
                <w:rFonts w:ascii="Times New Roman" w:hAnsi="Times New Roman" w:cs="Times New Roman" w:hint="eastAsia"/>
                <w:color w:val="000000" w:themeColor="text1"/>
                <w:sz w:val="18"/>
                <w:szCs w:val="18"/>
              </w:rPr>
              <w:t>，维护保养及时。</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5</w:t>
            </w:r>
            <w:r>
              <w:rPr>
                <w:rFonts w:ascii="Times New Roman" w:hAnsi="Times New Roman" w:cs="Times New Roman" w:hint="eastAsia"/>
                <w:color w:val="000000" w:themeColor="text1"/>
                <w:sz w:val="18"/>
                <w:szCs w:val="18"/>
              </w:rPr>
              <w:t>）智能安防系统覆盖学校主要场所，与区域行政部门数据同步，与当地公安部门安全防范系统互联互通。模（不少于</w:t>
            </w:r>
            <w:r>
              <w:rPr>
                <w:rFonts w:ascii="Times New Roman" w:hAnsi="Times New Roman" w:cs="Times New Roman" w:hint="eastAsia"/>
                <w:color w:val="000000" w:themeColor="text1"/>
                <w:sz w:val="18"/>
                <w:szCs w:val="18"/>
              </w:rPr>
              <w:t>8</w:t>
            </w:r>
            <w:r>
              <w:rPr>
                <w:rFonts w:ascii="Times New Roman" w:hAnsi="Times New Roman" w:cs="Times New Roman" w:hint="eastAsia"/>
                <w:color w:val="000000" w:themeColor="text1"/>
                <w:sz w:val="18"/>
                <w:szCs w:val="18"/>
              </w:rPr>
              <w:t>轨）及额定学生数计算。</w:t>
            </w:r>
          </w:p>
        </w:tc>
        <w:tc>
          <w:tcPr>
            <w:tcW w:w="657" w:type="dxa"/>
            <w:vMerge/>
            <w:vAlign w:val="center"/>
          </w:tcPr>
          <w:p w:rsidR="00CB67B0" w:rsidRDefault="00CB67B0">
            <w:pPr>
              <w:rPr>
                <w:color w:val="000000" w:themeColor="text1"/>
              </w:rPr>
            </w:pPr>
          </w:p>
        </w:tc>
      </w:tr>
      <w:tr w:rsidR="00CB67B0">
        <w:trPr>
          <w:trHeight w:val="465"/>
          <w:jc w:val="center"/>
        </w:trPr>
        <w:tc>
          <w:tcPr>
            <w:tcW w:w="9072" w:type="dxa"/>
            <w:gridSpan w:val="4"/>
            <w:vAlign w:val="center"/>
          </w:tcPr>
          <w:p w:rsidR="00CB67B0" w:rsidRDefault="00ED3103">
            <w:pPr>
              <w:jc w:val="center"/>
              <w:rPr>
                <w:b/>
                <w:color w:val="000000" w:themeColor="text1"/>
              </w:rPr>
            </w:pPr>
            <w:r>
              <w:rPr>
                <w:b/>
                <w:color w:val="000000" w:themeColor="text1"/>
              </w:rPr>
              <w:t>自评概述</w:t>
            </w:r>
          </w:p>
        </w:tc>
      </w:tr>
      <w:tr w:rsidR="00CB67B0">
        <w:trPr>
          <w:trHeight w:val="301"/>
          <w:jc w:val="center"/>
        </w:trPr>
        <w:tc>
          <w:tcPr>
            <w:tcW w:w="9072" w:type="dxa"/>
            <w:gridSpan w:val="4"/>
          </w:tcPr>
          <w:p w:rsidR="00CB67B0" w:rsidRDefault="00ED3103">
            <w:pPr>
              <w:rPr>
                <w:b/>
                <w:color w:val="000000" w:themeColor="text1"/>
              </w:rPr>
            </w:pPr>
            <w:r>
              <w:rPr>
                <w:b/>
                <w:color w:val="000000" w:themeColor="text1"/>
              </w:rPr>
              <w:t>主要实践和成效</w:t>
            </w:r>
          </w:p>
        </w:tc>
      </w:tr>
      <w:tr w:rsidR="00CB67B0">
        <w:trPr>
          <w:trHeight w:val="581"/>
          <w:jc w:val="center"/>
        </w:trPr>
        <w:tc>
          <w:tcPr>
            <w:tcW w:w="9072" w:type="dxa"/>
            <w:gridSpan w:val="4"/>
          </w:tcPr>
          <w:p w:rsidR="00CB67B0" w:rsidRDefault="00ED3103">
            <w:pPr>
              <w:spacing w:line="320" w:lineRule="exact"/>
              <w:ind w:firstLineChars="200" w:firstLine="420"/>
              <w:rPr>
                <w:rFonts w:asciiTheme="minorEastAsia" w:hAnsiTheme="minorEastAsia"/>
                <w:szCs w:val="21"/>
              </w:rPr>
            </w:pPr>
            <w:r>
              <w:rPr>
                <w:rFonts w:asciiTheme="minorEastAsia" w:hAnsiTheme="minorEastAsia" w:hint="eastAsia"/>
                <w:szCs w:val="21"/>
              </w:rPr>
              <w:t>常州市戚墅堰实验中学是一所有着悠久发展历史的完全中学，前身为铁道部重点中学——戚墅堰铁路职工子弟中学，2004年划归戚墅堰区管理，2008年秋搬入新校区，同年11月创建成为江苏省“三星级高中”。区管委会</w:t>
            </w:r>
            <w:r>
              <w:rPr>
                <w:rFonts w:asciiTheme="minorEastAsia" w:hAnsiTheme="minorEastAsia" w:cs="Times New Roman" w:hint="eastAsia"/>
                <w:color w:val="000000" w:themeColor="text1"/>
                <w:szCs w:val="21"/>
              </w:rPr>
              <w:t>从2020年开始规划初、高中分设，2021年底开始筹建学校高中部，目前项目已立项报批，即将全面动工建设。</w:t>
            </w:r>
            <w:r>
              <w:rPr>
                <w:rFonts w:asciiTheme="minorEastAsia" w:hAnsiTheme="minorEastAsia" w:hint="eastAsia"/>
                <w:szCs w:val="21"/>
              </w:rPr>
              <w:t>近年来，学校高中事业规模稳定，按政策、计划进行招生，生源充足。学校管理科学合理，教育质量稳步发展。现有初中</w:t>
            </w:r>
            <w:r>
              <w:rPr>
                <w:rFonts w:asciiTheme="minorEastAsia" w:hAnsiTheme="minorEastAsia" w:hint="eastAsia"/>
                <w:color w:val="000000" w:themeColor="text1"/>
                <w:szCs w:val="21"/>
              </w:rPr>
              <w:t>18个班，高中23个班，共</w:t>
            </w:r>
            <w:r>
              <w:rPr>
                <w:rFonts w:asciiTheme="minorEastAsia" w:hAnsiTheme="minorEastAsia" w:hint="eastAsia"/>
                <w:szCs w:val="21"/>
              </w:rPr>
              <w:t>1861</w:t>
            </w:r>
            <w:r>
              <w:rPr>
                <w:rFonts w:asciiTheme="minorEastAsia" w:hAnsiTheme="minorEastAsia" w:hint="eastAsia"/>
                <w:color w:val="000000" w:themeColor="text1"/>
                <w:szCs w:val="21"/>
              </w:rPr>
              <w:t>名在校学生，高中班均生数为</w:t>
            </w:r>
            <w:r>
              <w:rPr>
                <w:rFonts w:asciiTheme="minorEastAsia" w:hAnsiTheme="minorEastAsia" w:hint="eastAsia"/>
                <w:szCs w:val="21"/>
              </w:rPr>
              <w:t>48</w:t>
            </w:r>
            <w:r>
              <w:rPr>
                <w:rFonts w:asciiTheme="minorEastAsia" w:hAnsiTheme="minorEastAsia" w:hint="eastAsia"/>
                <w:color w:val="000000" w:themeColor="text1"/>
                <w:szCs w:val="21"/>
              </w:rPr>
              <w:t>人。无高考补习班和插班复读生。学校</w:t>
            </w:r>
            <w:r>
              <w:rPr>
                <w:rFonts w:asciiTheme="minorEastAsia" w:hAnsiTheme="minorEastAsia" w:cs="Times New Roman" w:hint="eastAsia"/>
                <w:color w:val="000000" w:themeColor="text1"/>
                <w:szCs w:val="21"/>
              </w:rPr>
              <w:t>占地面积70370</w:t>
            </w:r>
            <w:r>
              <w:rPr>
                <w:rFonts w:asciiTheme="minorEastAsia" w:hAnsiTheme="minorEastAsia" w:cs="Times New Roman"/>
                <w:color w:val="000000" w:themeColor="text1"/>
                <w:szCs w:val="21"/>
              </w:rPr>
              <w:t>m</w:t>
            </w:r>
            <w:r w:rsidR="00CB67B0" w:rsidRPr="00CB67B0">
              <w:rPr>
                <w:rFonts w:asciiTheme="minorEastAsia" w:hAnsiTheme="minorEastAsia" w:cs="Times New Roman"/>
                <w:color w:val="000000" w:themeColor="text1"/>
                <w:position w:val="-4"/>
                <w:szCs w:val="21"/>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pt;height:15.05pt" o:ole="">
                  <v:imagedata r:id="rId14" o:title=""/>
                </v:shape>
                <o:OLEObject Type="Embed" ProgID="Equation.3" ShapeID="_x0000_i1025" DrawAspect="Content" ObjectID="_1712821897" r:id="rId15"/>
              </w:object>
            </w:r>
            <w:r>
              <w:rPr>
                <w:rFonts w:asciiTheme="minorEastAsia" w:hAnsiTheme="minorEastAsia" w:cs="Times New Roman" w:hint="eastAsia"/>
                <w:color w:val="000000" w:themeColor="text1"/>
                <w:szCs w:val="21"/>
              </w:rPr>
              <w:t>，按现在校学生人数</w:t>
            </w:r>
            <w:r>
              <w:rPr>
                <w:rFonts w:asciiTheme="minorEastAsia" w:hAnsiTheme="minorEastAsia" w:cs="Times New Roman" w:hint="eastAsia"/>
                <w:szCs w:val="21"/>
              </w:rPr>
              <w:t>1861人计，生均校园占地面积达37.8</w:t>
            </w:r>
            <w:r>
              <w:rPr>
                <w:rFonts w:asciiTheme="minorEastAsia" w:hAnsiTheme="minorEastAsia" w:cs="Times New Roman"/>
                <w:szCs w:val="21"/>
              </w:rPr>
              <w:t>m</w:t>
            </w:r>
            <w:r w:rsidR="00CB67B0" w:rsidRPr="00CB67B0">
              <w:rPr>
                <w:rFonts w:asciiTheme="minorEastAsia" w:hAnsiTheme="minorEastAsia" w:cs="Times New Roman"/>
                <w:color w:val="FF0000"/>
                <w:position w:val="-4"/>
                <w:szCs w:val="21"/>
              </w:rPr>
              <w:object w:dxaOrig="160" w:dyaOrig="300">
                <v:shape id="_x0000_i1026" type="#_x0000_t75" style="width:8.05pt;height:15.05pt" o:ole="">
                  <v:imagedata r:id="rId14" o:title=""/>
                </v:shape>
                <o:OLEObject Type="Embed" ProgID="Equation.3" ShapeID="_x0000_i1026" DrawAspect="Content" ObjectID="_1712821898" r:id="rId16"/>
              </w:object>
            </w:r>
            <w:r>
              <w:rPr>
                <w:rFonts w:asciiTheme="minorEastAsia" w:hAnsiTheme="minorEastAsia" w:cs="Times New Roman" w:hint="eastAsia"/>
                <w:szCs w:val="21"/>
              </w:rPr>
              <w:t>。校舍建筑面积25693</w:t>
            </w:r>
            <w:r>
              <w:rPr>
                <w:rFonts w:asciiTheme="minorEastAsia" w:hAnsiTheme="minorEastAsia" w:cs="Times New Roman"/>
                <w:szCs w:val="21"/>
              </w:rPr>
              <w:t>m</w:t>
            </w:r>
            <w:r w:rsidR="00CB67B0" w:rsidRPr="00CB67B0">
              <w:rPr>
                <w:rFonts w:asciiTheme="minorEastAsia" w:hAnsiTheme="minorEastAsia" w:cs="Times New Roman"/>
                <w:position w:val="-4"/>
                <w:szCs w:val="21"/>
              </w:rPr>
              <w:object w:dxaOrig="160" w:dyaOrig="300">
                <v:shape id="_x0000_i1027" type="#_x0000_t75" style="width:8.05pt;height:15.05pt" o:ole="">
                  <v:imagedata r:id="rId14" o:title=""/>
                </v:shape>
                <o:OLEObject Type="Embed" ProgID="Equation.3" ShapeID="_x0000_i1027" DrawAspect="Content" ObjectID="_1712821899" r:id="rId17"/>
              </w:object>
            </w:r>
            <w:r>
              <w:rPr>
                <w:rFonts w:asciiTheme="minorEastAsia" w:hAnsiTheme="minorEastAsia" w:cs="Times New Roman" w:hint="eastAsia"/>
                <w:szCs w:val="21"/>
              </w:rPr>
              <w:t>（不含生活用房10855</w:t>
            </w:r>
            <w:r>
              <w:rPr>
                <w:rFonts w:asciiTheme="minorEastAsia" w:hAnsiTheme="minorEastAsia" w:cs="Times New Roman"/>
                <w:szCs w:val="21"/>
              </w:rPr>
              <w:t>m</w:t>
            </w:r>
            <w:r w:rsidR="00CB67B0" w:rsidRPr="00CB67B0">
              <w:rPr>
                <w:rFonts w:asciiTheme="minorEastAsia" w:hAnsiTheme="minorEastAsia" w:cs="Times New Roman"/>
                <w:position w:val="-4"/>
                <w:szCs w:val="21"/>
              </w:rPr>
              <w:object w:dxaOrig="160" w:dyaOrig="300">
                <v:shape id="_x0000_i1028" type="#_x0000_t75" style="width:8.05pt;height:15.05pt" o:ole="">
                  <v:imagedata r:id="rId14" o:title=""/>
                </v:shape>
                <o:OLEObject Type="Embed" ProgID="Equation.3" ShapeID="_x0000_i1028" DrawAspect="Content" ObjectID="_1712821900" r:id="rId18"/>
              </w:object>
            </w:r>
            <w:r>
              <w:rPr>
                <w:rFonts w:asciiTheme="minorEastAsia" w:hAnsiTheme="minorEastAsia" w:cs="Times New Roman" w:hint="eastAsia"/>
                <w:szCs w:val="21"/>
              </w:rPr>
              <w:t>），生均校舍建筑面积13.8</w:t>
            </w:r>
            <w:r>
              <w:rPr>
                <w:rFonts w:asciiTheme="minorEastAsia" w:hAnsiTheme="minorEastAsia" w:cs="Times New Roman"/>
                <w:szCs w:val="21"/>
              </w:rPr>
              <w:t>m</w:t>
            </w:r>
            <w:r w:rsidR="00CB67B0" w:rsidRPr="00CB67B0">
              <w:rPr>
                <w:rFonts w:asciiTheme="minorEastAsia" w:hAnsiTheme="minorEastAsia" w:cs="Times New Roman"/>
                <w:color w:val="FF0000"/>
                <w:position w:val="-4"/>
                <w:szCs w:val="21"/>
              </w:rPr>
              <w:object w:dxaOrig="160" w:dyaOrig="300">
                <v:shape id="_x0000_i1029" type="#_x0000_t75" style="width:8.05pt;height:15.05pt" o:ole="">
                  <v:imagedata r:id="rId14" o:title=""/>
                </v:shape>
                <o:OLEObject Type="Embed" ProgID="Equation.3" ShapeID="_x0000_i1029" DrawAspect="Content" ObjectID="_1712821901" r:id="rId19"/>
              </w:object>
            </w:r>
            <w:r>
              <w:rPr>
                <w:rFonts w:asciiTheme="minorEastAsia" w:hAnsiTheme="minorEastAsia" w:cs="Times New Roman" w:hint="eastAsia"/>
                <w:szCs w:val="21"/>
              </w:rPr>
              <w:t>。学校非常重视校舍的安全工作，每月都进行安全大检查，对校舍出现的安全隐患及时进行整改维修，同时对校舍的重点部位定期进行保养。学校智能安防系统覆盖学校主要场所和重点部位。学校共有视频监控探头221只，其中7只与当地公安部门安防系统互联互通。一键报警系统2套，1套安装于学校门卫室内，另外1套安装于女生宿舍值班室，都与110互联互通。校园东侧和南侧围墙上都安装了电子围栏。完备的安防设施能够保障师生在校的安全。</w:t>
            </w:r>
          </w:p>
        </w:tc>
      </w:tr>
      <w:tr w:rsidR="00CB67B0">
        <w:trPr>
          <w:trHeight w:val="61"/>
          <w:jc w:val="center"/>
        </w:trPr>
        <w:tc>
          <w:tcPr>
            <w:tcW w:w="9072" w:type="dxa"/>
            <w:gridSpan w:val="4"/>
          </w:tcPr>
          <w:p w:rsidR="00CB67B0" w:rsidRDefault="00ED3103">
            <w:pPr>
              <w:rPr>
                <w:b/>
                <w:color w:val="000000" w:themeColor="text1"/>
              </w:rPr>
            </w:pPr>
            <w:r>
              <w:rPr>
                <w:b/>
                <w:color w:val="000000" w:themeColor="text1"/>
              </w:rPr>
              <w:t>主要不足和问题</w:t>
            </w:r>
          </w:p>
        </w:tc>
      </w:tr>
      <w:tr w:rsidR="00CB67B0">
        <w:trPr>
          <w:trHeight w:val="606"/>
          <w:jc w:val="center"/>
        </w:trPr>
        <w:tc>
          <w:tcPr>
            <w:tcW w:w="9072" w:type="dxa"/>
            <w:gridSpan w:val="4"/>
          </w:tcPr>
          <w:p w:rsidR="00CB67B0" w:rsidRDefault="00ED3103">
            <w:pPr>
              <w:rPr>
                <w:color w:val="000000" w:themeColor="text1"/>
              </w:rPr>
            </w:pPr>
            <w:r>
              <w:rPr>
                <w:rFonts w:asciiTheme="minorEastAsia" w:hAnsiTheme="minorEastAsia" w:cs="Times New Roman" w:hint="eastAsia"/>
                <w:szCs w:val="21"/>
              </w:rPr>
              <w:t>由于生源增加，生均校舍建筑面积13.8</w:t>
            </w:r>
            <w:r>
              <w:rPr>
                <w:rFonts w:asciiTheme="minorEastAsia" w:hAnsiTheme="minorEastAsia" w:cs="Times New Roman"/>
                <w:szCs w:val="21"/>
              </w:rPr>
              <w:t>m</w:t>
            </w:r>
            <w:r w:rsidR="00CB67B0" w:rsidRPr="00CB67B0">
              <w:rPr>
                <w:rFonts w:asciiTheme="minorEastAsia" w:hAnsiTheme="minorEastAsia" w:cs="Times New Roman"/>
                <w:color w:val="FF0000"/>
                <w:position w:val="-4"/>
                <w:szCs w:val="21"/>
              </w:rPr>
              <w:object w:dxaOrig="160" w:dyaOrig="300">
                <v:shape id="_x0000_i1030" type="#_x0000_t75" style="width:8.05pt;height:15.05pt" o:ole="">
                  <v:imagedata r:id="rId14" o:title=""/>
                </v:shape>
                <o:OLEObject Type="Embed" ProgID="Equation.3" ShapeID="_x0000_i1030" DrawAspect="Content" ObjectID="_1712821902" r:id="rId20"/>
              </w:object>
            </w:r>
            <w:r>
              <w:rPr>
                <w:rFonts w:asciiTheme="minorEastAsia" w:hAnsiTheme="minorEastAsia" w:cs="Times New Roman" w:hint="eastAsia"/>
                <w:position w:val="-4"/>
                <w:szCs w:val="21"/>
              </w:rPr>
              <w:t>，略显不足。</w:t>
            </w:r>
          </w:p>
        </w:tc>
      </w:tr>
      <w:tr w:rsidR="00CB67B0">
        <w:trPr>
          <w:trHeight w:val="411"/>
          <w:jc w:val="center"/>
        </w:trPr>
        <w:tc>
          <w:tcPr>
            <w:tcW w:w="9072" w:type="dxa"/>
            <w:gridSpan w:val="4"/>
          </w:tcPr>
          <w:p w:rsidR="00CB67B0" w:rsidRDefault="00ED3103">
            <w:pPr>
              <w:rPr>
                <w:b/>
                <w:color w:val="000000" w:themeColor="text1"/>
              </w:rPr>
            </w:pPr>
            <w:r>
              <w:rPr>
                <w:b/>
                <w:color w:val="000000" w:themeColor="text1"/>
              </w:rPr>
              <w:t>改进措施和目标</w:t>
            </w:r>
          </w:p>
          <w:p w:rsidR="00CB67B0" w:rsidRDefault="00ED3103">
            <w:pPr>
              <w:rPr>
                <w:color w:val="000000" w:themeColor="text1"/>
              </w:rPr>
            </w:pPr>
            <w:r>
              <w:rPr>
                <w:rFonts w:hint="eastAsia"/>
                <w:color w:val="000000" w:themeColor="text1"/>
              </w:rPr>
              <w:t>区管委会正在努力推进初高中分设的各项工作，目前新高中已经立项成功，</w:t>
            </w:r>
            <w:r>
              <w:rPr>
                <w:rFonts w:hint="eastAsia"/>
                <w:color w:val="000000" w:themeColor="text1"/>
              </w:rPr>
              <w:t>5</w:t>
            </w:r>
            <w:r>
              <w:rPr>
                <w:rFonts w:hint="eastAsia"/>
                <w:color w:val="000000" w:themeColor="text1"/>
              </w:rPr>
              <w:t>月底将开工建设。</w:t>
            </w:r>
          </w:p>
        </w:tc>
      </w:tr>
    </w:tbl>
    <w:p w:rsidR="00CB67B0" w:rsidRDefault="00CB67B0">
      <w:pPr>
        <w:rPr>
          <w:rFonts w:ascii="Times New Roman" w:hAnsi="Times New Roman" w:cs="Times New Roman"/>
          <w:b/>
          <w:color w:val="000000" w:themeColor="text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2</w:t>
      </w:r>
      <w:r>
        <w:rPr>
          <w:rFonts w:ascii="Times New Roman" w:hAnsi="Times New Roman" w:cs="Times New Roman"/>
          <w:b/>
          <w:color w:val="000000" w:themeColor="text1"/>
        </w:rPr>
        <w:t>）基础数据</w:t>
      </w:r>
    </w:p>
    <w:p w:rsidR="00CB67B0" w:rsidRDefault="00ED3103" w:rsidP="009A39E8">
      <w:pPr>
        <w:widowControl/>
        <w:spacing w:line="360" w:lineRule="exact"/>
        <w:ind w:firstLineChars="1400" w:firstLine="2951"/>
        <w:rPr>
          <w:rFonts w:ascii="Times New Roman" w:hAnsi="Times New Roman" w:cs="Times New Roman"/>
          <w:color w:val="000000" w:themeColor="text1"/>
          <w:kern w:val="0"/>
          <w:sz w:val="24"/>
          <w:szCs w:val="24"/>
        </w:rPr>
      </w:pPr>
      <w:r>
        <w:rPr>
          <w:rFonts w:ascii="Times New Roman" w:hAnsi="Times New Roman" w:cs="Times New Roman" w:hint="eastAsia"/>
          <w:b/>
          <w:color w:val="000000"/>
        </w:rPr>
        <w:t>1-1-1</w:t>
      </w:r>
      <w:r>
        <w:rPr>
          <w:rFonts w:ascii="Times New Roman" w:hAnsi="Times New Roman" w:cs="Times New Roman"/>
          <w:b/>
          <w:color w:val="000000"/>
        </w:rPr>
        <w:t>学生数统计一览</w:t>
      </w:r>
      <w:r>
        <w:rPr>
          <w:rFonts w:ascii="Times New Roman" w:hAnsi="Times New Roman" w:cs="Times New Roman" w:hint="eastAsia"/>
          <w:b/>
          <w:color w:val="000000"/>
        </w:rPr>
        <w:t>表</w:t>
      </w:r>
    </w:p>
    <w:p w:rsidR="00CB67B0" w:rsidRDefault="00CB67B0">
      <w:pPr>
        <w:widowControl/>
        <w:spacing w:line="360" w:lineRule="exact"/>
        <w:rPr>
          <w:rFonts w:ascii="Times New Roman" w:hAnsi="Times New Roman" w:cs="Times New Roman"/>
          <w:color w:val="000000" w:themeColor="text1"/>
          <w:kern w:val="0"/>
          <w:sz w:val="24"/>
          <w:szCs w:val="24"/>
        </w:rPr>
      </w:pPr>
    </w:p>
    <w:p w:rsidR="00CB67B0" w:rsidRDefault="00CB67B0">
      <w:pPr>
        <w:widowControl/>
        <w:spacing w:line="360" w:lineRule="exact"/>
        <w:rPr>
          <w:rFonts w:ascii="Times New Roman" w:hAnsi="Times New Roman" w:cs="Times New Roman"/>
          <w:color w:val="000000" w:themeColor="text1"/>
          <w:kern w:val="0"/>
          <w:sz w:val="24"/>
          <w:szCs w:val="24"/>
        </w:rPr>
      </w:pPr>
    </w:p>
    <w:p w:rsidR="00CB67B0" w:rsidRDefault="00CB67B0" w:rsidP="006E0812">
      <w:pPr>
        <w:spacing w:afterLines="50"/>
        <w:ind w:firstLineChars="1508" w:firstLine="3179"/>
        <w:rPr>
          <w:rFonts w:ascii="Times New Roman" w:hAnsi="Times New Roman" w:cs="Times New Roman"/>
          <w:b/>
          <w:color w:val="000000"/>
        </w:rPr>
      </w:pPr>
    </w:p>
    <w:tbl>
      <w:tblPr>
        <w:tblpPr w:leftFromText="180" w:rightFromText="180" w:vertAnchor="page" w:horzAnchor="page" w:tblpX="1537" w:tblpY="1998"/>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617"/>
        <w:gridCol w:w="675"/>
        <w:gridCol w:w="645"/>
        <w:gridCol w:w="730"/>
        <w:gridCol w:w="732"/>
        <w:gridCol w:w="616"/>
        <w:gridCol w:w="617"/>
        <w:gridCol w:w="735"/>
        <w:gridCol w:w="679"/>
        <w:gridCol w:w="665"/>
        <w:gridCol w:w="8"/>
        <w:gridCol w:w="610"/>
        <w:gridCol w:w="617"/>
        <w:gridCol w:w="627"/>
      </w:tblGrid>
      <w:tr w:rsidR="00CB67B0">
        <w:trPr>
          <w:trHeight w:val="90"/>
        </w:trPr>
        <w:tc>
          <w:tcPr>
            <w:tcW w:w="499" w:type="dxa"/>
            <w:vMerge w:val="restart"/>
            <w:vAlign w:val="center"/>
          </w:tcPr>
          <w:p w:rsidR="00CB67B0" w:rsidRDefault="00ED3103">
            <w:pPr>
              <w:rPr>
                <w:b/>
                <w:color w:val="000000"/>
              </w:rPr>
            </w:pPr>
            <w:r>
              <w:rPr>
                <w:b/>
                <w:color w:val="000000"/>
              </w:rPr>
              <w:lastRenderedPageBreak/>
              <w:t>学</w:t>
            </w:r>
          </w:p>
          <w:p w:rsidR="00CB67B0" w:rsidRDefault="00ED3103">
            <w:pPr>
              <w:rPr>
                <w:b/>
                <w:color w:val="000000"/>
              </w:rPr>
            </w:pPr>
            <w:r>
              <w:rPr>
                <w:b/>
                <w:color w:val="000000"/>
              </w:rPr>
              <w:t>年</w:t>
            </w:r>
          </w:p>
          <w:p w:rsidR="00CB67B0" w:rsidRDefault="00ED3103">
            <w:pPr>
              <w:rPr>
                <w:b/>
                <w:color w:val="000000"/>
              </w:rPr>
            </w:pPr>
            <w:r>
              <w:rPr>
                <w:b/>
                <w:color w:val="000000"/>
              </w:rPr>
              <w:t>度</w:t>
            </w:r>
          </w:p>
        </w:tc>
        <w:tc>
          <w:tcPr>
            <w:tcW w:w="4015" w:type="dxa"/>
            <w:gridSpan w:val="6"/>
          </w:tcPr>
          <w:p w:rsidR="00CB67B0" w:rsidRDefault="00ED3103">
            <w:pPr>
              <w:jc w:val="center"/>
              <w:rPr>
                <w:b/>
                <w:color w:val="000000"/>
              </w:rPr>
            </w:pPr>
            <w:r>
              <w:rPr>
                <w:b/>
                <w:color w:val="000000"/>
              </w:rPr>
              <w:t>初中</w:t>
            </w:r>
          </w:p>
        </w:tc>
        <w:tc>
          <w:tcPr>
            <w:tcW w:w="4558" w:type="dxa"/>
            <w:gridSpan w:val="8"/>
          </w:tcPr>
          <w:p w:rsidR="00CB67B0" w:rsidRDefault="00ED3103">
            <w:pPr>
              <w:jc w:val="center"/>
              <w:rPr>
                <w:b/>
                <w:color w:val="000000"/>
              </w:rPr>
            </w:pPr>
            <w:r>
              <w:rPr>
                <w:b/>
                <w:color w:val="000000"/>
              </w:rPr>
              <w:t>高中</w:t>
            </w:r>
          </w:p>
        </w:tc>
      </w:tr>
      <w:tr w:rsidR="00CB67B0">
        <w:tc>
          <w:tcPr>
            <w:tcW w:w="499" w:type="dxa"/>
            <w:vMerge/>
          </w:tcPr>
          <w:p w:rsidR="00CB67B0" w:rsidRDefault="00CB67B0">
            <w:pPr>
              <w:rPr>
                <w:b/>
                <w:color w:val="000000"/>
              </w:rPr>
            </w:pPr>
          </w:p>
        </w:tc>
        <w:tc>
          <w:tcPr>
            <w:tcW w:w="617" w:type="dxa"/>
            <w:vAlign w:val="center"/>
          </w:tcPr>
          <w:p w:rsidR="00CB67B0" w:rsidRDefault="00ED3103">
            <w:pPr>
              <w:rPr>
                <w:b/>
                <w:color w:val="000000"/>
              </w:rPr>
            </w:pPr>
            <w:r>
              <w:rPr>
                <w:b/>
                <w:color w:val="000000"/>
              </w:rPr>
              <w:t>年级</w:t>
            </w:r>
          </w:p>
        </w:tc>
        <w:tc>
          <w:tcPr>
            <w:tcW w:w="675" w:type="dxa"/>
          </w:tcPr>
          <w:p w:rsidR="00CB67B0" w:rsidRDefault="00ED3103">
            <w:pPr>
              <w:jc w:val="center"/>
              <w:rPr>
                <w:b/>
                <w:color w:val="000000"/>
              </w:rPr>
            </w:pPr>
            <w:r>
              <w:rPr>
                <w:rFonts w:hint="eastAsia"/>
                <w:b/>
                <w:color w:val="000000"/>
              </w:rPr>
              <w:t>计划</w:t>
            </w:r>
          </w:p>
          <w:p w:rsidR="00CB67B0" w:rsidRDefault="00ED3103">
            <w:pPr>
              <w:jc w:val="center"/>
              <w:rPr>
                <w:b/>
                <w:color w:val="000000"/>
              </w:rPr>
            </w:pPr>
            <w:r>
              <w:rPr>
                <w:rFonts w:hint="eastAsia"/>
                <w:b/>
                <w:color w:val="000000"/>
              </w:rPr>
              <w:t>招生数</w:t>
            </w:r>
          </w:p>
        </w:tc>
        <w:tc>
          <w:tcPr>
            <w:tcW w:w="645" w:type="dxa"/>
            <w:vAlign w:val="center"/>
          </w:tcPr>
          <w:p w:rsidR="00CB67B0" w:rsidRDefault="00ED3103">
            <w:pPr>
              <w:rPr>
                <w:b/>
                <w:color w:val="000000"/>
              </w:rPr>
            </w:pPr>
            <w:r>
              <w:rPr>
                <w:b/>
                <w:color w:val="000000"/>
              </w:rPr>
              <w:t>在籍</w:t>
            </w:r>
          </w:p>
          <w:p w:rsidR="00CB67B0" w:rsidRDefault="00ED3103">
            <w:pPr>
              <w:rPr>
                <w:b/>
                <w:color w:val="000000"/>
              </w:rPr>
            </w:pPr>
            <w:r>
              <w:rPr>
                <w:b/>
                <w:color w:val="000000"/>
              </w:rPr>
              <w:t>生数</w:t>
            </w:r>
          </w:p>
        </w:tc>
        <w:tc>
          <w:tcPr>
            <w:tcW w:w="730" w:type="dxa"/>
            <w:vAlign w:val="center"/>
          </w:tcPr>
          <w:p w:rsidR="00CB67B0" w:rsidRDefault="00ED3103">
            <w:pPr>
              <w:rPr>
                <w:b/>
                <w:color w:val="000000"/>
              </w:rPr>
            </w:pPr>
            <w:r>
              <w:rPr>
                <w:b/>
                <w:color w:val="000000"/>
              </w:rPr>
              <w:t>实际在校生数</w:t>
            </w:r>
          </w:p>
        </w:tc>
        <w:tc>
          <w:tcPr>
            <w:tcW w:w="732" w:type="dxa"/>
            <w:vAlign w:val="center"/>
          </w:tcPr>
          <w:p w:rsidR="00CB67B0" w:rsidRDefault="00ED3103">
            <w:pPr>
              <w:rPr>
                <w:b/>
                <w:color w:val="000000"/>
              </w:rPr>
            </w:pPr>
            <w:r>
              <w:rPr>
                <w:b/>
                <w:color w:val="000000"/>
              </w:rPr>
              <w:t>班级数</w:t>
            </w:r>
          </w:p>
        </w:tc>
        <w:tc>
          <w:tcPr>
            <w:tcW w:w="616" w:type="dxa"/>
            <w:vAlign w:val="center"/>
          </w:tcPr>
          <w:p w:rsidR="00CB67B0" w:rsidRDefault="00ED3103">
            <w:pPr>
              <w:rPr>
                <w:b/>
                <w:color w:val="000000"/>
              </w:rPr>
            </w:pPr>
            <w:r>
              <w:rPr>
                <w:b/>
                <w:color w:val="000000"/>
              </w:rPr>
              <w:t>班均</w:t>
            </w:r>
          </w:p>
          <w:p w:rsidR="00CB67B0" w:rsidRDefault="00ED3103">
            <w:pPr>
              <w:rPr>
                <w:b/>
                <w:color w:val="000000"/>
              </w:rPr>
            </w:pPr>
            <w:r>
              <w:rPr>
                <w:b/>
                <w:color w:val="000000"/>
              </w:rPr>
              <w:t>生数</w:t>
            </w:r>
          </w:p>
        </w:tc>
        <w:tc>
          <w:tcPr>
            <w:tcW w:w="617" w:type="dxa"/>
            <w:vAlign w:val="center"/>
          </w:tcPr>
          <w:p w:rsidR="00CB67B0" w:rsidRDefault="00ED3103">
            <w:pPr>
              <w:jc w:val="center"/>
              <w:rPr>
                <w:b/>
                <w:color w:val="000000"/>
              </w:rPr>
            </w:pPr>
            <w:r>
              <w:rPr>
                <w:b/>
                <w:color w:val="000000"/>
              </w:rPr>
              <w:t>年级</w:t>
            </w:r>
          </w:p>
        </w:tc>
        <w:tc>
          <w:tcPr>
            <w:tcW w:w="735" w:type="dxa"/>
          </w:tcPr>
          <w:p w:rsidR="00CB67B0" w:rsidRDefault="00ED3103">
            <w:pPr>
              <w:jc w:val="center"/>
              <w:rPr>
                <w:b/>
                <w:color w:val="000000"/>
              </w:rPr>
            </w:pPr>
            <w:r>
              <w:rPr>
                <w:rFonts w:hint="eastAsia"/>
                <w:b/>
                <w:color w:val="000000"/>
              </w:rPr>
              <w:t>计划</w:t>
            </w:r>
          </w:p>
          <w:p w:rsidR="00CB67B0" w:rsidRDefault="00ED3103">
            <w:pPr>
              <w:rPr>
                <w:b/>
                <w:color w:val="000000"/>
              </w:rPr>
            </w:pPr>
            <w:r>
              <w:rPr>
                <w:rFonts w:hint="eastAsia"/>
                <w:b/>
                <w:color w:val="000000"/>
              </w:rPr>
              <w:t>招生数</w:t>
            </w:r>
          </w:p>
        </w:tc>
        <w:tc>
          <w:tcPr>
            <w:tcW w:w="679" w:type="dxa"/>
            <w:vAlign w:val="center"/>
          </w:tcPr>
          <w:p w:rsidR="00CB67B0" w:rsidRDefault="00ED3103">
            <w:pPr>
              <w:rPr>
                <w:b/>
                <w:color w:val="000000"/>
              </w:rPr>
            </w:pPr>
            <w:r>
              <w:rPr>
                <w:b/>
                <w:color w:val="000000"/>
              </w:rPr>
              <w:t>在籍</w:t>
            </w:r>
          </w:p>
          <w:p w:rsidR="00CB67B0" w:rsidRDefault="00ED3103">
            <w:pPr>
              <w:rPr>
                <w:b/>
                <w:color w:val="000000"/>
              </w:rPr>
            </w:pPr>
            <w:r>
              <w:rPr>
                <w:b/>
                <w:color w:val="000000"/>
              </w:rPr>
              <w:t>生数</w:t>
            </w:r>
          </w:p>
        </w:tc>
        <w:tc>
          <w:tcPr>
            <w:tcW w:w="673" w:type="dxa"/>
            <w:gridSpan w:val="2"/>
            <w:vAlign w:val="center"/>
          </w:tcPr>
          <w:p w:rsidR="00CB67B0" w:rsidRDefault="00ED3103">
            <w:pPr>
              <w:rPr>
                <w:b/>
                <w:color w:val="000000"/>
              </w:rPr>
            </w:pPr>
            <w:r>
              <w:rPr>
                <w:b/>
                <w:color w:val="000000"/>
              </w:rPr>
              <w:t>实际在</w:t>
            </w:r>
          </w:p>
          <w:p w:rsidR="00CB67B0" w:rsidRDefault="00ED3103">
            <w:pPr>
              <w:rPr>
                <w:b/>
                <w:color w:val="000000"/>
              </w:rPr>
            </w:pPr>
            <w:r>
              <w:rPr>
                <w:b/>
                <w:color w:val="000000"/>
              </w:rPr>
              <w:t>校生数</w:t>
            </w:r>
          </w:p>
        </w:tc>
        <w:tc>
          <w:tcPr>
            <w:tcW w:w="610" w:type="dxa"/>
            <w:vAlign w:val="center"/>
          </w:tcPr>
          <w:p w:rsidR="00CB67B0" w:rsidRDefault="00ED3103">
            <w:pPr>
              <w:jc w:val="center"/>
              <w:rPr>
                <w:b/>
                <w:color w:val="000000"/>
              </w:rPr>
            </w:pPr>
            <w:r>
              <w:rPr>
                <w:b/>
                <w:color w:val="000000"/>
              </w:rPr>
              <w:t>班级数</w:t>
            </w:r>
          </w:p>
        </w:tc>
        <w:tc>
          <w:tcPr>
            <w:tcW w:w="617" w:type="dxa"/>
            <w:vAlign w:val="center"/>
          </w:tcPr>
          <w:p w:rsidR="00CB67B0" w:rsidRDefault="00ED3103">
            <w:pPr>
              <w:jc w:val="center"/>
              <w:rPr>
                <w:b/>
                <w:color w:val="000000"/>
              </w:rPr>
            </w:pPr>
            <w:r>
              <w:rPr>
                <w:b/>
                <w:color w:val="000000"/>
              </w:rPr>
              <w:t>班均</w:t>
            </w:r>
          </w:p>
          <w:p w:rsidR="00CB67B0" w:rsidRDefault="00ED3103">
            <w:pPr>
              <w:jc w:val="center"/>
              <w:rPr>
                <w:b/>
                <w:color w:val="000000"/>
              </w:rPr>
            </w:pPr>
            <w:r>
              <w:rPr>
                <w:b/>
                <w:color w:val="000000"/>
              </w:rPr>
              <w:t>生数</w:t>
            </w:r>
          </w:p>
        </w:tc>
        <w:tc>
          <w:tcPr>
            <w:tcW w:w="627" w:type="dxa"/>
            <w:vAlign w:val="center"/>
          </w:tcPr>
          <w:p w:rsidR="00CB67B0" w:rsidRDefault="00ED3103">
            <w:pPr>
              <w:jc w:val="center"/>
              <w:rPr>
                <w:b/>
                <w:color w:val="000000"/>
              </w:rPr>
            </w:pPr>
            <w:r>
              <w:rPr>
                <w:rFonts w:hint="eastAsia"/>
                <w:b/>
                <w:color w:val="000000"/>
              </w:rPr>
              <w:t>备注</w:t>
            </w:r>
          </w:p>
        </w:tc>
      </w:tr>
      <w:tr w:rsidR="00CB67B0">
        <w:tc>
          <w:tcPr>
            <w:tcW w:w="499" w:type="dxa"/>
            <w:vMerge w:val="restart"/>
            <w:vAlign w:val="center"/>
          </w:tcPr>
          <w:p w:rsidR="00CB67B0" w:rsidRDefault="00ED3103">
            <w:pPr>
              <w:jc w:val="center"/>
              <w:rPr>
                <w:color w:val="000000"/>
              </w:rPr>
            </w:pPr>
            <w:r>
              <w:rPr>
                <w:color w:val="000000"/>
              </w:rPr>
              <w:t>2019-2020</w:t>
            </w:r>
          </w:p>
        </w:tc>
        <w:tc>
          <w:tcPr>
            <w:tcW w:w="617" w:type="dxa"/>
          </w:tcPr>
          <w:p w:rsidR="00CB67B0" w:rsidRDefault="00ED3103">
            <w:pPr>
              <w:jc w:val="center"/>
              <w:rPr>
                <w:color w:val="000000"/>
              </w:rPr>
            </w:pPr>
            <w:r>
              <w:rPr>
                <w:color w:val="000000"/>
              </w:rPr>
              <w:t>初一</w:t>
            </w:r>
          </w:p>
        </w:tc>
        <w:tc>
          <w:tcPr>
            <w:tcW w:w="675" w:type="dxa"/>
          </w:tcPr>
          <w:p w:rsidR="00CB67B0" w:rsidRDefault="00ED3103">
            <w:pPr>
              <w:jc w:val="center"/>
              <w:rPr>
                <w:color w:val="000000"/>
              </w:rPr>
            </w:pPr>
            <w:r>
              <w:rPr>
                <w:color w:val="000000"/>
              </w:rPr>
              <w:t>268</w:t>
            </w:r>
          </w:p>
        </w:tc>
        <w:tc>
          <w:tcPr>
            <w:tcW w:w="645" w:type="dxa"/>
          </w:tcPr>
          <w:p w:rsidR="00CB67B0" w:rsidRDefault="00ED3103">
            <w:pPr>
              <w:jc w:val="center"/>
              <w:rPr>
                <w:color w:val="000000"/>
              </w:rPr>
            </w:pPr>
            <w:r>
              <w:rPr>
                <w:color w:val="000000"/>
              </w:rPr>
              <w:t>268</w:t>
            </w:r>
          </w:p>
        </w:tc>
        <w:tc>
          <w:tcPr>
            <w:tcW w:w="730" w:type="dxa"/>
          </w:tcPr>
          <w:p w:rsidR="00CB67B0" w:rsidRDefault="00ED3103">
            <w:pPr>
              <w:jc w:val="center"/>
              <w:rPr>
                <w:color w:val="000000"/>
              </w:rPr>
            </w:pPr>
            <w:r>
              <w:rPr>
                <w:color w:val="000000"/>
              </w:rPr>
              <w:t>268</w:t>
            </w:r>
          </w:p>
        </w:tc>
        <w:tc>
          <w:tcPr>
            <w:tcW w:w="732" w:type="dxa"/>
          </w:tcPr>
          <w:p w:rsidR="00CB67B0" w:rsidRDefault="00ED3103">
            <w:pPr>
              <w:jc w:val="center"/>
              <w:rPr>
                <w:color w:val="000000"/>
              </w:rPr>
            </w:pPr>
            <w:r>
              <w:rPr>
                <w:color w:val="000000"/>
              </w:rPr>
              <w:t>6</w:t>
            </w:r>
          </w:p>
        </w:tc>
        <w:tc>
          <w:tcPr>
            <w:tcW w:w="616" w:type="dxa"/>
          </w:tcPr>
          <w:p w:rsidR="00CB67B0" w:rsidRDefault="00ED3103">
            <w:pPr>
              <w:jc w:val="center"/>
              <w:rPr>
                <w:color w:val="000000"/>
              </w:rPr>
            </w:pPr>
            <w:r>
              <w:rPr>
                <w:color w:val="000000"/>
              </w:rPr>
              <w:t>45</w:t>
            </w:r>
          </w:p>
        </w:tc>
        <w:tc>
          <w:tcPr>
            <w:tcW w:w="617" w:type="dxa"/>
          </w:tcPr>
          <w:p w:rsidR="00CB67B0" w:rsidRDefault="00ED3103">
            <w:pPr>
              <w:jc w:val="center"/>
              <w:rPr>
                <w:color w:val="000000"/>
              </w:rPr>
            </w:pPr>
            <w:r>
              <w:rPr>
                <w:color w:val="000000"/>
              </w:rPr>
              <w:t>高一</w:t>
            </w:r>
          </w:p>
        </w:tc>
        <w:tc>
          <w:tcPr>
            <w:tcW w:w="735" w:type="dxa"/>
          </w:tcPr>
          <w:p w:rsidR="00CB67B0" w:rsidRDefault="00ED3103">
            <w:pPr>
              <w:jc w:val="center"/>
              <w:rPr>
                <w:rFonts w:eastAsia="宋体"/>
                <w:color w:val="000000"/>
              </w:rPr>
            </w:pPr>
            <w:r>
              <w:rPr>
                <w:rFonts w:hint="eastAsia"/>
                <w:color w:val="000000"/>
              </w:rPr>
              <w:t>336</w:t>
            </w:r>
          </w:p>
        </w:tc>
        <w:tc>
          <w:tcPr>
            <w:tcW w:w="679" w:type="dxa"/>
          </w:tcPr>
          <w:p w:rsidR="00CB67B0" w:rsidRDefault="00ED3103">
            <w:pPr>
              <w:jc w:val="center"/>
              <w:rPr>
                <w:color w:val="000000"/>
              </w:rPr>
            </w:pPr>
            <w:r>
              <w:rPr>
                <w:color w:val="000000"/>
              </w:rPr>
              <w:t>327</w:t>
            </w:r>
          </w:p>
        </w:tc>
        <w:tc>
          <w:tcPr>
            <w:tcW w:w="673" w:type="dxa"/>
            <w:gridSpan w:val="2"/>
          </w:tcPr>
          <w:p w:rsidR="00CB67B0" w:rsidRDefault="00ED3103">
            <w:pPr>
              <w:jc w:val="center"/>
              <w:rPr>
                <w:rFonts w:eastAsia="宋体"/>
                <w:color w:val="000000"/>
              </w:rPr>
            </w:pPr>
            <w:r>
              <w:rPr>
                <w:color w:val="000000"/>
              </w:rPr>
              <w:t>3</w:t>
            </w:r>
            <w:r>
              <w:rPr>
                <w:rFonts w:hint="eastAsia"/>
                <w:color w:val="000000"/>
              </w:rPr>
              <w:t>2</w:t>
            </w:r>
            <w:r>
              <w:rPr>
                <w:color w:val="000000"/>
              </w:rPr>
              <w:t>7</w:t>
            </w:r>
          </w:p>
        </w:tc>
        <w:tc>
          <w:tcPr>
            <w:tcW w:w="610" w:type="dxa"/>
          </w:tcPr>
          <w:p w:rsidR="00CB67B0" w:rsidRDefault="00ED3103">
            <w:pPr>
              <w:jc w:val="center"/>
              <w:rPr>
                <w:color w:val="000000"/>
              </w:rPr>
            </w:pPr>
            <w:r>
              <w:rPr>
                <w:color w:val="000000"/>
              </w:rPr>
              <w:t>7</w:t>
            </w:r>
          </w:p>
        </w:tc>
        <w:tc>
          <w:tcPr>
            <w:tcW w:w="617" w:type="dxa"/>
          </w:tcPr>
          <w:p w:rsidR="00CB67B0" w:rsidRDefault="00ED3103">
            <w:pPr>
              <w:jc w:val="center"/>
              <w:rPr>
                <w:color w:val="000000"/>
              </w:rPr>
            </w:pPr>
            <w:r>
              <w:rPr>
                <w:color w:val="000000"/>
              </w:rPr>
              <w:t>47</w:t>
            </w:r>
          </w:p>
        </w:tc>
        <w:tc>
          <w:tcPr>
            <w:tcW w:w="627" w:type="dxa"/>
            <w:vMerge w:val="restart"/>
          </w:tcPr>
          <w:p w:rsidR="00CB67B0" w:rsidRDefault="00CB67B0">
            <w:pPr>
              <w:jc w:val="center"/>
              <w:rPr>
                <w:color w:val="000000"/>
              </w:rPr>
            </w:pPr>
          </w:p>
        </w:tc>
      </w:tr>
      <w:tr w:rsidR="00CB67B0">
        <w:tc>
          <w:tcPr>
            <w:tcW w:w="499" w:type="dxa"/>
            <w:vMerge/>
          </w:tcPr>
          <w:p w:rsidR="00CB67B0" w:rsidRDefault="00CB67B0">
            <w:pPr>
              <w:jc w:val="center"/>
              <w:rPr>
                <w:color w:val="000000"/>
              </w:rPr>
            </w:pPr>
          </w:p>
        </w:tc>
        <w:tc>
          <w:tcPr>
            <w:tcW w:w="617" w:type="dxa"/>
          </w:tcPr>
          <w:p w:rsidR="00CB67B0" w:rsidRDefault="00ED3103">
            <w:pPr>
              <w:jc w:val="center"/>
              <w:rPr>
                <w:color w:val="000000"/>
              </w:rPr>
            </w:pPr>
            <w:r>
              <w:rPr>
                <w:color w:val="000000"/>
              </w:rPr>
              <w:t>初二</w:t>
            </w:r>
          </w:p>
        </w:tc>
        <w:tc>
          <w:tcPr>
            <w:tcW w:w="675" w:type="dxa"/>
          </w:tcPr>
          <w:p w:rsidR="00CB67B0" w:rsidRDefault="00ED3103">
            <w:pPr>
              <w:jc w:val="center"/>
              <w:rPr>
                <w:color w:val="000000"/>
              </w:rPr>
            </w:pPr>
            <w:r>
              <w:rPr>
                <w:color w:val="000000"/>
              </w:rPr>
              <w:t>306</w:t>
            </w:r>
          </w:p>
        </w:tc>
        <w:tc>
          <w:tcPr>
            <w:tcW w:w="645" w:type="dxa"/>
          </w:tcPr>
          <w:p w:rsidR="00CB67B0" w:rsidRDefault="00ED3103">
            <w:pPr>
              <w:jc w:val="center"/>
              <w:rPr>
                <w:color w:val="000000"/>
              </w:rPr>
            </w:pPr>
            <w:r>
              <w:rPr>
                <w:color w:val="000000"/>
              </w:rPr>
              <w:t>306</w:t>
            </w:r>
          </w:p>
        </w:tc>
        <w:tc>
          <w:tcPr>
            <w:tcW w:w="730" w:type="dxa"/>
          </w:tcPr>
          <w:p w:rsidR="00CB67B0" w:rsidRDefault="00ED3103">
            <w:pPr>
              <w:jc w:val="center"/>
              <w:rPr>
                <w:color w:val="000000"/>
              </w:rPr>
            </w:pPr>
            <w:r>
              <w:rPr>
                <w:color w:val="000000"/>
              </w:rPr>
              <w:t>306</w:t>
            </w:r>
          </w:p>
        </w:tc>
        <w:tc>
          <w:tcPr>
            <w:tcW w:w="732" w:type="dxa"/>
          </w:tcPr>
          <w:p w:rsidR="00CB67B0" w:rsidRDefault="00ED3103">
            <w:pPr>
              <w:jc w:val="center"/>
              <w:rPr>
                <w:color w:val="000000"/>
              </w:rPr>
            </w:pPr>
            <w:r>
              <w:rPr>
                <w:color w:val="000000"/>
              </w:rPr>
              <w:t>6</w:t>
            </w:r>
          </w:p>
        </w:tc>
        <w:tc>
          <w:tcPr>
            <w:tcW w:w="616" w:type="dxa"/>
          </w:tcPr>
          <w:p w:rsidR="00CB67B0" w:rsidRDefault="00ED3103">
            <w:pPr>
              <w:jc w:val="center"/>
              <w:rPr>
                <w:color w:val="000000"/>
              </w:rPr>
            </w:pPr>
            <w:r>
              <w:rPr>
                <w:color w:val="000000"/>
              </w:rPr>
              <w:t>51</w:t>
            </w:r>
          </w:p>
        </w:tc>
        <w:tc>
          <w:tcPr>
            <w:tcW w:w="617" w:type="dxa"/>
          </w:tcPr>
          <w:p w:rsidR="00CB67B0" w:rsidRDefault="00ED3103">
            <w:pPr>
              <w:jc w:val="center"/>
              <w:rPr>
                <w:color w:val="000000"/>
              </w:rPr>
            </w:pPr>
            <w:r>
              <w:rPr>
                <w:color w:val="000000"/>
              </w:rPr>
              <w:t>高二</w:t>
            </w:r>
          </w:p>
        </w:tc>
        <w:tc>
          <w:tcPr>
            <w:tcW w:w="735" w:type="dxa"/>
          </w:tcPr>
          <w:p w:rsidR="00CB67B0" w:rsidRDefault="00ED3103">
            <w:pPr>
              <w:jc w:val="center"/>
              <w:rPr>
                <w:rFonts w:eastAsia="宋体"/>
                <w:color w:val="000000"/>
              </w:rPr>
            </w:pPr>
            <w:r>
              <w:rPr>
                <w:rFonts w:hint="eastAsia"/>
                <w:color w:val="000000"/>
              </w:rPr>
              <w:t xml:space="preserve">220 </w:t>
            </w:r>
          </w:p>
        </w:tc>
        <w:tc>
          <w:tcPr>
            <w:tcW w:w="679" w:type="dxa"/>
          </w:tcPr>
          <w:p w:rsidR="00CB67B0" w:rsidRDefault="00ED3103">
            <w:pPr>
              <w:jc w:val="center"/>
              <w:rPr>
                <w:color w:val="000000"/>
              </w:rPr>
            </w:pPr>
            <w:r>
              <w:rPr>
                <w:color w:val="000000"/>
              </w:rPr>
              <w:t>214</w:t>
            </w:r>
          </w:p>
        </w:tc>
        <w:tc>
          <w:tcPr>
            <w:tcW w:w="673" w:type="dxa"/>
            <w:gridSpan w:val="2"/>
          </w:tcPr>
          <w:p w:rsidR="00CB67B0" w:rsidRDefault="00ED3103">
            <w:pPr>
              <w:jc w:val="center"/>
              <w:rPr>
                <w:rFonts w:eastAsia="宋体"/>
                <w:color w:val="000000"/>
              </w:rPr>
            </w:pPr>
            <w:r>
              <w:rPr>
                <w:color w:val="000000"/>
              </w:rPr>
              <w:t>2</w:t>
            </w:r>
            <w:r>
              <w:rPr>
                <w:rFonts w:hint="eastAsia"/>
                <w:color w:val="000000"/>
              </w:rPr>
              <w:t>1</w:t>
            </w:r>
            <w:r>
              <w:rPr>
                <w:color w:val="000000"/>
              </w:rPr>
              <w:t>4</w:t>
            </w:r>
          </w:p>
        </w:tc>
        <w:tc>
          <w:tcPr>
            <w:tcW w:w="610" w:type="dxa"/>
          </w:tcPr>
          <w:p w:rsidR="00CB67B0" w:rsidRDefault="00ED3103">
            <w:pPr>
              <w:jc w:val="center"/>
              <w:rPr>
                <w:color w:val="000000"/>
              </w:rPr>
            </w:pPr>
            <w:r>
              <w:rPr>
                <w:color w:val="000000"/>
              </w:rPr>
              <w:t>4</w:t>
            </w:r>
          </w:p>
        </w:tc>
        <w:tc>
          <w:tcPr>
            <w:tcW w:w="617" w:type="dxa"/>
          </w:tcPr>
          <w:p w:rsidR="00CB67B0" w:rsidRDefault="00ED3103">
            <w:pPr>
              <w:jc w:val="center"/>
              <w:rPr>
                <w:color w:val="000000"/>
              </w:rPr>
            </w:pPr>
            <w:r>
              <w:rPr>
                <w:color w:val="000000"/>
              </w:rPr>
              <w:t>54</w:t>
            </w:r>
          </w:p>
        </w:tc>
        <w:tc>
          <w:tcPr>
            <w:tcW w:w="627" w:type="dxa"/>
            <w:vMerge/>
          </w:tcPr>
          <w:p w:rsidR="00CB67B0" w:rsidRDefault="00CB67B0">
            <w:pPr>
              <w:jc w:val="center"/>
              <w:rPr>
                <w:color w:val="000000"/>
              </w:rPr>
            </w:pPr>
          </w:p>
        </w:tc>
      </w:tr>
      <w:tr w:rsidR="00CB67B0">
        <w:tc>
          <w:tcPr>
            <w:tcW w:w="499" w:type="dxa"/>
            <w:vMerge/>
          </w:tcPr>
          <w:p w:rsidR="00CB67B0" w:rsidRDefault="00CB67B0">
            <w:pPr>
              <w:jc w:val="center"/>
              <w:rPr>
                <w:color w:val="000000"/>
              </w:rPr>
            </w:pPr>
          </w:p>
        </w:tc>
        <w:tc>
          <w:tcPr>
            <w:tcW w:w="617" w:type="dxa"/>
          </w:tcPr>
          <w:p w:rsidR="00CB67B0" w:rsidRDefault="00ED3103">
            <w:pPr>
              <w:jc w:val="center"/>
              <w:rPr>
                <w:color w:val="000000"/>
              </w:rPr>
            </w:pPr>
            <w:r>
              <w:rPr>
                <w:color w:val="000000"/>
              </w:rPr>
              <w:t>初三</w:t>
            </w:r>
          </w:p>
        </w:tc>
        <w:tc>
          <w:tcPr>
            <w:tcW w:w="675" w:type="dxa"/>
          </w:tcPr>
          <w:p w:rsidR="00CB67B0" w:rsidRDefault="00ED3103">
            <w:pPr>
              <w:jc w:val="center"/>
              <w:rPr>
                <w:color w:val="000000"/>
              </w:rPr>
            </w:pPr>
            <w:r>
              <w:rPr>
                <w:color w:val="000000"/>
              </w:rPr>
              <w:t>320</w:t>
            </w:r>
          </w:p>
        </w:tc>
        <w:tc>
          <w:tcPr>
            <w:tcW w:w="645" w:type="dxa"/>
          </w:tcPr>
          <w:p w:rsidR="00CB67B0" w:rsidRDefault="00ED3103">
            <w:pPr>
              <w:jc w:val="center"/>
              <w:rPr>
                <w:color w:val="000000"/>
              </w:rPr>
            </w:pPr>
            <w:r>
              <w:rPr>
                <w:color w:val="000000"/>
              </w:rPr>
              <w:t>320</w:t>
            </w:r>
          </w:p>
        </w:tc>
        <w:tc>
          <w:tcPr>
            <w:tcW w:w="730" w:type="dxa"/>
          </w:tcPr>
          <w:p w:rsidR="00CB67B0" w:rsidRDefault="00ED3103">
            <w:pPr>
              <w:jc w:val="center"/>
              <w:rPr>
                <w:color w:val="000000"/>
              </w:rPr>
            </w:pPr>
            <w:r>
              <w:rPr>
                <w:color w:val="000000"/>
              </w:rPr>
              <w:t>320</w:t>
            </w:r>
          </w:p>
        </w:tc>
        <w:tc>
          <w:tcPr>
            <w:tcW w:w="732" w:type="dxa"/>
          </w:tcPr>
          <w:p w:rsidR="00CB67B0" w:rsidRDefault="00ED3103">
            <w:pPr>
              <w:jc w:val="center"/>
              <w:rPr>
                <w:color w:val="000000"/>
              </w:rPr>
            </w:pPr>
            <w:r>
              <w:rPr>
                <w:color w:val="000000"/>
              </w:rPr>
              <w:t>7</w:t>
            </w:r>
          </w:p>
        </w:tc>
        <w:tc>
          <w:tcPr>
            <w:tcW w:w="616" w:type="dxa"/>
          </w:tcPr>
          <w:p w:rsidR="00CB67B0" w:rsidRDefault="00ED3103">
            <w:pPr>
              <w:jc w:val="center"/>
              <w:rPr>
                <w:color w:val="000000"/>
              </w:rPr>
            </w:pPr>
            <w:r>
              <w:rPr>
                <w:color w:val="000000"/>
              </w:rPr>
              <w:t>46</w:t>
            </w:r>
          </w:p>
        </w:tc>
        <w:tc>
          <w:tcPr>
            <w:tcW w:w="617" w:type="dxa"/>
          </w:tcPr>
          <w:p w:rsidR="00CB67B0" w:rsidRDefault="00ED3103">
            <w:pPr>
              <w:jc w:val="center"/>
              <w:rPr>
                <w:color w:val="000000"/>
              </w:rPr>
            </w:pPr>
            <w:r>
              <w:rPr>
                <w:color w:val="000000"/>
              </w:rPr>
              <w:t>高三</w:t>
            </w:r>
          </w:p>
        </w:tc>
        <w:tc>
          <w:tcPr>
            <w:tcW w:w="735" w:type="dxa"/>
          </w:tcPr>
          <w:p w:rsidR="00CB67B0" w:rsidRDefault="00ED3103">
            <w:pPr>
              <w:jc w:val="center"/>
              <w:rPr>
                <w:rFonts w:eastAsia="宋体"/>
                <w:color w:val="000000"/>
              </w:rPr>
            </w:pPr>
            <w:r>
              <w:rPr>
                <w:rFonts w:hint="eastAsia"/>
                <w:color w:val="000000"/>
              </w:rPr>
              <w:t>192</w:t>
            </w:r>
          </w:p>
        </w:tc>
        <w:tc>
          <w:tcPr>
            <w:tcW w:w="679" w:type="dxa"/>
          </w:tcPr>
          <w:p w:rsidR="00CB67B0" w:rsidRDefault="00ED3103">
            <w:pPr>
              <w:jc w:val="center"/>
              <w:rPr>
                <w:color w:val="000000"/>
              </w:rPr>
            </w:pPr>
            <w:r>
              <w:rPr>
                <w:color w:val="000000"/>
              </w:rPr>
              <w:t>180</w:t>
            </w:r>
          </w:p>
        </w:tc>
        <w:tc>
          <w:tcPr>
            <w:tcW w:w="673" w:type="dxa"/>
            <w:gridSpan w:val="2"/>
          </w:tcPr>
          <w:p w:rsidR="00CB67B0" w:rsidRDefault="00ED3103">
            <w:pPr>
              <w:jc w:val="center"/>
              <w:rPr>
                <w:rFonts w:eastAsia="宋体"/>
                <w:color w:val="000000"/>
              </w:rPr>
            </w:pPr>
            <w:r>
              <w:rPr>
                <w:color w:val="000000"/>
              </w:rPr>
              <w:t>180</w:t>
            </w:r>
          </w:p>
        </w:tc>
        <w:tc>
          <w:tcPr>
            <w:tcW w:w="610" w:type="dxa"/>
          </w:tcPr>
          <w:p w:rsidR="00CB67B0" w:rsidRDefault="00ED3103">
            <w:pPr>
              <w:jc w:val="center"/>
              <w:rPr>
                <w:color w:val="000000"/>
              </w:rPr>
            </w:pPr>
            <w:r>
              <w:rPr>
                <w:color w:val="000000"/>
              </w:rPr>
              <w:t>4</w:t>
            </w:r>
          </w:p>
        </w:tc>
        <w:tc>
          <w:tcPr>
            <w:tcW w:w="617" w:type="dxa"/>
          </w:tcPr>
          <w:p w:rsidR="00CB67B0" w:rsidRDefault="00ED3103">
            <w:pPr>
              <w:jc w:val="center"/>
              <w:rPr>
                <w:color w:val="000000"/>
              </w:rPr>
            </w:pPr>
            <w:r>
              <w:rPr>
                <w:color w:val="000000"/>
              </w:rPr>
              <w:t>45</w:t>
            </w:r>
          </w:p>
        </w:tc>
        <w:tc>
          <w:tcPr>
            <w:tcW w:w="627" w:type="dxa"/>
            <w:vMerge/>
          </w:tcPr>
          <w:p w:rsidR="00CB67B0" w:rsidRDefault="00CB67B0">
            <w:pPr>
              <w:jc w:val="center"/>
              <w:rPr>
                <w:color w:val="000000"/>
              </w:rPr>
            </w:pPr>
          </w:p>
        </w:tc>
      </w:tr>
      <w:tr w:rsidR="00CB67B0">
        <w:tc>
          <w:tcPr>
            <w:tcW w:w="499" w:type="dxa"/>
            <w:vMerge/>
          </w:tcPr>
          <w:p w:rsidR="00CB67B0" w:rsidRDefault="00CB67B0">
            <w:pPr>
              <w:jc w:val="center"/>
              <w:rPr>
                <w:color w:val="000000"/>
              </w:rPr>
            </w:pPr>
          </w:p>
        </w:tc>
        <w:tc>
          <w:tcPr>
            <w:tcW w:w="617" w:type="dxa"/>
          </w:tcPr>
          <w:p w:rsidR="00CB67B0" w:rsidRDefault="00ED3103">
            <w:pPr>
              <w:jc w:val="center"/>
              <w:rPr>
                <w:color w:val="000000"/>
              </w:rPr>
            </w:pPr>
            <w:r>
              <w:rPr>
                <w:color w:val="000000"/>
              </w:rPr>
              <w:t>总数</w:t>
            </w:r>
          </w:p>
        </w:tc>
        <w:tc>
          <w:tcPr>
            <w:tcW w:w="675" w:type="dxa"/>
          </w:tcPr>
          <w:p w:rsidR="00CB67B0" w:rsidRDefault="00ED3103">
            <w:pPr>
              <w:jc w:val="center"/>
              <w:rPr>
                <w:color w:val="000000"/>
              </w:rPr>
            </w:pPr>
            <w:r>
              <w:rPr>
                <w:color w:val="000000"/>
              </w:rPr>
              <w:t>894</w:t>
            </w:r>
          </w:p>
        </w:tc>
        <w:tc>
          <w:tcPr>
            <w:tcW w:w="645" w:type="dxa"/>
          </w:tcPr>
          <w:p w:rsidR="00CB67B0" w:rsidRDefault="00ED3103">
            <w:pPr>
              <w:jc w:val="center"/>
              <w:rPr>
                <w:color w:val="000000"/>
              </w:rPr>
            </w:pPr>
            <w:r>
              <w:rPr>
                <w:color w:val="000000"/>
              </w:rPr>
              <w:t>894</w:t>
            </w:r>
          </w:p>
        </w:tc>
        <w:tc>
          <w:tcPr>
            <w:tcW w:w="730" w:type="dxa"/>
          </w:tcPr>
          <w:p w:rsidR="00CB67B0" w:rsidRDefault="00ED3103">
            <w:pPr>
              <w:jc w:val="center"/>
              <w:rPr>
                <w:color w:val="000000"/>
              </w:rPr>
            </w:pPr>
            <w:r>
              <w:rPr>
                <w:color w:val="000000"/>
              </w:rPr>
              <w:t>894</w:t>
            </w:r>
          </w:p>
        </w:tc>
        <w:tc>
          <w:tcPr>
            <w:tcW w:w="732" w:type="dxa"/>
          </w:tcPr>
          <w:p w:rsidR="00CB67B0" w:rsidRDefault="00ED3103">
            <w:pPr>
              <w:jc w:val="center"/>
              <w:rPr>
                <w:color w:val="000000"/>
              </w:rPr>
            </w:pPr>
            <w:r>
              <w:rPr>
                <w:color w:val="000000"/>
              </w:rPr>
              <w:t>19</w:t>
            </w:r>
          </w:p>
        </w:tc>
        <w:tc>
          <w:tcPr>
            <w:tcW w:w="616" w:type="dxa"/>
          </w:tcPr>
          <w:p w:rsidR="00CB67B0" w:rsidRDefault="00ED3103">
            <w:pPr>
              <w:jc w:val="center"/>
              <w:rPr>
                <w:color w:val="000000"/>
              </w:rPr>
            </w:pPr>
            <w:r>
              <w:rPr>
                <w:color w:val="000000"/>
              </w:rPr>
              <w:t>47</w:t>
            </w:r>
          </w:p>
        </w:tc>
        <w:tc>
          <w:tcPr>
            <w:tcW w:w="617" w:type="dxa"/>
          </w:tcPr>
          <w:p w:rsidR="00CB67B0" w:rsidRDefault="00ED3103">
            <w:pPr>
              <w:jc w:val="center"/>
              <w:rPr>
                <w:color w:val="000000"/>
              </w:rPr>
            </w:pPr>
            <w:r>
              <w:rPr>
                <w:color w:val="000000"/>
              </w:rPr>
              <w:t>总数</w:t>
            </w:r>
          </w:p>
        </w:tc>
        <w:tc>
          <w:tcPr>
            <w:tcW w:w="735" w:type="dxa"/>
          </w:tcPr>
          <w:p w:rsidR="00CB67B0" w:rsidRDefault="00ED3103">
            <w:pPr>
              <w:jc w:val="center"/>
              <w:rPr>
                <w:rFonts w:eastAsia="宋体"/>
                <w:color w:val="000000"/>
              </w:rPr>
            </w:pPr>
            <w:r>
              <w:rPr>
                <w:color w:val="000000"/>
              </w:rPr>
              <w:t>7</w:t>
            </w:r>
            <w:r>
              <w:rPr>
                <w:rFonts w:hint="eastAsia"/>
                <w:color w:val="000000"/>
              </w:rPr>
              <w:t>48</w:t>
            </w:r>
          </w:p>
        </w:tc>
        <w:tc>
          <w:tcPr>
            <w:tcW w:w="679" w:type="dxa"/>
          </w:tcPr>
          <w:p w:rsidR="00CB67B0" w:rsidRDefault="00ED3103">
            <w:pPr>
              <w:jc w:val="center"/>
              <w:rPr>
                <w:color w:val="000000"/>
              </w:rPr>
            </w:pPr>
            <w:r>
              <w:rPr>
                <w:color w:val="000000"/>
              </w:rPr>
              <w:t>721</w:t>
            </w:r>
          </w:p>
        </w:tc>
        <w:tc>
          <w:tcPr>
            <w:tcW w:w="673" w:type="dxa"/>
            <w:gridSpan w:val="2"/>
          </w:tcPr>
          <w:p w:rsidR="00CB67B0" w:rsidRDefault="00ED3103">
            <w:pPr>
              <w:jc w:val="center"/>
              <w:rPr>
                <w:rFonts w:eastAsia="宋体"/>
                <w:color w:val="000000"/>
              </w:rPr>
            </w:pPr>
            <w:r>
              <w:rPr>
                <w:color w:val="000000"/>
              </w:rPr>
              <w:t>721</w:t>
            </w:r>
          </w:p>
        </w:tc>
        <w:tc>
          <w:tcPr>
            <w:tcW w:w="610" w:type="dxa"/>
          </w:tcPr>
          <w:p w:rsidR="00CB67B0" w:rsidRDefault="00ED3103">
            <w:pPr>
              <w:jc w:val="center"/>
              <w:rPr>
                <w:color w:val="000000"/>
              </w:rPr>
            </w:pPr>
            <w:r>
              <w:rPr>
                <w:color w:val="000000"/>
              </w:rPr>
              <w:t>15</w:t>
            </w:r>
          </w:p>
        </w:tc>
        <w:tc>
          <w:tcPr>
            <w:tcW w:w="617" w:type="dxa"/>
          </w:tcPr>
          <w:p w:rsidR="00CB67B0" w:rsidRDefault="00ED3103">
            <w:pPr>
              <w:jc w:val="center"/>
              <w:rPr>
                <w:color w:val="000000"/>
              </w:rPr>
            </w:pPr>
            <w:r>
              <w:rPr>
                <w:color w:val="000000"/>
              </w:rPr>
              <w:t>48</w:t>
            </w:r>
          </w:p>
        </w:tc>
        <w:tc>
          <w:tcPr>
            <w:tcW w:w="627" w:type="dxa"/>
            <w:vMerge/>
          </w:tcPr>
          <w:p w:rsidR="00CB67B0" w:rsidRDefault="00CB67B0">
            <w:pPr>
              <w:jc w:val="center"/>
              <w:rPr>
                <w:color w:val="000000"/>
              </w:rPr>
            </w:pPr>
          </w:p>
        </w:tc>
      </w:tr>
      <w:tr w:rsidR="00CB67B0">
        <w:trPr>
          <w:trHeight w:val="348"/>
        </w:trPr>
        <w:tc>
          <w:tcPr>
            <w:tcW w:w="499" w:type="dxa"/>
            <w:vMerge w:val="restart"/>
            <w:vAlign w:val="center"/>
          </w:tcPr>
          <w:p w:rsidR="00CB67B0" w:rsidRDefault="00ED3103">
            <w:pPr>
              <w:jc w:val="center"/>
              <w:rPr>
                <w:color w:val="000000"/>
              </w:rPr>
            </w:pPr>
            <w:r>
              <w:rPr>
                <w:color w:val="000000"/>
              </w:rPr>
              <w:t>2020-2021</w:t>
            </w:r>
          </w:p>
        </w:tc>
        <w:tc>
          <w:tcPr>
            <w:tcW w:w="617" w:type="dxa"/>
          </w:tcPr>
          <w:p w:rsidR="00CB67B0" w:rsidRDefault="00ED3103">
            <w:pPr>
              <w:jc w:val="center"/>
              <w:rPr>
                <w:color w:val="000000"/>
              </w:rPr>
            </w:pPr>
            <w:r>
              <w:rPr>
                <w:color w:val="000000"/>
              </w:rPr>
              <w:t>初一</w:t>
            </w:r>
          </w:p>
        </w:tc>
        <w:tc>
          <w:tcPr>
            <w:tcW w:w="675" w:type="dxa"/>
          </w:tcPr>
          <w:p w:rsidR="00CB67B0" w:rsidRDefault="00ED3103">
            <w:pPr>
              <w:jc w:val="center"/>
              <w:rPr>
                <w:color w:val="000000"/>
              </w:rPr>
            </w:pPr>
            <w:r>
              <w:rPr>
                <w:color w:val="000000"/>
              </w:rPr>
              <w:t>250</w:t>
            </w:r>
          </w:p>
        </w:tc>
        <w:tc>
          <w:tcPr>
            <w:tcW w:w="645" w:type="dxa"/>
          </w:tcPr>
          <w:p w:rsidR="00CB67B0" w:rsidRDefault="00ED3103">
            <w:pPr>
              <w:jc w:val="center"/>
              <w:rPr>
                <w:color w:val="000000"/>
              </w:rPr>
            </w:pPr>
            <w:r>
              <w:rPr>
                <w:color w:val="000000"/>
              </w:rPr>
              <w:t>250</w:t>
            </w:r>
          </w:p>
        </w:tc>
        <w:tc>
          <w:tcPr>
            <w:tcW w:w="730" w:type="dxa"/>
          </w:tcPr>
          <w:p w:rsidR="00CB67B0" w:rsidRDefault="00ED3103">
            <w:pPr>
              <w:jc w:val="center"/>
              <w:rPr>
                <w:color w:val="000000"/>
              </w:rPr>
            </w:pPr>
            <w:r>
              <w:rPr>
                <w:color w:val="000000"/>
              </w:rPr>
              <w:t>250</w:t>
            </w:r>
          </w:p>
        </w:tc>
        <w:tc>
          <w:tcPr>
            <w:tcW w:w="732" w:type="dxa"/>
          </w:tcPr>
          <w:p w:rsidR="00CB67B0" w:rsidRDefault="00ED3103">
            <w:pPr>
              <w:jc w:val="center"/>
              <w:rPr>
                <w:color w:val="000000"/>
              </w:rPr>
            </w:pPr>
            <w:r>
              <w:rPr>
                <w:color w:val="000000"/>
              </w:rPr>
              <w:t>6</w:t>
            </w:r>
          </w:p>
        </w:tc>
        <w:tc>
          <w:tcPr>
            <w:tcW w:w="616" w:type="dxa"/>
          </w:tcPr>
          <w:p w:rsidR="00CB67B0" w:rsidRDefault="00ED3103">
            <w:pPr>
              <w:jc w:val="center"/>
              <w:rPr>
                <w:color w:val="000000"/>
              </w:rPr>
            </w:pPr>
            <w:r>
              <w:rPr>
                <w:color w:val="000000"/>
              </w:rPr>
              <w:t>42</w:t>
            </w:r>
          </w:p>
        </w:tc>
        <w:tc>
          <w:tcPr>
            <w:tcW w:w="617" w:type="dxa"/>
          </w:tcPr>
          <w:p w:rsidR="00CB67B0" w:rsidRDefault="00ED3103">
            <w:pPr>
              <w:jc w:val="center"/>
              <w:rPr>
                <w:color w:val="000000"/>
              </w:rPr>
            </w:pPr>
            <w:r>
              <w:rPr>
                <w:color w:val="000000"/>
              </w:rPr>
              <w:t>高一</w:t>
            </w:r>
          </w:p>
        </w:tc>
        <w:tc>
          <w:tcPr>
            <w:tcW w:w="735" w:type="dxa"/>
          </w:tcPr>
          <w:p w:rsidR="00CB67B0" w:rsidRDefault="00ED3103">
            <w:pPr>
              <w:jc w:val="center"/>
              <w:rPr>
                <w:rFonts w:eastAsia="宋体"/>
                <w:color w:val="000000"/>
              </w:rPr>
            </w:pPr>
            <w:r>
              <w:rPr>
                <w:color w:val="000000"/>
              </w:rPr>
              <w:t>3</w:t>
            </w:r>
            <w:r>
              <w:rPr>
                <w:rFonts w:hint="eastAsia"/>
                <w:color w:val="000000"/>
              </w:rPr>
              <w:t>85</w:t>
            </w:r>
          </w:p>
        </w:tc>
        <w:tc>
          <w:tcPr>
            <w:tcW w:w="679" w:type="dxa"/>
          </w:tcPr>
          <w:p w:rsidR="00CB67B0" w:rsidRDefault="00ED3103">
            <w:pPr>
              <w:jc w:val="center"/>
              <w:rPr>
                <w:color w:val="000000"/>
              </w:rPr>
            </w:pPr>
            <w:r>
              <w:rPr>
                <w:color w:val="000000"/>
              </w:rPr>
              <w:t>376</w:t>
            </w:r>
          </w:p>
        </w:tc>
        <w:tc>
          <w:tcPr>
            <w:tcW w:w="673" w:type="dxa"/>
            <w:gridSpan w:val="2"/>
          </w:tcPr>
          <w:p w:rsidR="00CB67B0" w:rsidRDefault="00ED3103">
            <w:pPr>
              <w:jc w:val="center"/>
              <w:rPr>
                <w:rFonts w:eastAsia="宋体"/>
                <w:color w:val="000000"/>
              </w:rPr>
            </w:pPr>
            <w:r>
              <w:rPr>
                <w:color w:val="000000"/>
              </w:rPr>
              <w:t>376</w:t>
            </w:r>
          </w:p>
        </w:tc>
        <w:tc>
          <w:tcPr>
            <w:tcW w:w="610" w:type="dxa"/>
          </w:tcPr>
          <w:p w:rsidR="00CB67B0" w:rsidRDefault="00ED3103">
            <w:pPr>
              <w:jc w:val="center"/>
              <w:rPr>
                <w:color w:val="000000"/>
              </w:rPr>
            </w:pPr>
            <w:r>
              <w:rPr>
                <w:color w:val="000000"/>
              </w:rPr>
              <w:t>8</w:t>
            </w:r>
          </w:p>
        </w:tc>
        <w:tc>
          <w:tcPr>
            <w:tcW w:w="617" w:type="dxa"/>
          </w:tcPr>
          <w:p w:rsidR="00CB67B0" w:rsidRDefault="00ED3103">
            <w:pPr>
              <w:jc w:val="center"/>
              <w:rPr>
                <w:rFonts w:eastAsia="宋体"/>
                <w:color w:val="000000"/>
              </w:rPr>
            </w:pPr>
            <w:r>
              <w:rPr>
                <w:color w:val="000000"/>
              </w:rPr>
              <w:t>47</w:t>
            </w:r>
          </w:p>
        </w:tc>
        <w:tc>
          <w:tcPr>
            <w:tcW w:w="627" w:type="dxa"/>
            <w:vMerge w:val="restart"/>
          </w:tcPr>
          <w:p w:rsidR="00CB67B0" w:rsidRDefault="00CB67B0">
            <w:pPr>
              <w:jc w:val="center"/>
              <w:rPr>
                <w:color w:val="000000"/>
              </w:rPr>
            </w:pPr>
          </w:p>
        </w:tc>
      </w:tr>
      <w:tr w:rsidR="00CB67B0">
        <w:tc>
          <w:tcPr>
            <w:tcW w:w="499" w:type="dxa"/>
            <w:vMerge/>
            <w:vAlign w:val="center"/>
          </w:tcPr>
          <w:p w:rsidR="00CB67B0" w:rsidRDefault="00CB67B0">
            <w:pPr>
              <w:jc w:val="center"/>
              <w:rPr>
                <w:color w:val="000000"/>
              </w:rPr>
            </w:pPr>
          </w:p>
        </w:tc>
        <w:tc>
          <w:tcPr>
            <w:tcW w:w="617" w:type="dxa"/>
          </w:tcPr>
          <w:p w:rsidR="00CB67B0" w:rsidRDefault="00ED3103">
            <w:pPr>
              <w:jc w:val="center"/>
              <w:rPr>
                <w:color w:val="000000"/>
              </w:rPr>
            </w:pPr>
            <w:r>
              <w:rPr>
                <w:color w:val="000000"/>
              </w:rPr>
              <w:t>初二</w:t>
            </w:r>
          </w:p>
        </w:tc>
        <w:tc>
          <w:tcPr>
            <w:tcW w:w="675" w:type="dxa"/>
          </w:tcPr>
          <w:p w:rsidR="00CB67B0" w:rsidRDefault="00ED3103">
            <w:pPr>
              <w:jc w:val="center"/>
              <w:rPr>
                <w:color w:val="000000"/>
              </w:rPr>
            </w:pPr>
            <w:r>
              <w:rPr>
                <w:color w:val="000000"/>
              </w:rPr>
              <w:t>269</w:t>
            </w:r>
          </w:p>
        </w:tc>
        <w:tc>
          <w:tcPr>
            <w:tcW w:w="645" w:type="dxa"/>
          </w:tcPr>
          <w:p w:rsidR="00CB67B0" w:rsidRDefault="00ED3103">
            <w:pPr>
              <w:jc w:val="center"/>
              <w:rPr>
                <w:color w:val="000000"/>
              </w:rPr>
            </w:pPr>
            <w:r>
              <w:rPr>
                <w:color w:val="000000"/>
              </w:rPr>
              <w:t>269</w:t>
            </w:r>
          </w:p>
        </w:tc>
        <w:tc>
          <w:tcPr>
            <w:tcW w:w="730" w:type="dxa"/>
          </w:tcPr>
          <w:p w:rsidR="00CB67B0" w:rsidRDefault="00ED3103">
            <w:pPr>
              <w:jc w:val="center"/>
              <w:rPr>
                <w:color w:val="000000"/>
              </w:rPr>
            </w:pPr>
            <w:r>
              <w:rPr>
                <w:color w:val="000000"/>
              </w:rPr>
              <w:t>269</w:t>
            </w:r>
          </w:p>
        </w:tc>
        <w:tc>
          <w:tcPr>
            <w:tcW w:w="732" w:type="dxa"/>
          </w:tcPr>
          <w:p w:rsidR="00CB67B0" w:rsidRDefault="00ED3103">
            <w:pPr>
              <w:jc w:val="center"/>
              <w:rPr>
                <w:color w:val="000000"/>
              </w:rPr>
            </w:pPr>
            <w:r>
              <w:rPr>
                <w:color w:val="000000"/>
              </w:rPr>
              <w:t>6</w:t>
            </w:r>
          </w:p>
        </w:tc>
        <w:tc>
          <w:tcPr>
            <w:tcW w:w="616" w:type="dxa"/>
          </w:tcPr>
          <w:p w:rsidR="00CB67B0" w:rsidRDefault="00ED3103">
            <w:pPr>
              <w:jc w:val="center"/>
              <w:rPr>
                <w:color w:val="000000"/>
              </w:rPr>
            </w:pPr>
            <w:r>
              <w:rPr>
                <w:color w:val="000000"/>
              </w:rPr>
              <w:t>45</w:t>
            </w:r>
          </w:p>
        </w:tc>
        <w:tc>
          <w:tcPr>
            <w:tcW w:w="617" w:type="dxa"/>
          </w:tcPr>
          <w:p w:rsidR="00CB67B0" w:rsidRDefault="00ED3103">
            <w:pPr>
              <w:jc w:val="center"/>
              <w:rPr>
                <w:color w:val="000000"/>
              </w:rPr>
            </w:pPr>
            <w:r>
              <w:rPr>
                <w:color w:val="000000"/>
              </w:rPr>
              <w:t>高二</w:t>
            </w:r>
          </w:p>
        </w:tc>
        <w:tc>
          <w:tcPr>
            <w:tcW w:w="735" w:type="dxa"/>
          </w:tcPr>
          <w:p w:rsidR="00CB67B0" w:rsidRDefault="00ED3103">
            <w:pPr>
              <w:jc w:val="center"/>
              <w:rPr>
                <w:rFonts w:eastAsia="宋体"/>
                <w:color w:val="000000"/>
              </w:rPr>
            </w:pPr>
            <w:r>
              <w:rPr>
                <w:color w:val="000000"/>
              </w:rPr>
              <w:t>3</w:t>
            </w:r>
            <w:r>
              <w:rPr>
                <w:rFonts w:hint="eastAsia"/>
                <w:color w:val="000000"/>
              </w:rPr>
              <w:t>36</w:t>
            </w:r>
          </w:p>
        </w:tc>
        <w:tc>
          <w:tcPr>
            <w:tcW w:w="679" w:type="dxa"/>
          </w:tcPr>
          <w:p w:rsidR="00CB67B0" w:rsidRDefault="00ED3103">
            <w:pPr>
              <w:jc w:val="center"/>
              <w:rPr>
                <w:rFonts w:eastAsia="宋体"/>
                <w:color w:val="000000"/>
              </w:rPr>
            </w:pPr>
            <w:r>
              <w:rPr>
                <w:color w:val="000000"/>
              </w:rPr>
              <w:t>3</w:t>
            </w:r>
            <w:r>
              <w:rPr>
                <w:rFonts w:hint="eastAsia"/>
                <w:color w:val="000000"/>
              </w:rPr>
              <w:t>32</w:t>
            </w:r>
          </w:p>
        </w:tc>
        <w:tc>
          <w:tcPr>
            <w:tcW w:w="673" w:type="dxa"/>
            <w:gridSpan w:val="2"/>
          </w:tcPr>
          <w:p w:rsidR="00CB67B0" w:rsidRDefault="00ED3103">
            <w:pPr>
              <w:jc w:val="center"/>
              <w:rPr>
                <w:rFonts w:eastAsia="宋体"/>
                <w:color w:val="000000"/>
              </w:rPr>
            </w:pPr>
            <w:r>
              <w:rPr>
                <w:color w:val="000000"/>
              </w:rPr>
              <w:t>332</w:t>
            </w:r>
          </w:p>
        </w:tc>
        <w:tc>
          <w:tcPr>
            <w:tcW w:w="610" w:type="dxa"/>
          </w:tcPr>
          <w:p w:rsidR="00CB67B0" w:rsidRDefault="00ED3103">
            <w:pPr>
              <w:jc w:val="center"/>
              <w:rPr>
                <w:color w:val="000000"/>
              </w:rPr>
            </w:pPr>
            <w:r>
              <w:rPr>
                <w:color w:val="000000"/>
              </w:rPr>
              <w:t>7</w:t>
            </w:r>
          </w:p>
        </w:tc>
        <w:tc>
          <w:tcPr>
            <w:tcW w:w="617" w:type="dxa"/>
          </w:tcPr>
          <w:p w:rsidR="00CB67B0" w:rsidRDefault="00ED3103">
            <w:pPr>
              <w:jc w:val="center"/>
              <w:rPr>
                <w:rFonts w:eastAsia="宋体"/>
                <w:color w:val="000000"/>
              </w:rPr>
            </w:pPr>
            <w:r>
              <w:rPr>
                <w:color w:val="000000"/>
              </w:rPr>
              <w:t>48</w:t>
            </w:r>
          </w:p>
        </w:tc>
        <w:tc>
          <w:tcPr>
            <w:tcW w:w="627" w:type="dxa"/>
            <w:vMerge/>
          </w:tcPr>
          <w:p w:rsidR="00CB67B0" w:rsidRDefault="00CB67B0">
            <w:pPr>
              <w:jc w:val="center"/>
              <w:rPr>
                <w:color w:val="000000"/>
              </w:rPr>
            </w:pPr>
          </w:p>
        </w:tc>
      </w:tr>
      <w:tr w:rsidR="00CB67B0">
        <w:tc>
          <w:tcPr>
            <w:tcW w:w="499" w:type="dxa"/>
            <w:vMerge/>
            <w:vAlign w:val="center"/>
          </w:tcPr>
          <w:p w:rsidR="00CB67B0" w:rsidRDefault="00CB67B0">
            <w:pPr>
              <w:jc w:val="center"/>
              <w:rPr>
                <w:color w:val="000000"/>
              </w:rPr>
            </w:pPr>
          </w:p>
        </w:tc>
        <w:tc>
          <w:tcPr>
            <w:tcW w:w="617" w:type="dxa"/>
          </w:tcPr>
          <w:p w:rsidR="00CB67B0" w:rsidRDefault="00ED3103">
            <w:pPr>
              <w:jc w:val="center"/>
              <w:rPr>
                <w:color w:val="000000"/>
              </w:rPr>
            </w:pPr>
            <w:r>
              <w:rPr>
                <w:color w:val="000000"/>
              </w:rPr>
              <w:t>初三</w:t>
            </w:r>
          </w:p>
        </w:tc>
        <w:tc>
          <w:tcPr>
            <w:tcW w:w="675" w:type="dxa"/>
          </w:tcPr>
          <w:p w:rsidR="00CB67B0" w:rsidRDefault="00ED3103">
            <w:pPr>
              <w:jc w:val="center"/>
              <w:rPr>
                <w:color w:val="000000"/>
              </w:rPr>
            </w:pPr>
            <w:r>
              <w:rPr>
                <w:color w:val="000000"/>
              </w:rPr>
              <w:t>302</w:t>
            </w:r>
          </w:p>
        </w:tc>
        <w:tc>
          <w:tcPr>
            <w:tcW w:w="645" w:type="dxa"/>
          </w:tcPr>
          <w:p w:rsidR="00CB67B0" w:rsidRDefault="00ED3103">
            <w:pPr>
              <w:jc w:val="center"/>
              <w:rPr>
                <w:color w:val="000000"/>
              </w:rPr>
            </w:pPr>
            <w:r>
              <w:rPr>
                <w:color w:val="000000"/>
              </w:rPr>
              <w:t>302</w:t>
            </w:r>
          </w:p>
        </w:tc>
        <w:tc>
          <w:tcPr>
            <w:tcW w:w="730" w:type="dxa"/>
          </w:tcPr>
          <w:p w:rsidR="00CB67B0" w:rsidRDefault="00ED3103">
            <w:pPr>
              <w:jc w:val="center"/>
              <w:rPr>
                <w:color w:val="000000"/>
              </w:rPr>
            </w:pPr>
            <w:r>
              <w:rPr>
                <w:color w:val="000000"/>
              </w:rPr>
              <w:t>302</w:t>
            </w:r>
          </w:p>
        </w:tc>
        <w:tc>
          <w:tcPr>
            <w:tcW w:w="732" w:type="dxa"/>
          </w:tcPr>
          <w:p w:rsidR="00CB67B0" w:rsidRDefault="00ED3103">
            <w:pPr>
              <w:jc w:val="center"/>
              <w:rPr>
                <w:color w:val="000000"/>
              </w:rPr>
            </w:pPr>
            <w:r>
              <w:rPr>
                <w:color w:val="000000"/>
              </w:rPr>
              <w:t>6</w:t>
            </w:r>
          </w:p>
        </w:tc>
        <w:tc>
          <w:tcPr>
            <w:tcW w:w="616" w:type="dxa"/>
          </w:tcPr>
          <w:p w:rsidR="00CB67B0" w:rsidRDefault="00ED3103">
            <w:pPr>
              <w:jc w:val="center"/>
              <w:rPr>
                <w:color w:val="000000"/>
              </w:rPr>
            </w:pPr>
            <w:r>
              <w:rPr>
                <w:color w:val="000000"/>
              </w:rPr>
              <w:t>51</w:t>
            </w:r>
          </w:p>
        </w:tc>
        <w:tc>
          <w:tcPr>
            <w:tcW w:w="617" w:type="dxa"/>
          </w:tcPr>
          <w:p w:rsidR="00CB67B0" w:rsidRDefault="00ED3103">
            <w:pPr>
              <w:jc w:val="center"/>
              <w:rPr>
                <w:color w:val="000000"/>
              </w:rPr>
            </w:pPr>
            <w:r>
              <w:rPr>
                <w:color w:val="000000"/>
              </w:rPr>
              <w:t>高三</w:t>
            </w:r>
          </w:p>
        </w:tc>
        <w:tc>
          <w:tcPr>
            <w:tcW w:w="735" w:type="dxa"/>
          </w:tcPr>
          <w:p w:rsidR="00CB67B0" w:rsidRDefault="00ED3103">
            <w:pPr>
              <w:jc w:val="center"/>
              <w:rPr>
                <w:rFonts w:eastAsia="宋体"/>
                <w:color w:val="000000"/>
              </w:rPr>
            </w:pPr>
            <w:r>
              <w:rPr>
                <w:rFonts w:hint="eastAsia"/>
                <w:color w:val="000000"/>
              </w:rPr>
              <w:t xml:space="preserve">220 </w:t>
            </w:r>
          </w:p>
        </w:tc>
        <w:tc>
          <w:tcPr>
            <w:tcW w:w="679" w:type="dxa"/>
          </w:tcPr>
          <w:p w:rsidR="00CB67B0" w:rsidRDefault="00ED3103">
            <w:pPr>
              <w:jc w:val="center"/>
              <w:rPr>
                <w:rFonts w:eastAsia="宋体"/>
                <w:color w:val="000000"/>
              </w:rPr>
            </w:pPr>
            <w:r>
              <w:rPr>
                <w:color w:val="000000"/>
              </w:rPr>
              <w:t>21</w:t>
            </w:r>
            <w:r>
              <w:rPr>
                <w:rFonts w:hint="eastAsia"/>
                <w:color w:val="000000"/>
              </w:rPr>
              <w:t>4</w:t>
            </w:r>
          </w:p>
        </w:tc>
        <w:tc>
          <w:tcPr>
            <w:tcW w:w="673" w:type="dxa"/>
            <w:gridSpan w:val="2"/>
          </w:tcPr>
          <w:p w:rsidR="00CB67B0" w:rsidRDefault="00ED3103">
            <w:pPr>
              <w:jc w:val="center"/>
              <w:rPr>
                <w:rFonts w:eastAsia="宋体"/>
                <w:color w:val="000000"/>
              </w:rPr>
            </w:pPr>
            <w:r>
              <w:rPr>
                <w:color w:val="000000"/>
              </w:rPr>
              <w:t>214</w:t>
            </w:r>
          </w:p>
        </w:tc>
        <w:tc>
          <w:tcPr>
            <w:tcW w:w="610" w:type="dxa"/>
          </w:tcPr>
          <w:p w:rsidR="00CB67B0" w:rsidRDefault="00ED3103">
            <w:pPr>
              <w:jc w:val="center"/>
              <w:rPr>
                <w:color w:val="000000"/>
              </w:rPr>
            </w:pPr>
            <w:r>
              <w:rPr>
                <w:color w:val="000000"/>
              </w:rPr>
              <w:t>4</w:t>
            </w:r>
          </w:p>
        </w:tc>
        <w:tc>
          <w:tcPr>
            <w:tcW w:w="617" w:type="dxa"/>
          </w:tcPr>
          <w:p w:rsidR="00CB67B0" w:rsidRDefault="00ED3103">
            <w:pPr>
              <w:jc w:val="center"/>
              <w:rPr>
                <w:rFonts w:eastAsia="宋体"/>
                <w:color w:val="000000"/>
              </w:rPr>
            </w:pPr>
            <w:r>
              <w:rPr>
                <w:color w:val="000000"/>
              </w:rPr>
              <w:t>54</w:t>
            </w:r>
          </w:p>
        </w:tc>
        <w:tc>
          <w:tcPr>
            <w:tcW w:w="627" w:type="dxa"/>
            <w:vMerge/>
          </w:tcPr>
          <w:p w:rsidR="00CB67B0" w:rsidRDefault="00CB67B0">
            <w:pPr>
              <w:jc w:val="center"/>
              <w:rPr>
                <w:color w:val="000000"/>
              </w:rPr>
            </w:pPr>
          </w:p>
        </w:tc>
      </w:tr>
      <w:tr w:rsidR="00CB67B0">
        <w:tc>
          <w:tcPr>
            <w:tcW w:w="499" w:type="dxa"/>
            <w:vMerge/>
            <w:vAlign w:val="center"/>
          </w:tcPr>
          <w:p w:rsidR="00CB67B0" w:rsidRDefault="00CB67B0">
            <w:pPr>
              <w:jc w:val="center"/>
              <w:rPr>
                <w:color w:val="000000"/>
              </w:rPr>
            </w:pPr>
          </w:p>
        </w:tc>
        <w:tc>
          <w:tcPr>
            <w:tcW w:w="617" w:type="dxa"/>
          </w:tcPr>
          <w:p w:rsidR="00CB67B0" w:rsidRDefault="00ED3103">
            <w:pPr>
              <w:jc w:val="center"/>
              <w:rPr>
                <w:color w:val="000000"/>
              </w:rPr>
            </w:pPr>
            <w:r>
              <w:rPr>
                <w:color w:val="000000"/>
              </w:rPr>
              <w:t>总数</w:t>
            </w:r>
          </w:p>
        </w:tc>
        <w:tc>
          <w:tcPr>
            <w:tcW w:w="675" w:type="dxa"/>
          </w:tcPr>
          <w:p w:rsidR="00CB67B0" w:rsidRDefault="00ED3103">
            <w:pPr>
              <w:jc w:val="center"/>
              <w:rPr>
                <w:color w:val="000000"/>
              </w:rPr>
            </w:pPr>
            <w:r>
              <w:rPr>
                <w:color w:val="000000"/>
              </w:rPr>
              <w:t>821</w:t>
            </w:r>
          </w:p>
        </w:tc>
        <w:tc>
          <w:tcPr>
            <w:tcW w:w="645" w:type="dxa"/>
          </w:tcPr>
          <w:p w:rsidR="00CB67B0" w:rsidRDefault="00ED3103">
            <w:pPr>
              <w:jc w:val="center"/>
              <w:rPr>
                <w:color w:val="000000"/>
              </w:rPr>
            </w:pPr>
            <w:r>
              <w:rPr>
                <w:color w:val="000000"/>
              </w:rPr>
              <w:t>821</w:t>
            </w:r>
          </w:p>
        </w:tc>
        <w:tc>
          <w:tcPr>
            <w:tcW w:w="730" w:type="dxa"/>
          </w:tcPr>
          <w:p w:rsidR="00CB67B0" w:rsidRDefault="00ED3103">
            <w:pPr>
              <w:jc w:val="center"/>
              <w:rPr>
                <w:color w:val="000000"/>
              </w:rPr>
            </w:pPr>
            <w:r>
              <w:rPr>
                <w:color w:val="000000"/>
              </w:rPr>
              <w:t>821</w:t>
            </w:r>
          </w:p>
        </w:tc>
        <w:tc>
          <w:tcPr>
            <w:tcW w:w="732" w:type="dxa"/>
          </w:tcPr>
          <w:p w:rsidR="00CB67B0" w:rsidRDefault="00ED3103">
            <w:pPr>
              <w:jc w:val="center"/>
              <w:rPr>
                <w:color w:val="000000"/>
              </w:rPr>
            </w:pPr>
            <w:r>
              <w:rPr>
                <w:color w:val="000000"/>
              </w:rPr>
              <w:t>18</w:t>
            </w:r>
          </w:p>
        </w:tc>
        <w:tc>
          <w:tcPr>
            <w:tcW w:w="616" w:type="dxa"/>
          </w:tcPr>
          <w:p w:rsidR="00CB67B0" w:rsidRDefault="00ED3103">
            <w:pPr>
              <w:jc w:val="center"/>
              <w:rPr>
                <w:color w:val="000000"/>
              </w:rPr>
            </w:pPr>
            <w:r>
              <w:rPr>
                <w:color w:val="000000"/>
              </w:rPr>
              <w:t>46</w:t>
            </w:r>
          </w:p>
        </w:tc>
        <w:tc>
          <w:tcPr>
            <w:tcW w:w="617" w:type="dxa"/>
          </w:tcPr>
          <w:p w:rsidR="00CB67B0" w:rsidRDefault="00ED3103">
            <w:pPr>
              <w:jc w:val="center"/>
              <w:rPr>
                <w:color w:val="000000"/>
              </w:rPr>
            </w:pPr>
            <w:r>
              <w:rPr>
                <w:color w:val="000000"/>
              </w:rPr>
              <w:t>总数</w:t>
            </w:r>
          </w:p>
        </w:tc>
        <w:tc>
          <w:tcPr>
            <w:tcW w:w="735" w:type="dxa"/>
          </w:tcPr>
          <w:p w:rsidR="00CB67B0" w:rsidRDefault="00ED3103">
            <w:pPr>
              <w:jc w:val="center"/>
              <w:rPr>
                <w:color w:val="000000"/>
              </w:rPr>
            </w:pPr>
            <w:r>
              <w:rPr>
                <w:color w:val="000000"/>
              </w:rPr>
              <w:t>9</w:t>
            </w:r>
            <w:r>
              <w:rPr>
                <w:rFonts w:hint="eastAsia"/>
                <w:color w:val="000000"/>
              </w:rPr>
              <w:t>4</w:t>
            </w:r>
            <w:r>
              <w:rPr>
                <w:color w:val="000000"/>
              </w:rPr>
              <w:t>1</w:t>
            </w:r>
          </w:p>
        </w:tc>
        <w:tc>
          <w:tcPr>
            <w:tcW w:w="679" w:type="dxa"/>
          </w:tcPr>
          <w:p w:rsidR="00CB67B0" w:rsidRDefault="00ED3103">
            <w:pPr>
              <w:jc w:val="center"/>
              <w:rPr>
                <w:rFonts w:eastAsia="宋体"/>
                <w:color w:val="000000"/>
              </w:rPr>
            </w:pPr>
            <w:r>
              <w:rPr>
                <w:color w:val="000000"/>
              </w:rPr>
              <w:t>9</w:t>
            </w:r>
            <w:r>
              <w:rPr>
                <w:rFonts w:hint="eastAsia"/>
                <w:color w:val="000000"/>
              </w:rPr>
              <w:t>22</w:t>
            </w:r>
          </w:p>
        </w:tc>
        <w:tc>
          <w:tcPr>
            <w:tcW w:w="673" w:type="dxa"/>
            <w:gridSpan w:val="2"/>
          </w:tcPr>
          <w:p w:rsidR="00CB67B0" w:rsidRDefault="00ED3103">
            <w:pPr>
              <w:jc w:val="center"/>
              <w:rPr>
                <w:rFonts w:eastAsia="宋体"/>
                <w:color w:val="000000"/>
              </w:rPr>
            </w:pPr>
            <w:r>
              <w:rPr>
                <w:color w:val="000000"/>
              </w:rPr>
              <w:t>922</w:t>
            </w:r>
          </w:p>
        </w:tc>
        <w:tc>
          <w:tcPr>
            <w:tcW w:w="610" w:type="dxa"/>
          </w:tcPr>
          <w:p w:rsidR="00CB67B0" w:rsidRDefault="00ED3103">
            <w:pPr>
              <w:jc w:val="center"/>
              <w:rPr>
                <w:color w:val="000000"/>
              </w:rPr>
            </w:pPr>
            <w:r>
              <w:rPr>
                <w:color w:val="000000"/>
              </w:rPr>
              <w:t>19</w:t>
            </w:r>
          </w:p>
        </w:tc>
        <w:tc>
          <w:tcPr>
            <w:tcW w:w="617" w:type="dxa"/>
          </w:tcPr>
          <w:p w:rsidR="00CB67B0" w:rsidRDefault="00ED3103">
            <w:pPr>
              <w:jc w:val="center"/>
              <w:rPr>
                <w:rFonts w:eastAsia="宋体"/>
                <w:color w:val="000000"/>
              </w:rPr>
            </w:pPr>
            <w:r>
              <w:rPr>
                <w:color w:val="000000"/>
              </w:rPr>
              <w:t>49</w:t>
            </w:r>
          </w:p>
        </w:tc>
        <w:tc>
          <w:tcPr>
            <w:tcW w:w="627" w:type="dxa"/>
            <w:vMerge/>
          </w:tcPr>
          <w:p w:rsidR="00CB67B0" w:rsidRDefault="00CB67B0">
            <w:pPr>
              <w:jc w:val="center"/>
              <w:rPr>
                <w:color w:val="000000"/>
              </w:rPr>
            </w:pPr>
          </w:p>
        </w:tc>
      </w:tr>
      <w:tr w:rsidR="00CB67B0">
        <w:tc>
          <w:tcPr>
            <w:tcW w:w="499" w:type="dxa"/>
            <w:vMerge w:val="restart"/>
            <w:vAlign w:val="center"/>
          </w:tcPr>
          <w:p w:rsidR="00CB67B0" w:rsidRDefault="00ED3103">
            <w:pPr>
              <w:jc w:val="center"/>
              <w:rPr>
                <w:color w:val="000000"/>
              </w:rPr>
            </w:pPr>
            <w:r>
              <w:rPr>
                <w:color w:val="000000"/>
              </w:rPr>
              <w:t>2021-2022</w:t>
            </w:r>
          </w:p>
        </w:tc>
        <w:tc>
          <w:tcPr>
            <w:tcW w:w="617" w:type="dxa"/>
            <w:tcBorders>
              <w:bottom w:val="single" w:sz="4" w:space="0" w:color="auto"/>
            </w:tcBorders>
          </w:tcPr>
          <w:p w:rsidR="00CB67B0" w:rsidRDefault="00ED3103">
            <w:pPr>
              <w:jc w:val="center"/>
              <w:rPr>
                <w:color w:val="000000"/>
              </w:rPr>
            </w:pPr>
            <w:r>
              <w:rPr>
                <w:color w:val="000000"/>
              </w:rPr>
              <w:t>初一</w:t>
            </w:r>
          </w:p>
        </w:tc>
        <w:tc>
          <w:tcPr>
            <w:tcW w:w="675" w:type="dxa"/>
            <w:tcBorders>
              <w:bottom w:val="single" w:sz="4" w:space="0" w:color="auto"/>
            </w:tcBorders>
          </w:tcPr>
          <w:p w:rsidR="00CB67B0" w:rsidRDefault="00ED3103">
            <w:pPr>
              <w:jc w:val="center"/>
              <w:rPr>
                <w:color w:val="000000"/>
              </w:rPr>
            </w:pPr>
            <w:r>
              <w:rPr>
                <w:color w:val="000000"/>
              </w:rPr>
              <w:t>258</w:t>
            </w:r>
          </w:p>
        </w:tc>
        <w:tc>
          <w:tcPr>
            <w:tcW w:w="645" w:type="dxa"/>
            <w:tcBorders>
              <w:bottom w:val="single" w:sz="4" w:space="0" w:color="auto"/>
            </w:tcBorders>
          </w:tcPr>
          <w:p w:rsidR="00CB67B0" w:rsidRDefault="00ED3103">
            <w:pPr>
              <w:jc w:val="center"/>
              <w:rPr>
                <w:color w:val="000000"/>
              </w:rPr>
            </w:pPr>
            <w:r>
              <w:rPr>
                <w:color w:val="000000"/>
              </w:rPr>
              <w:t>258</w:t>
            </w:r>
          </w:p>
        </w:tc>
        <w:tc>
          <w:tcPr>
            <w:tcW w:w="730" w:type="dxa"/>
            <w:tcBorders>
              <w:bottom w:val="single" w:sz="4" w:space="0" w:color="auto"/>
            </w:tcBorders>
          </w:tcPr>
          <w:p w:rsidR="00CB67B0" w:rsidRDefault="00ED3103">
            <w:pPr>
              <w:jc w:val="center"/>
              <w:rPr>
                <w:color w:val="000000"/>
              </w:rPr>
            </w:pPr>
            <w:r>
              <w:rPr>
                <w:color w:val="000000"/>
              </w:rPr>
              <w:t>258</w:t>
            </w:r>
          </w:p>
        </w:tc>
        <w:tc>
          <w:tcPr>
            <w:tcW w:w="732" w:type="dxa"/>
            <w:tcBorders>
              <w:bottom w:val="single" w:sz="4" w:space="0" w:color="auto"/>
            </w:tcBorders>
          </w:tcPr>
          <w:p w:rsidR="00CB67B0" w:rsidRDefault="00ED3103">
            <w:pPr>
              <w:jc w:val="center"/>
              <w:rPr>
                <w:color w:val="000000"/>
              </w:rPr>
            </w:pPr>
            <w:r>
              <w:rPr>
                <w:color w:val="000000"/>
              </w:rPr>
              <w:t>6</w:t>
            </w:r>
          </w:p>
        </w:tc>
        <w:tc>
          <w:tcPr>
            <w:tcW w:w="616" w:type="dxa"/>
            <w:tcBorders>
              <w:bottom w:val="single" w:sz="4" w:space="0" w:color="auto"/>
            </w:tcBorders>
          </w:tcPr>
          <w:p w:rsidR="00CB67B0" w:rsidRDefault="00ED3103">
            <w:pPr>
              <w:jc w:val="center"/>
              <w:rPr>
                <w:color w:val="000000"/>
              </w:rPr>
            </w:pPr>
            <w:r>
              <w:rPr>
                <w:color w:val="000000"/>
              </w:rPr>
              <w:t>43</w:t>
            </w:r>
          </w:p>
        </w:tc>
        <w:tc>
          <w:tcPr>
            <w:tcW w:w="617" w:type="dxa"/>
            <w:tcBorders>
              <w:bottom w:val="single" w:sz="4" w:space="0" w:color="auto"/>
            </w:tcBorders>
          </w:tcPr>
          <w:p w:rsidR="00CB67B0" w:rsidRDefault="00ED3103">
            <w:pPr>
              <w:jc w:val="center"/>
              <w:rPr>
                <w:color w:val="000000"/>
              </w:rPr>
            </w:pPr>
            <w:r>
              <w:rPr>
                <w:color w:val="000000"/>
              </w:rPr>
              <w:t>高一</w:t>
            </w:r>
          </w:p>
        </w:tc>
        <w:tc>
          <w:tcPr>
            <w:tcW w:w="735" w:type="dxa"/>
            <w:tcBorders>
              <w:bottom w:val="single" w:sz="4" w:space="0" w:color="auto"/>
            </w:tcBorders>
          </w:tcPr>
          <w:p w:rsidR="00CB67B0" w:rsidRDefault="00ED3103">
            <w:pPr>
              <w:jc w:val="center"/>
              <w:rPr>
                <w:rFonts w:eastAsia="宋体"/>
                <w:color w:val="000000"/>
              </w:rPr>
            </w:pPr>
            <w:r>
              <w:rPr>
                <w:rFonts w:hint="eastAsia"/>
                <w:color w:val="000000"/>
              </w:rPr>
              <w:t>385</w:t>
            </w:r>
          </w:p>
        </w:tc>
        <w:tc>
          <w:tcPr>
            <w:tcW w:w="679" w:type="dxa"/>
            <w:tcBorders>
              <w:bottom w:val="single" w:sz="4" w:space="0" w:color="auto"/>
            </w:tcBorders>
          </w:tcPr>
          <w:p w:rsidR="00CB67B0" w:rsidRDefault="00ED3103">
            <w:pPr>
              <w:jc w:val="center"/>
              <w:rPr>
                <w:color w:val="000000"/>
              </w:rPr>
            </w:pPr>
            <w:r>
              <w:rPr>
                <w:color w:val="000000"/>
              </w:rPr>
              <w:t>392</w:t>
            </w:r>
          </w:p>
        </w:tc>
        <w:tc>
          <w:tcPr>
            <w:tcW w:w="673" w:type="dxa"/>
            <w:gridSpan w:val="2"/>
            <w:tcBorders>
              <w:bottom w:val="single" w:sz="4" w:space="0" w:color="auto"/>
            </w:tcBorders>
          </w:tcPr>
          <w:p w:rsidR="00CB67B0" w:rsidRDefault="00ED3103">
            <w:pPr>
              <w:jc w:val="center"/>
              <w:rPr>
                <w:rFonts w:eastAsia="宋体"/>
                <w:color w:val="000000"/>
              </w:rPr>
            </w:pPr>
            <w:r>
              <w:rPr>
                <w:color w:val="000000"/>
              </w:rPr>
              <w:t>392</w:t>
            </w:r>
          </w:p>
        </w:tc>
        <w:tc>
          <w:tcPr>
            <w:tcW w:w="610" w:type="dxa"/>
          </w:tcPr>
          <w:p w:rsidR="00CB67B0" w:rsidRDefault="00ED3103">
            <w:pPr>
              <w:jc w:val="center"/>
              <w:rPr>
                <w:color w:val="000000"/>
              </w:rPr>
            </w:pPr>
            <w:r>
              <w:rPr>
                <w:color w:val="000000"/>
              </w:rPr>
              <w:t>8</w:t>
            </w:r>
          </w:p>
        </w:tc>
        <w:tc>
          <w:tcPr>
            <w:tcW w:w="617" w:type="dxa"/>
            <w:tcBorders>
              <w:right w:val="single" w:sz="4" w:space="0" w:color="auto"/>
            </w:tcBorders>
          </w:tcPr>
          <w:p w:rsidR="00CB67B0" w:rsidRDefault="00ED3103">
            <w:pPr>
              <w:jc w:val="center"/>
              <w:rPr>
                <w:rFonts w:eastAsia="宋体"/>
                <w:color w:val="000000"/>
              </w:rPr>
            </w:pPr>
            <w:r>
              <w:rPr>
                <w:color w:val="000000"/>
              </w:rPr>
              <w:t>49</w:t>
            </w:r>
          </w:p>
        </w:tc>
        <w:tc>
          <w:tcPr>
            <w:tcW w:w="627" w:type="dxa"/>
            <w:vMerge w:val="restart"/>
            <w:tcBorders>
              <w:right w:val="single" w:sz="4" w:space="0" w:color="auto"/>
            </w:tcBorders>
          </w:tcPr>
          <w:p w:rsidR="00CB67B0" w:rsidRDefault="00CB67B0">
            <w:pPr>
              <w:jc w:val="center"/>
              <w:rPr>
                <w:color w:val="000000"/>
              </w:rPr>
            </w:pPr>
          </w:p>
        </w:tc>
      </w:tr>
      <w:tr w:rsidR="00CB67B0">
        <w:tc>
          <w:tcPr>
            <w:tcW w:w="499" w:type="dxa"/>
            <w:vMerge/>
          </w:tcPr>
          <w:p w:rsidR="00CB67B0" w:rsidRDefault="00CB67B0">
            <w:pPr>
              <w:jc w:val="center"/>
              <w:rPr>
                <w:color w:val="000000"/>
              </w:rPr>
            </w:pPr>
          </w:p>
        </w:tc>
        <w:tc>
          <w:tcPr>
            <w:tcW w:w="617" w:type="dxa"/>
            <w:tcBorders>
              <w:top w:val="nil"/>
            </w:tcBorders>
          </w:tcPr>
          <w:p w:rsidR="00CB67B0" w:rsidRDefault="00ED3103">
            <w:pPr>
              <w:jc w:val="center"/>
              <w:rPr>
                <w:color w:val="000000"/>
              </w:rPr>
            </w:pPr>
            <w:r>
              <w:rPr>
                <w:color w:val="000000"/>
              </w:rPr>
              <w:t>初二</w:t>
            </w:r>
          </w:p>
        </w:tc>
        <w:tc>
          <w:tcPr>
            <w:tcW w:w="675" w:type="dxa"/>
            <w:tcBorders>
              <w:top w:val="nil"/>
            </w:tcBorders>
          </w:tcPr>
          <w:p w:rsidR="00CB67B0" w:rsidRDefault="00ED3103">
            <w:pPr>
              <w:jc w:val="center"/>
              <w:rPr>
                <w:color w:val="000000"/>
              </w:rPr>
            </w:pPr>
            <w:r>
              <w:rPr>
                <w:color w:val="000000"/>
              </w:rPr>
              <w:t>250</w:t>
            </w:r>
          </w:p>
        </w:tc>
        <w:tc>
          <w:tcPr>
            <w:tcW w:w="645" w:type="dxa"/>
            <w:tcBorders>
              <w:top w:val="nil"/>
            </w:tcBorders>
          </w:tcPr>
          <w:p w:rsidR="00CB67B0" w:rsidRDefault="00ED3103">
            <w:pPr>
              <w:jc w:val="center"/>
              <w:rPr>
                <w:color w:val="000000"/>
              </w:rPr>
            </w:pPr>
            <w:r>
              <w:rPr>
                <w:color w:val="000000"/>
              </w:rPr>
              <w:t>250</w:t>
            </w:r>
          </w:p>
        </w:tc>
        <w:tc>
          <w:tcPr>
            <w:tcW w:w="730" w:type="dxa"/>
            <w:tcBorders>
              <w:top w:val="nil"/>
            </w:tcBorders>
          </w:tcPr>
          <w:p w:rsidR="00CB67B0" w:rsidRDefault="00ED3103">
            <w:pPr>
              <w:jc w:val="center"/>
              <w:rPr>
                <w:color w:val="000000"/>
              </w:rPr>
            </w:pPr>
            <w:r>
              <w:rPr>
                <w:color w:val="000000"/>
              </w:rPr>
              <w:t>250</w:t>
            </w:r>
          </w:p>
        </w:tc>
        <w:tc>
          <w:tcPr>
            <w:tcW w:w="732" w:type="dxa"/>
            <w:tcBorders>
              <w:top w:val="nil"/>
            </w:tcBorders>
          </w:tcPr>
          <w:p w:rsidR="00CB67B0" w:rsidRDefault="00ED3103">
            <w:pPr>
              <w:jc w:val="center"/>
              <w:rPr>
                <w:color w:val="000000"/>
              </w:rPr>
            </w:pPr>
            <w:r>
              <w:rPr>
                <w:color w:val="000000"/>
              </w:rPr>
              <w:t>6</w:t>
            </w:r>
          </w:p>
        </w:tc>
        <w:tc>
          <w:tcPr>
            <w:tcW w:w="616" w:type="dxa"/>
            <w:tcBorders>
              <w:top w:val="nil"/>
            </w:tcBorders>
          </w:tcPr>
          <w:p w:rsidR="00CB67B0" w:rsidRDefault="00ED3103">
            <w:pPr>
              <w:jc w:val="center"/>
              <w:rPr>
                <w:color w:val="000000"/>
              </w:rPr>
            </w:pPr>
            <w:r>
              <w:rPr>
                <w:color w:val="000000"/>
              </w:rPr>
              <w:t>42</w:t>
            </w:r>
          </w:p>
        </w:tc>
        <w:tc>
          <w:tcPr>
            <w:tcW w:w="617" w:type="dxa"/>
            <w:tcBorders>
              <w:top w:val="nil"/>
            </w:tcBorders>
          </w:tcPr>
          <w:p w:rsidR="00CB67B0" w:rsidRDefault="00ED3103">
            <w:pPr>
              <w:jc w:val="center"/>
              <w:rPr>
                <w:color w:val="000000"/>
              </w:rPr>
            </w:pPr>
            <w:r>
              <w:rPr>
                <w:color w:val="000000"/>
              </w:rPr>
              <w:t>高二</w:t>
            </w:r>
          </w:p>
        </w:tc>
        <w:tc>
          <w:tcPr>
            <w:tcW w:w="735" w:type="dxa"/>
            <w:tcBorders>
              <w:top w:val="nil"/>
            </w:tcBorders>
          </w:tcPr>
          <w:p w:rsidR="00CB67B0" w:rsidRDefault="00ED3103">
            <w:pPr>
              <w:jc w:val="center"/>
              <w:rPr>
                <w:rFonts w:eastAsia="宋体"/>
                <w:color w:val="000000"/>
              </w:rPr>
            </w:pPr>
            <w:r>
              <w:rPr>
                <w:color w:val="000000"/>
              </w:rPr>
              <w:t>3</w:t>
            </w:r>
            <w:r>
              <w:rPr>
                <w:rFonts w:hint="eastAsia"/>
                <w:color w:val="000000"/>
              </w:rPr>
              <w:t>85</w:t>
            </w:r>
          </w:p>
        </w:tc>
        <w:tc>
          <w:tcPr>
            <w:tcW w:w="679" w:type="dxa"/>
            <w:tcBorders>
              <w:top w:val="nil"/>
            </w:tcBorders>
          </w:tcPr>
          <w:p w:rsidR="00CB67B0" w:rsidRDefault="00ED3103">
            <w:pPr>
              <w:jc w:val="center"/>
              <w:rPr>
                <w:color w:val="000000"/>
              </w:rPr>
            </w:pPr>
            <w:r>
              <w:rPr>
                <w:color w:val="000000"/>
              </w:rPr>
              <w:t>373</w:t>
            </w:r>
          </w:p>
        </w:tc>
        <w:tc>
          <w:tcPr>
            <w:tcW w:w="673" w:type="dxa"/>
            <w:gridSpan w:val="2"/>
            <w:tcBorders>
              <w:top w:val="nil"/>
            </w:tcBorders>
          </w:tcPr>
          <w:p w:rsidR="00CB67B0" w:rsidRDefault="00ED3103">
            <w:pPr>
              <w:jc w:val="center"/>
              <w:rPr>
                <w:rFonts w:eastAsia="宋体"/>
                <w:color w:val="000000"/>
              </w:rPr>
            </w:pPr>
            <w:r>
              <w:rPr>
                <w:color w:val="000000"/>
              </w:rPr>
              <w:t>372</w:t>
            </w:r>
          </w:p>
        </w:tc>
        <w:tc>
          <w:tcPr>
            <w:tcW w:w="610" w:type="dxa"/>
            <w:tcBorders>
              <w:top w:val="nil"/>
            </w:tcBorders>
          </w:tcPr>
          <w:p w:rsidR="00CB67B0" w:rsidRDefault="00ED3103">
            <w:pPr>
              <w:jc w:val="center"/>
              <w:rPr>
                <w:color w:val="000000"/>
              </w:rPr>
            </w:pPr>
            <w:r>
              <w:rPr>
                <w:color w:val="000000"/>
              </w:rPr>
              <w:t>8</w:t>
            </w:r>
          </w:p>
        </w:tc>
        <w:tc>
          <w:tcPr>
            <w:tcW w:w="617" w:type="dxa"/>
            <w:tcBorders>
              <w:top w:val="nil"/>
              <w:right w:val="single" w:sz="4" w:space="0" w:color="auto"/>
            </w:tcBorders>
          </w:tcPr>
          <w:p w:rsidR="00CB67B0" w:rsidRDefault="00ED3103">
            <w:pPr>
              <w:jc w:val="center"/>
              <w:rPr>
                <w:rFonts w:eastAsia="宋体"/>
                <w:color w:val="000000"/>
              </w:rPr>
            </w:pPr>
            <w:r>
              <w:rPr>
                <w:color w:val="000000"/>
              </w:rPr>
              <w:t>47</w:t>
            </w:r>
          </w:p>
        </w:tc>
        <w:tc>
          <w:tcPr>
            <w:tcW w:w="627" w:type="dxa"/>
            <w:vMerge/>
            <w:tcBorders>
              <w:right w:val="single" w:sz="4" w:space="0" w:color="auto"/>
            </w:tcBorders>
          </w:tcPr>
          <w:p w:rsidR="00CB67B0" w:rsidRDefault="00CB67B0">
            <w:pPr>
              <w:jc w:val="center"/>
              <w:rPr>
                <w:color w:val="000000"/>
              </w:rPr>
            </w:pPr>
          </w:p>
        </w:tc>
      </w:tr>
      <w:tr w:rsidR="00CB67B0">
        <w:tc>
          <w:tcPr>
            <w:tcW w:w="499" w:type="dxa"/>
            <w:vMerge/>
          </w:tcPr>
          <w:p w:rsidR="00CB67B0" w:rsidRDefault="00CB67B0">
            <w:pPr>
              <w:jc w:val="center"/>
              <w:rPr>
                <w:color w:val="000000"/>
              </w:rPr>
            </w:pPr>
          </w:p>
        </w:tc>
        <w:tc>
          <w:tcPr>
            <w:tcW w:w="617" w:type="dxa"/>
          </w:tcPr>
          <w:p w:rsidR="00CB67B0" w:rsidRDefault="00ED3103">
            <w:pPr>
              <w:jc w:val="center"/>
              <w:rPr>
                <w:color w:val="000000"/>
              </w:rPr>
            </w:pPr>
            <w:r>
              <w:rPr>
                <w:color w:val="000000"/>
              </w:rPr>
              <w:t>初三</w:t>
            </w:r>
          </w:p>
        </w:tc>
        <w:tc>
          <w:tcPr>
            <w:tcW w:w="675" w:type="dxa"/>
          </w:tcPr>
          <w:p w:rsidR="00CB67B0" w:rsidRDefault="00ED3103">
            <w:pPr>
              <w:jc w:val="center"/>
              <w:rPr>
                <w:color w:val="000000"/>
              </w:rPr>
            </w:pPr>
            <w:r>
              <w:rPr>
                <w:color w:val="000000"/>
              </w:rPr>
              <w:t>261</w:t>
            </w:r>
          </w:p>
        </w:tc>
        <w:tc>
          <w:tcPr>
            <w:tcW w:w="645" w:type="dxa"/>
          </w:tcPr>
          <w:p w:rsidR="00CB67B0" w:rsidRDefault="00ED3103">
            <w:pPr>
              <w:jc w:val="center"/>
              <w:rPr>
                <w:color w:val="000000"/>
              </w:rPr>
            </w:pPr>
            <w:r>
              <w:rPr>
                <w:color w:val="000000"/>
              </w:rPr>
              <w:t>261</w:t>
            </w:r>
          </w:p>
        </w:tc>
        <w:tc>
          <w:tcPr>
            <w:tcW w:w="730" w:type="dxa"/>
          </w:tcPr>
          <w:p w:rsidR="00CB67B0" w:rsidRDefault="00ED3103">
            <w:pPr>
              <w:jc w:val="center"/>
              <w:rPr>
                <w:color w:val="000000"/>
              </w:rPr>
            </w:pPr>
            <w:r>
              <w:rPr>
                <w:color w:val="000000"/>
              </w:rPr>
              <w:t>261</w:t>
            </w:r>
          </w:p>
        </w:tc>
        <w:tc>
          <w:tcPr>
            <w:tcW w:w="732" w:type="dxa"/>
          </w:tcPr>
          <w:p w:rsidR="00CB67B0" w:rsidRDefault="00ED3103">
            <w:pPr>
              <w:jc w:val="center"/>
              <w:rPr>
                <w:color w:val="000000"/>
              </w:rPr>
            </w:pPr>
            <w:r>
              <w:rPr>
                <w:color w:val="000000"/>
              </w:rPr>
              <w:t>6</w:t>
            </w:r>
          </w:p>
        </w:tc>
        <w:tc>
          <w:tcPr>
            <w:tcW w:w="616" w:type="dxa"/>
          </w:tcPr>
          <w:p w:rsidR="00CB67B0" w:rsidRDefault="00ED3103">
            <w:pPr>
              <w:jc w:val="center"/>
              <w:rPr>
                <w:color w:val="000000"/>
              </w:rPr>
            </w:pPr>
            <w:r>
              <w:rPr>
                <w:color w:val="000000"/>
              </w:rPr>
              <w:t>44</w:t>
            </w:r>
          </w:p>
        </w:tc>
        <w:tc>
          <w:tcPr>
            <w:tcW w:w="617" w:type="dxa"/>
          </w:tcPr>
          <w:p w:rsidR="00CB67B0" w:rsidRDefault="00ED3103">
            <w:pPr>
              <w:jc w:val="center"/>
              <w:rPr>
                <w:color w:val="000000"/>
              </w:rPr>
            </w:pPr>
            <w:r>
              <w:rPr>
                <w:color w:val="000000"/>
              </w:rPr>
              <w:t>高三</w:t>
            </w:r>
          </w:p>
        </w:tc>
        <w:tc>
          <w:tcPr>
            <w:tcW w:w="735" w:type="dxa"/>
          </w:tcPr>
          <w:p w:rsidR="00CB67B0" w:rsidRDefault="00ED3103">
            <w:pPr>
              <w:jc w:val="center"/>
              <w:rPr>
                <w:rFonts w:eastAsia="宋体"/>
                <w:color w:val="000000"/>
              </w:rPr>
            </w:pPr>
            <w:r>
              <w:rPr>
                <w:rFonts w:hint="eastAsia"/>
                <w:color w:val="000000"/>
              </w:rPr>
              <w:t>336</w:t>
            </w:r>
          </w:p>
        </w:tc>
        <w:tc>
          <w:tcPr>
            <w:tcW w:w="679" w:type="dxa"/>
          </w:tcPr>
          <w:p w:rsidR="00CB67B0" w:rsidRDefault="00ED3103">
            <w:pPr>
              <w:jc w:val="center"/>
              <w:rPr>
                <w:color w:val="000000"/>
              </w:rPr>
            </w:pPr>
            <w:r>
              <w:rPr>
                <w:color w:val="000000"/>
              </w:rPr>
              <w:t>332</w:t>
            </w:r>
          </w:p>
        </w:tc>
        <w:tc>
          <w:tcPr>
            <w:tcW w:w="665" w:type="dxa"/>
          </w:tcPr>
          <w:p w:rsidR="00CB67B0" w:rsidRDefault="00ED3103">
            <w:pPr>
              <w:jc w:val="center"/>
              <w:rPr>
                <w:rFonts w:eastAsia="宋体"/>
                <w:color w:val="000000"/>
              </w:rPr>
            </w:pPr>
            <w:r>
              <w:rPr>
                <w:color w:val="000000"/>
              </w:rPr>
              <w:t>328</w:t>
            </w:r>
          </w:p>
        </w:tc>
        <w:tc>
          <w:tcPr>
            <w:tcW w:w="618" w:type="dxa"/>
            <w:gridSpan w:val="2"/>
          </w:tcPr>
          <w:p w:rsidR="00CB67B0" w:rsidRDefault="00ED3103">
            <w:pPr>
              <w:jc w:val="center"/>
              <w:rPr>
                <w:color w:val="000000"/>
              </w:rPr>
            </w:pPr>
            <w:r>
              <w:rPr>
                <w:color w:val="000000"/>
              </w:rPr>
              <w:t>7</w:t>
            </w:r>
          </w:p>
        </w:tc>
        <w:tc>
          <w:tcPr>
            <w:tcW w:w="617" w:type="dxa"/>
          </w:tcPr>
          <w:p w:rsidR="00CB67B0" w:rsidRDefault="00ED3103">
            <w:pPr>
              <w:jc w:val="center"/>
              <w:rPr>
                <w:rFonts w:eastAsia="宋体"/>
                <w:color w:val="000000"/>
              </w:rPr>
            </w:pPr>
            <w:r>
              <w:rPr>
                <w:color w:val="000000"/>
              </w:rPr>
              <w:t>47</w:t>
            </w:r>
          </w:p>
        </w:tc>
        <w:tc>
          <w:tcPr>
            <w:tcW w:w="627" w:type="dxa"/>
            <w:vMerge/>
            <w:tcBorders>
              <w:right w:val="single" w:sz="4" w:space="0" w:color="auto"/>
            </w:tcBorders>
          </w:tcPr>
          <w:p w:rsidR="00CB67B0" w:rsidRDefault="00CB67B0">
            <w:pPr>
              <w:jc w:val="center"/>
              <w:rPr>
                <w:color w:val="000000"/>
              </w:rPr>
            </w:pPr>
          </w:p>
        </w:tc>
      </w:tr>
      <w:tr w:rsidR="00CB67B0">
        <w:trPr>
          <w:trHeight w:val="285"/>
        </w:trPr>
        <w:tc>
          <w:tcPr>
            <w:tcW w:w="499" w:type="dxa"/>
            <w:vMerge/>
          </w:tcPr>
          <w:p w:rsidR="00CB67B0" w:rsidRDefault="00CB67B0">
            <w:pPr>
              <w:jc w:val="center"/>
              <w:rPr>
                <w:color w:val="000000"/>
              </w:rPr>
            </w:pPr>
          </w:p>
        </w:tc>
        <w:tc>
          <w:tcPr>
            <w:tcW w:w="617" w:type="dxa"/>
          </w:tcPr>
          <w:p w:rsidR="00CB67B0" w:rsidRDefault="00ED3103">
            <w:pPr>
              <w:jc w:val="center"/>
              <w:rPr>
                <w:color w:val="000000"/>
              </w:rPr>
            </w:pPr>
            <w:r>
              <w:rPr>
                <w:color w:val="000000"/>
              </w:rPr>
              <w:t>总数</w:t>
            </w:r>
          </w:p>
        </w:tc>
        <w:tc>
          <w:tcPr>
            <w:tcW w:w="675" w:type="dxa"/>
          </w:tcPr>
          <w:p w:rsidR="00CB67B0" w:rsidRDefault="00ED3103">
            <w:pPr>
              <w:jc w:val="center"/>
              <w:rPr>
                <w:color w:val="000000"/>
              </w:rPr>
            </w:pPr>
            <w:r>
              <w:rPr>
                <w:color w:val="000000"/>
              </w:rPr>
              <w:t>769</w:t>
            </w:r>
          </w:p>
        </w:tc>
        <w:tc>
          <w:tcPr>
            <w:tcW w:w="645" w:type="dxa"/>
          </w:tcPr>
          <w:p w:rsidR="00CB67B0" w:rsidRDefault="00ED3103">
            <w:pPr>
              <w:jc w:val="center"/>
              <w:rPr>
                <w:color w:val="000000"/>
              </w:rPr>
            </w:pPr>
            <w:r>
              <w:rPr>
                <w:color w:val="000000"/>
              </w:rPr>
              <w:t>769</w:t>
            </w:r>
          </w:p>
        </w:tc>
        <w:tc>
          <w:tcPr>
            <w:tcW w:w="730" w:type="dxa"/>
          </w:tcPr>
          <w:p w:rsidR="00CB67B0" w:rsidRDefault="00ED3103">
            <w:pPr>
              <w:jc w:val="center"/>
              <w:rPr>
                <w:color w:val="000000"/>
              </w:rPr>
            </w:pPr>
            <w:r>
              <w:rPr>
                <w:color w:val="000000"/>
              </w:rPr>
              <w:t>769</w:t>
            </w:r>
          </w:p>
        </w:tc>
        <w:tc>
          <w:tcPr>
            <w:tcW w:w="732" w:type="dxa"/>
          </w:tcPr>
          <w:p w:rsidR="00CB67B0" w:rsidRDefault="00ED3103">
            <w:pPr>
              <w:jc w:val="center"/>
              <w:rPr>
                <w:color w:val="000000"/>
              </w:rPr>
            </w:pPr>
            <w:r>
              <w:rPr>
                <w:color w:val="000000"/>
              </w:rPr>
              <w:t>18</w:t>
            </w:r>
          </w:p>
        </w:tc>
        <w:tc>
          <w:tcPr>
            <w:tcW w:w="616" w:type="dxa"/>
          </w:tcPr>
          <w:p w:rsidR="00CB67B0" w:rsidRDefault="00ED3103">
            <w:pPr>
              <w:jc w:val="center"/>
              <w:rPr>
                <w:color w:val="000000"/>
              </w:rPr>
            </w:pPr>
            <w:r>
              <w:rPr>
                <w:color w:val="000000"/>
              </w:rPr>
              <w:t>43</w:t>
            </w:r>
          </w:p>
        </w:tc>
        <w:tc>
          <w:tcPr>
            <w:tcW w:w="617" w:type="dxa"/>
          </w:tcPr>
          <w:p w:rsidR="00CB67B0" w:rsidRDefault="00ED3103">
            <w:pPr>
              <w:jc w:val="center"/>
              <w:rPr>
                <w:color w:val="000000"/>
              </w:rPr>
            </w:pPr>
            <w:r>
              <w:rPr>
                <w:color w:val="000000"/>
              </w:rPr>
              <w:t>总数</w:t>
            </w:r>
          </w:p>
        </w:tc>
        <w:tc>
          <w:tcPr>
            <w:tcW w:w="735" w:type="dxa"/>
          </w:tcPr>
          <w:p w:rsidR="00CB67B0" w:rsidRDefault="00ED3103">
            <w:pPr>
              <w:jc w:val="center"/>
              <w:rPr>
                <w:rFonts w:eastAsia="宋体"/>
                <w:color w:val="000000"/>
              </w:rPr>
            </w:pPr>
            <w:r>
              <w:rPr>
                <w:rFonts w:hint="eastAsia"/>
                <w:color w:val="000000"/>
              </w:rPr>
              <w:t>1106</w:t>
            </w:r>
          </w:p>
        </w:tc>
        <w:tc>
          <w:tcPr>
            <w:tcW w:w="679" w:type="dxa"/>
          </w:tcPr>
          <w:p w:rsidR="00CB67B0" w:rsidRDefault="00ED3103">
            <w:pPr>
              <w:jc w:val="center"/>
              <w:rPr>
                <w:color w:val="000000"/>
              </w:rPr>
            </w:pPr>
            <w:r>
              <w:rPr>
                <w:color w:val="000000"/>
              </w:rPr>
              <w:t>1097</w:t>
            </w:r>
          </w:p>
        </w:tc>
        <w:tc>
          <w:tcPr>
            <w:tcW w:w="665" w:type="dxa"/>
          </w:tcPr>
          <w:p w:rsidR="00CB67B0" w:rsidRDefault="00ED3103">
            <w:pPr>
              <w:jc w:val="center"/>
              <w:rPr>
                <w:rFonts w:eastAsia="宋体"/>
                <w:color w:val="000000"/>
              </w:rPr>
            </w:pPr>
            <w:r>
              <w:rPr>
                <w:color w:val="000000"/>
              </w:rPr>
              <w:t>1092</w:t>
            </w:r>
          </w:p>
        </w:tc>
        <w:tc>
          <w:tcPr>
            <w:tcW w:w="618" w:type="dxa"/>
            <w:gridSpan w:val="2"/>
          </w:tcPr>
          <w:p w:rsidR="00CB67B0" w:rsidRDefault="00ED3103">
            <w:pPr>
              <w:jc w:val="center"/>
              <w:rPr>
                <w:color w:val="000000"/>
              </w:rPr>
            </w:pPr>
            <w:r>
              <w:rPr>
                <w:color w:val="000000"/>
              </w:rPr>
              <w:t>23</w:t>
            </w:r>
          </w:p>
        </w:tc>
        <w:tc>
          <w:tcPr>
            <w:tcW w:w="617" w:type="dxa"/>
          </w:tcPr>
          <w:p w:rsidR="00CB67B0" w:rsidRDefault="00ED3103">
            <w:pPr>
              <w:jc w:val="center"/>
              <w:rPr>
                <w:rFonts w:eastAsia="宋体"/>
                <w:color w:val="000000"/>
              </w:rPr>
            </w:pPr>
            <w:r>
              <w:rPr>
                <w:color w:val="000000"/>
              </w:rPr>
              <w:t>48</w:t>
            </w:r>
          </w:p>
        </w:tc>
        <w:tc>
          <w:tcPr>
            <w:tcW w:w="627" w:type="dxa"/>
            <w:vMerge/>
            <w:tcBorders>
              <w:right w:val="single" w:sz="4" w:space="0" w:color="auto"/>
            </w:tcBorders>
          </w:tcPr>
          <w:p w:rsidR="00CB67B0" w:rsidRDefault="00CB67B0">
            <w:pPr>
              <w:jc w:val="center"/>
              <w:rPr>
                <w:color w:val="000000"/>
              </w:rPr>
            </w:pPr>
          </w:p>
        </w:tc>
      </w:tr>
    </w:tbl>
    <w:p w:rsidR="00CB67B0" w:rsidRDefault="00CB67B0">
      <w:pPr>
        <w:rPr>
          <w:rFonts w:ascii="宋体" w:hAnsi="宋体"/>
          <w:color w:val="000000"/>
        </w:rPr>
      </w:pPr>
    </w:p>
    <w:p w:rsidR="00CB67B0" w:rsidRDefault="00ED3103">
      <w:pPr>
        <w:rPr>
          <w:rFonts w:asciiTheme="minorEastAsia" w:hAnsiTheme="minorEastAsia"/>
          <w:color w:val="000000" w:themeColor="text1"/>
        </w:rPr>
      </w:pPr>
      <w:r>
        <w:rPr>
          <w:rFonts w:ascii="宋体" w:hAnsi="宋体"/>
          <w:color w:val="000000"/>
        </w:rPr>
        <w:t>注：每学年的“在籍生数”是指该学年各年级在学籍管理系统中的学生数；每学年的统计口径需保持一致。“学年度”是指含申报时所在学年的近</w:t>
      </w:r>
      <w:r>
        <w:rPr>
          <w:rFonts w:ascii="Times New Roman" w:hAnsi="Times New Roman" w:cs="Times New Roman"/>
          <w:color w:val="000000"/>
        </w:rPr>
        <w:t>3</w:t>
      </w:r>
      <w:r>
        <w:rPr>
          <w:rFonts w:ascii="宋体" w:hAnsi="宋体"/>
          <w:color w:val="000000"/>
        </w:rPr>
        <w:t>个学年度，下同</w:t>
      </w:r>
    </w:p>
    <w:p w:rsidR="00CB67B0" w:rsidRDefault="00CB67B0">
      <w:pPr>
        <w:rPr>
          <w:color w:val="000000" w:themeColor="text1"/>
        </w:rPr>
      </w:pP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1-1-2</w:t>
      </w:r>
      <w:r>
        <w:rPr>
          <w:rFonts w:ascii="Times New Roman" w:hAnsi="Times New Roman" w:cs="Times New Roman"/>
          <w:b/>
          <w:color w:val="000000" w:themeColor="text1"/>
        </w:rPr>
        <w:t>校舍面积一览</w:t>
      </w:r>
      <w:r>
        <w:rPr>
          <w:rFonts w:ascii="Times New Roman" w:hAnsi="Times New Roman" w:cs="Times New Roman" w:hint="eastAsia"/>
          <w:b/>
          <w:color w:val="000000" w:themeColor="text1"/>
        </w:rPr>
        <w:t>表</w:t>
      </w:r>
      <w:r>
        <w:rPr>
          <w:rFonts w:ascii="Times New Roman" w:hAnsi="Times New Roman" w:cs="Times New Roman" w:hint="eastAsia"/>
          <w:b/>
          <w:color w:val="000000" w:themeColor="text1"/>
        </w:rPr>
        <w:t xml:space="preserve">                  </w:t>
      </w:r>
      <w:r>
        <w:rPr>
          <w:rFonts w:ascii="Times New Roman" w:hAnsi="Times New Roman" w:cs="Times New Roman"/>
          <w:color w:val="000000" w:themeColor="text1"/>
        </w:rPr>
        <w:t>面积单位：</w:t>
      </w:r>
      <w:r>
        <w:rPr>
          <w:rFonts w:ascii="Times New Roman" w:hAnsi="Times New Roman" w:cs="Times New Roman"/>
          <w:bCs/>
          <w:color w:val="000000" w:themeColor="text1"/>
        </w:rPr>
        <w:t>平方米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5"/>
        <w:gridCol w:w="1134"/>
        <w:gridCol w:w="1134"/>
        <w:gridCol w:w="1134"/>
        <w:gridCol w:w="1134"/>
        <w:gridCol w:w="1559"/>
        <w:gridCol w:w="2012"/>
      </w:tblGrid>
      <w:tr w:rsidR="00CB67B0">
        <w:trPr>
          <w:trHeight w:val="592"/>
          <w:jc w:val="center"/>
        </w:trPr>
        <w:tc>
          <w:tcPr>
            <w:tcW w:w="965" w:type="dxa"/>
            <w:vMerge w:val="restart"/>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现有</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校园</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总面积</w:t>
            </w:r>
          </w:p>
        </w:tc>
        <w:tc>
          <w:tcPr>
            <w:tcW w:w="1134" w:type="dxa"/>
            <w:vMerge w:val="restart"/>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现有校舍</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建筑</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总面积</w:t>
            </w:r>
          </w:p>
        </w:tc>
        <w:tc>
          <w:tcPr>
            <w:tcW w:w="1134" w:type="dxa"/>
            <w:vMerge w:val="restart"/>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教工宿舍</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建筑面积</w:t>
            </w:r>
          </w:p>
        </w:tc>
        <w:tc>
          <w:tcPr>
            <w:tcW w:w="1134" w:type="dxa"/>
            <w:vMerge w:val="restart"/>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学生宿舍建筑面积</w:t>
            </w:r>
          </w:p>
        </w:tc>
        <w:tc>
          <w:tcPr>
            <w:tcW w:w="1134" w:type="dxa"/>
            <w:vMerge w:val="restart"/>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教学用房</w:t>
            </w:r>
            <w:r>
              <w:rPr>
                <w:rFonts w:ascii="Times New Roman" w:hAnsi="Times New Roman" w:cs="Times New Roman" w:hint="eastAsia"/>
                <w:b/>
                <w:color w:val="000000" w:themeColor="text1"/>
              </w:rPr>
              <w:t>总面积</w:t>
            </w:r>
          </w:p>
        </w:tc>
        <w:tc>
          <w:tcPr>
            <w:tcW w:w="1559"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生均校园面</w:t>
            </w:r>
            <w:r>
              <w:rPr>
                <w:rFonts w:ascii="Times New Roman" w:hAnsi="Times New Roman" w:cs="Times New Roman" w:hint="eastAsia"/>
                <w:b/>
                <w:color w:val="000000" w:themeColor="text1"/>
              </w:rPr>
              <w:t>积</w:t>
            </w:r>
          </w:p>
        </w:tc>
        <w:tc>
          <w:tcPr>
            <w:tcW w:w="2012"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生均校舍建筑面积</w:t>
            </w:r>
          </w:p>
        </w:tc>
      </w:tr>
      <w:tr w:rsidR="00CB67B0">
        <w:trPr>
          <w:trHeight w:val="591"/>
          <w:jc w:val="center"/>
        </w:trPr>
        <w:tc>
          <w:tcPr>
            <w:tcW w:w="965" w:type="dxa"/>
            <w:vMerge/>
            <w:vAlign w:val="center"/>
          </w:tcPr>
          <w:p w:rsidR="00CB67B0" w:rsidRDefault="00CB67B0">
            <w:pPr>
              <w:jc w:val="center"/>
              <w:rPr>
                <w:rFonts w:ascii="Times New Roman" w:hAnsi="Times New Roman" w:cs="Times New Roman"/>
                <w:b/>
                <w:color w:val="000000" w:themeColor="text1"/>
              </w:rPr>
            </w:pPr>
          </w:p>
        </w:tc>
        <w:tc>
          <w:tcPr>
            <w:tcW w:w="1134" w:type="dxa"/>
            <w:vMerge/>
            <w:vAlign w:val="center"/>
          </w:tcPr>
          <w:p w:rsidR="00CB67B0" w:rsidRDefault="00CB67B0">
            <w:pPr>
              <w:jc w:val="center"/>
              <w:rPr>
                <w:rFonts w:ascii="Times New Roman" w:hAnsi="Times New Roman" w:cs="Times New Roman"/>
                <w:b/>
                <w:color w:val="000000" w:themeColor="text1"/>
              </w:rPr>
            </w:pPr>
          </w:p>
        </w:tc>
        <w:tc>
          <w:tcPr>
            <w:tcW w:w="1134" w:type="dxa"/>
            <w:vMerge/>
            <w:vAlign w:val="center"/>
          </w:tcPr>
          <w:p w:rsidR="00CB67B0" w:rsidRDefault="00CB67B0">
            <w:pPr>
              <w:jc w:val="center"/>
              <w:rPr>
                <w:rFonts w:ascii="Times New Roman" w:hAnsi="Times New Roman" w:cs="Times New Roman"/>
                <w:b/>
                <w:color w:val="000000" w:themeColor="text1"/>
              </w:rPr>
            </w:pPr>
          </w:p>
        </w:tc>
        <w:tc>
          <w:tcPr>
            <w:tcW w:w="1134" w:type="dxa"/>
            <w:vMerge/>
            <w:vAlign w:val="center"/>
          </w:tcPr>
          <w:p w:rsidR="00CB67B0" w:rsidRDefault="00CB67B0">
            <w:pPr>
              <w:jc w:val="center"/>
              <w:rPr>
                <w:rFonts w:ascii="Times New Roman" w:hAnsi="Times New Roman" w:cs="Times New Roman"/>
                <w:b/>
                <w:color w:val="000000" w:themeColor="text1"/>
              </w:rPr>
            </w:pPr>
          </w:p>
        </w:tc>
        <w:tc>
          <w:tcPr>
            <w:tcW w:w="1134" w:type="dxa"/>
            <w:vMerge/>
            <w:vAlign w:val="center"/>
          </w:tcPr>
          <w:p w:rsidR="00CB67B0" w:rsidRDefault="00CB67B0">
            <w:pPr>
              <w:jc w:val="center"/>
              <w:rPr>
                <w:rFonts w:ascii="Times New Roman" w:hAnsi="Times New Roman" w:cs="Times New Roman"/>
                <w:b/>
                <w:color w:val="000000" w:themeColor="text1"/>
              </w:rPr>
            </w:pPr>
          </w:p>
        </w:tc>
        <w:tc>
          <w:tcPr>
            <w:tcW w:w="3571"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（以</w:t>
            </w:r>
            <w:r>
              <w:rPr>
                <w:rFonts w:ascii="Times New Roman" w:hAnsi="Times New Roman" w:cs="Times New Roman"/>
                <w:b/>
                <w:color w:val="000000" w:themeColor="text1"/>
              </w:rPr>
              <w:t>实际在校生</w:t>
            </w:r>
            <w:r>
              <w:rPr>
                <w:rFonts w:ascii="Times New Roman" w:hAnsi="Times New Roman" w:cs="Times New Roman" w:hint="eastAsia"/>
                <w:b/>
                <w:color w:val="000000" w:themeColor="text1"/>
              </w:rPr>
              <w:t>数计算）</w:t>
            </w:r>
          </w:p>
        </w:tc>
      </w:tr>
      <w:tr w:rsidR="00CB67B0">
        <w:trPr>
          <w:trHeight w:val="441"/>
          <w:jc w:val="center"/>
        </w:trPr>
        <w:tc>
          <w:tcPr>
            <w:tcW w:w="96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70370</w:t>
            </w:r>
          </w:p>
        </w:tc>
        <w:tc>
          <w:tcPr>
            <w:tcW w:w="1134"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36548</w:t>
            </w:r>
          </w:p>
        </w:tc>
        <w:tc>
          <w:tcPr>
            <w:tcW w:w="1134"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0</w:t>
            </w:r>
          </w:p>
        </w:tc>
        <w:tc>
          <w:tcPr>
            <w:tcW w:w="1134"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5717</w:t>
            </w:r>
          </w:p>
        </w:tc>
        <w:tc>
          <w:tcPr>
            <w:tcW w:w="1134"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15933</w:t>
            </w:r>
          </w:p>
        </w:tc>
        <w:tc>
          <w:tcPr>
            <w:tcW w:w="1559"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rPr>
              <w:t>37.8</w:t>
            </w:r>
          </w:p>
        </w:tc>
        <w:tc>
          <w:tcPr>
            <w:tcW w:w="2012"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13.8</w:t>
            </w:r>
          </w:p>
        </w:tc>
      </w:tr>
    </w:tbl>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注：核算生均资源时，如高中非独立校区</w:t>
      </w:r>
      <w:r>
        <w:rPr>
          <w:rFonts w:ascii="Times New Roman" w:hAnsi="Times New Roman" w:cs="Times New Roman" w:hint="eastAsia"/>
          <w:color w:val="000000" w:themeColor="text1"/>
        </w:rPr>
        <w:t>，完全中学、十二年一贯制学校需将在校生全额纳入基数。已经使用待办土地证的面积、</w:t>
      </w:r>
      <w:r>
        <w:rPr>
          <w:rFonts w:ascii="Times New Roman" w:hAnsi="Times New Roman" w:cs="Times New Roman"/>
          <w:color w:val="000000" w:themeColor="text1"/>
        </w:rPr>
        <w:t>建筑工程已经</w:t>
      </w:r>
      <w:r>
        <w:rPr>
          <w:rFonts w:ascii="Times New Roman" w:hAnsi="Times New Roman" w:cs="Times New Roman" w:hint="eastAsia"/>
          <w:color w:val="000000" w:themeColor="text1"/>
        </w:rPr>
        <w:t>封顶</w:t>
      </w:r>
      <w:r>
        <w:rPr>
          <w:rFonts w:ascii="Times New Roman" w:hAnsi="Times New Roman" w:cs="Times New Roman"/>
          <w:color w:val="000000" w:themeColor="text1"/>
        </w:rPr>
        <w:t>的校舍均可全面积纳入生均资源计算</w:t>
      </w:r>
      <w:r>
        <w:rPr>
          <w:rFonts w:ascii="Times New Roman" w:hAnsi="Times New Roman" w:cs="Times New Roman" w:hint="eastAsia"/>
          <w:color w:val="000000" w:themeColor="text1"/>
        </w:rPr>
        <w:t>。</w:t>
      </w:r>
      <w:r>
        <w:rPr>
          <w:rFonts w:ascii="Times New Roman" w:hAnsi="Times New Roman" w:cs="Times New Roman"/>
          <w:color w:val="000000" w:themeColor="text1"/>
        </w:rPr>
        <w:t>生均校舍建筑面积主要是指生均教育教学用房面积，计算时不包括教工集体宿舍、学生宿舍、其他生</w:t>
      </w:r>
      <w:r>
        <w:rPr>
          <w:rFonts w:ascii="Times New Roman" w:hAnsi="Times New Roman" w:cs="Times New Roman"/>
          <w:color w:val="000000" w:themeColor="text1"/>
        </w:rPr>
        <w:lastRenderedPageBreak/>
        <w:t>活用房、商业用房等建筑的面积。计算相关生均资源时需将其他非高中学生统计在内。下同</w:t>
      </w:r>
    </w:p>
    <w:p w:rsidR="00CB67B0" w:rsidRDefault="00ED3103">
      <w:pPr>
        <w:jc w:val="center"/>
        <w:rPr>
          <w:rFonts w:ascii="Times New Roman" w:hAnsi="Times New Roman" w:cs="Times New Roman"/>
          <w:b/>
          <w:color w:val="000000" w:themeColor="text1"/>
          <w:shd w:val="pct10" w:color="auto" w:fill="FFFFFF"/>
        </w:rPr>
      </w:pPr>
      <w:r>
        <w:rPr>
          <w:rFonts w:ascii="Times New Roman" w:hAnsi="Times New Roman" w:cs="Times New Roman"/>
          <w:b/>
          <w:color w:val="000000" w:themeColor="text1"/>
        </w:rPr>
        <w:t>1-1-3</w:t>
      </w:r>
      <w:r>
        <w:rPr>
          <w:rFonts w:ascii="Times New Roman" w:hAnsi="Times New Roman" w:cs="Times New Roman" w:hint="eastAsia"/>
          <w:b/>
          <w:color w:val="000000" w:themeColor="text1"/>
        </w:rPr>
        <w:t>各类用房数据</w:t>
      </w:r>
      <w:r>
        <w:rPr>
          <w:rFonts w:ascii="Times New Roman" w:hAnsi="Times New Roman" w:cs="Times New Roman"/>
          <w:b/>
          <w:color w:val="000000" w:themeColor="text1"/>
        </w:rPr>
        <w:t>一览</w:t>
      </w:r>
      <w:r>
        <w:rPr>
          <w:rFonts w:ascii="Times New Roman" w:hAnsi="Times New Roman" w:cs="Times New Roman" w:hint="eastAsia"/>
          <w:b/>
          <w:color w:val="000000" w:themeColor="text1"/>
        </w:rPr>
        <w:t>表</w:t>
      </w: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6" w:type="dxa"/>
          <w:right w:w="56" w:type="dxa"/>
        </w:tblCellMar>
        <w:tblLook w:val="04A0"/>
      </w:tblPr>
      <w:tblGrid>
        <w:gridCol w:w="1738"/>
        <w:gridCol w:w="1235"/>
        <w:gridCol w:w="1435"/>
        <w:gridCol w:w="1541"/>
        <w:gridCol w:w="1820"/>
        <w:gridCol w:w="1303"/>
      </w:tblGrid>
      <w:tr w:rsidR="00CB67B0">
        <w:trPr>
          <w:cantSplit/>
          <w:trHeight w:val="280"/>
          <w:jc w:val="center"/>
        </w:trPr>
        <w:tc>
          <w:tcPr>
            <w:tcW w:w="1738" w:type="dxa"/>
            <w:vAlign w:val="center"/>
          </w:tcPr>
          <w:p w:rsidR="00CB67B0" w:rsidRDefault="00ED310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建筑名称</w:t>
            </w:r>
          </w:p>
        </w:tc>
        <w:tc>
          <w:tcPr>
            <w:tcW w:w="123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b/>
                <w:bCs/>
                <w:color w:val="000000" w:themeColor="text1"/>
              </w:rPr>
              <w:t>数量（个）</w:t>
            </w:r>
          </w:p>
        </w:tc>
        <w:tc>
          <w:tcPr>
            <w:tcW w:w="1435" w:type="dxa"/>
            <w:vAlign w:val="center"/>
          </w:tcPr>
          <w:p w:rsidR="00CB67B0" w:rsidRDefault="00ED310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建筑面积</w:t>
            </w:r>
          </w:p>
        </w:tc>
        <w:tc>
          <w:tcPr>
            <w:tcW w:w="1541" w:type="dxa"/>
            <w:vAlign w:val="center"/>
          </w:tcPr>
          <w:p w:rsidR="00CB67B0" w:rsidRDefault="00ED310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竣工年月</w:t>
            </w:r>
          </w:p>
        </w:tc>
        <w:tc>
          <w:tcPr>
            <w:tcW w:w="1820" w:type="dxa"/>
            <w:tcBorders>
              <w:right w:val="single" w:sz="4" w:space="0" w:color="auto"/>
            </w:tcBorders>
            <w:vAlign w:val="center"/>
          </w:tcPr>
          <w:p w:rsidR="00CB67B0" w:rsidRDefault="00ED310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是否计入年报数</w:t>
            </w:r>
          </w:p>
        </w:tc>
        <w:tc>
          <w:tcPr>
            <w:tcW w:w="1303" w:type="dxa"/>
            <w:tcBorders>
              <w:left w:val="single" w:sz="4" w:space="0" w:color="auto"/>
            </w:tcBorders>
            <w:vAlign w:val="center"/>
          </w:tcPr>
          <w:p w:rsidR="00CB67B0" w:rsidRDefault="00ED3103">
            <w:pPr>
              <w:jc w:val="center"/>
              <w:rPr>
                <w:rFonts w:ascii="Times New Roman" w:hAnsi="Times New Roman" w:cs="Times New Roman"/>
                <w:b/>
                <w:bCs/>
                <w:color w:val="000000" w:themeColor="text1"/>
              </w:rPr>
            </w:pPr>
            <w:r>
              <w:rPr>
                <w:rFonts w:ascii="Times New Roman" w:hAnsi="Times New Roman" w:cs="Times New Roman" w:hint="eastAsia"/>
                <w:b/>
                <w:bCs/>
                <w:color w:val="000000" w:themeColor="text1"/>
              </w:rPr>
              <w:t>备注</w:t>
            </w:r>
          </w:p>
        </w:tc>
      </w:tr>
      <w:tr w:rsidR="00CB67B0">
        <w:trPr>
          <w:cantSplit/>
          <w:trHeight w:val="316"/>
          <w:jc w:val="center"/>
        </w:trPr>
        <w:tc>
          <w:tcPr>
            <w:tcW w:w="9072" w:type="dxa"/>
            <w:gridSpan w:val="6"/>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color w:val="000000" w:themeColor="text1"/>
              </w:rPr>
              <w:t>（一）教学及辅助用房（平方米）</w:t>
            </w:r>
            <w:r>
              <w:rPr>
                <w:rFonts w:ascii="Times New Roman" w:hAnsi="Times New Roman" w:cs="Times New Roman" w:hint="eastAsia"/>
                <w:color w:val="000000" w:themeColor="text1"/>
              </w:rPr>
              <w:t>15933</w:t>
            </w:r>
          </w:p>
        </w:tc>
      </w:tr>
      <w:tr w:rsidR="00CB67B0">
        <w:trPr>
          <w:cantSplit/>
          <w:trHeight w:val="291"/>
          <w:jc w:val="center"/>
        </w:trPr>
        <w:tc>
          <w:tcPr>
            <w:tcW w:w="1738" w:type="dxa"/>
            <w:vAlign w:val="center"/>
          </w:tcPr>
          <w:p w:rsidR="00CB67B0" w:rsidRDefault="00ED3103">
            <w:pPr>
              <w:jc w:val="left"/>
              <w:rPr>
                <w:rFonts w:ascii="Times New Roman" w:hAnsi="Times New Roman" w:cs="Times New Roman"/>
                <w:bCs/>
                <w:color w:val="000000" w:themeColor="text1"/>
              </w:rPr>
            </w:pPr>
            <w:r>
              <w:rPr>
                <w:rFonts w:ascii="Times New Roman" w:hAnsi="Times New Roman" w:cs="Times New Roman" w:hint="eastAsia"/>
                <w:bCs/>
                <w:color w:val="000000" w:themeColor="text1"/>
              </w:rPr>
              <w:t>普通</w:t>
            </w:r>
            <w:r>
              <w:rPr>
                <w:rFonts w:ascii="Times New Roman" w:hAnsi="Times New Roman" w:cs="Times New Roman"/>
                <w:bCs/>
                <w:color w:val="000000" w:themeColor="text1"/>
              </w:rPr>
              <w:t>教室</w:t>
            </w:r>
          </w:p>
        </w:tc>
        <w:tc>
          <w:tcPr>
            <w:tcW w:w="12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50</w:t>
            </w:r>
          </w:p>
        </w:tc>
        <w:tc>
          <w:tcPr>
            <w:tcW w:w="14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5750</w:t>
            </w:r>
          </w:p>
        </w:tc>
        <w:tc>
          <w:tcPr>
            <w:tcW w:w="1541"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2008.03</w:t>
            </w:r>
          </w:p>
        </w:tc>
        <w:tc>
          <w:tcPr>
            <w:tcW w:w="1820" w:type="dxa"/>
            <w:tcBorders>
              <w:right w:val="single" w:sz="4" w:space="0" w:color="auto"/>
            </w:tcBorders>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是</w:t>
            </w:r>
          </w:p>
        </w:tc>
        <w:tc>
          <w:tcPr>
            <w:tcW w:w="1303" w:type="dxa"/>
            <w:tcBorders>
              <w:left w:val="single" w:sz="4" w:space="0" w:color="auto"/>
            </w:tcBorders>
            <w:vAlign w:val="center"/>
          </w:tcPr>
          <w:p w:rsidR="00CB67B0" w:rsidRDefault="00CB67B0">
            <w:pPr>
              <w:jc w:val="center"/>
              <w:rPr>
                <w:rFonts w:ascii="Times New Roman" w:hAnsi="Times New Roman" w:cs="Times New Roman"/>
                <w:bCs/>
                <w:color w:val="000000" w:themeColor="text1"/>
              </w:rPr>
            </w:pPr>
          </w:p>
        </w:tc>
      </w:tr>
      <w:tr w:rsidR="00CB67B0">
        <w:trPr>
          <w:cantSplit/>
          <w:trHeight w:val="291"/>
          <w:jc w:val="center"/>
        </w:trPr>
        <w:tc>
          <w:tcPr>
            <w:tcW w:w="1738" w:type="dxa"/>
            <w:vAlign w:val="center"/>
          </w:tcPr>
          <w:p w:rsidR="00CB67B0" w:rsidRDefault="00ED3103">
            <w:pPr>
              <w:jc w:val="left"/>
              <w:rPr>
                <w:rFonts w:ascii="Times New Roman" w:hAnsi="Times New Roman" w:cs="Times New Roman"/>
                <w:bCs/>
                <w:color w:val="000000" w:themeColor="text1"/>
              </w:rPr>
            </w:pPr>
            <w:r>
              <w:rPr>
                <w:rFonts w:ascii="Times New Roman" w:hAnsi="Times New Roman" w:cs="Times New Roman" w:hint="eastAsia"/>
                <w:bCs/>
                <w:color w:val="000000" w:themeColor="text1"/>
              </w:rPr>
              <w:t>普通</w:t>
            </w:r>
            <w:r>
              <w:rPr>
                <w:rFonts w:ascii="Times New Roman" w:hAnsi="Times New Roman" w:cs="Times New Roman"/>
                <w:bCs/>
                <w:color w:val="000000" w:themeColor="text1"/>
              </w:rPr>
              <w:t>实验室</w:t>
            </w:r>
          </w:p>
        </w:tc>
        <w:tc>
          <w:tcPr>
            <w:tcW w:w="12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8</w:t>
            </w:r>
          </w:p>
        </w:tc>
        <w:tc>
          <w:tcPr>
            <w:tcW w:w="14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920</w:t>
            </w:r>
          </w:p>
        </w:tc>
        <w:tc>
          <w:tcPr>
            <w:tcW w:w="1541"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2008.03</w:t>
            </w:r>
          </w:p>
        </w:tc>
        <w:tc>
          <w:tcPr>
            <w:tcW w:w="1820" w:type="dxa"/>
            <w:tcBorders>
              <w:right w:val="single" w:sz="4" w:space="0" w:color="auto"/>
            </w:tcBorders>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是</w:t>
            </w:r>
          </w:p>
        </w:tc>
        <w:tc>
          <w:tcPr>
            <w:tcW w:w="1303" w:type="dxa"/>
            <w:tcBorders>
              <w:left w:val="single" w:sz="4" w:space="0" w:color="auto"/>
            </w:tcBorders>
            <w:vAlign w:val="center"/>
          </w:tcPr>
          <w:p w:rsidR="00CB67B0" w:rsidRDefault="00CB67B0">
            <w:pPr>
              <w:jc w:val="center"/>
              <w:rPr>
                <w:rFonts w:ascii="Times New Roman" w:hAnsi="Times New Roman" w:cs="Times New Roman"/>
                <w:bCs/>
                <w:color w:val="000000" w:themeColor="text1"/>
              </w:rPr>
            </w:pPr>
          </w:p>
        </w:tc>
      </w:tr>
      <w:tr w:rsidR="00CB67B0">
        <w:trPr>
          <w:cantSplit/>
          <w:trHeight w:val="291"/>
          <w:jc w:val="center"/>
        </w:trPr>
        <w:tc>
          <w:tcPr>
            <w:tcW w:w="1738" w:type="dxa"/>
            <w:vAlign w:val="center"/>
          </w:tcPr>
          <w:p w:rsidR="00CB67B0" w:rsidRDefault="00ED3103">
            <w:pPr>
              <w:jc w:val="left"/>
              <w:rPr>
                <w:rFonts w:ascii="Times New Roman" w:hAnsi="Times New Roman" w:cs="Times New Roman"/>
                <w:bCs/>
                <w:color w:val="000000" w:themeColor="text1"/>
              </w:rPr>
            </w:pPr>
            <w:r>
              <w:rPr>
                <w:rFonts w:ascii="Times New Roman" w:hAnsi="Times New Roman" w:cs="Times New Roman" w:hint="eastAsia"/>
                <w:bCs/>
                <w:color w:val="000000" w:themeColor="text1"/>
              </w:rPr>
              <w:t>创新</w:t>
            </w:r>
            <w:r>
              <w:rPr>
                <w:rFonts w:ascii="Times New Roman" w:hAnsi="Times New Roman" w:cs="Times New Roman"/>
                <w:bCs/>
                <w:color w:val="000000" w:themeColor="text1"/>
              </w:rPr>
              <w:t>实验室</w:t>
            </w:r>
          </w:p>
        </w:tc>
        <w:tc>
          <w:tcPr>
            <w:tcW w:w="12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无</w:t>
            </w:r>
          </w:p>
        </w:tc>
        <w:tc>
          <w:tcPr>
            <w:tcW w:w="1435" w:type="dxa"/>
            <w:vAlign w:val="center"/>
          </w:tcPr>
          <w:p w:rsidR="00CB67B0" w:rsidRDefault="00CB67B0">
            <w:pPr>
              <w:jc w:val="center"/>
              <w:rPr>
                <w:rFonts w:ascii="Times New Roman" w:hAnsi="Times New Roman" w:cs="Times New Roman"/>
                <w:bCs/>
                <w:color w:val="000000" w:themeColor="text1"/>
              </w:rPr>
            </w:pPr>
          </w:p>
        </w:tc>
        <w:tc>
          <w:tcPr>
            <w:tcW w:w="1541" w:type="dxa"/>
            <w:vAlign w:val="center"/>
          </w:tcPr>
          <w:p w:rsidR="00CB67B0" w:rsidRDefault="00CB67B0">
            <w:pPr>
              <w:jc w:val="center"/>
              <w:rPr>
                <w:rFonts w:ascii="Times New Roman" w:hAnsi="Times New Roman" w:cs="Times New Roman"/>
                <w:bCs/>
                <w:color w:val="000000" w:themeColor="text1"/>
              </w:rPr>
            </w:pPr>
          </w:p>
        </w:tc>
        <w:tc>
          <w:tcPr>
            <w:tcW w:w="1820" w:type="dxa"/>
            <w:tcBorders>
              <w:right w:val="single" w:sz="4" w:space="0" w:color="auto"/>
            </w:tcBorders>
            <w:vAlign w:val="center"/>
          </w:tcPr>
          <w:p w:rsidR="00CB67B0" w:rsidRDefault="00CB67B0">
            <w:pPr>
              <w:jc w:val="center"/>
              <w:rPr>
                <w:rFonts w:ascii="Times New Roman" w:hAnsi="Times New Roman" w:cs="Times New Roman"/>
                <w:bCs/>
                <w:color w:val="000000" w:themeColor="text1"/>
              </w:rPr>
            </w:pPr>
          </w:p>
        </w:tc>
        <w:tc>
          <w:tcPr>
            <w:tcW w:w="1303" w:type="dxa"/>
            <w:tcBorders>
              <w:left w:val="single" w:sz="4" w:space="0" w:color="auto"/>
            </w:tcBorders>
            <w:vAlign w:val="center"/>
          </w:tcPr>
          <w:p w:rsidR="00CB67B0" w:rsidRDefault="00CB67B0">
            <w:pPr>
              <w:jc w:val="center"/>
              <w:rPr>
                <w:rFonts w:ascii="Times New Roman" w:hAnsi="Times New Roman" w:cs="Times New Roman"/>
                <w:bCs/>
                <w:color w:val="000000" w:themeColor="text1"/>
              </w:rPr>
            </w:pPr>
          </w:p>
        </w:tc>
      </w:tr>
      <w:tr w:rsidR="00CB67B0">
        <w:trPr>
          <w:cantSplit/>
          <w:trHeight w:val="291"/>
          <w:jc w:val="center"/>
        </w:trPr>
        <w:tc>
          <w:tcPr>
            <w:tcW w:w="1738" w:type="dxa"/>
            <w:vAlign w:val="center"/>
          </w:tcPr>
          <w:p w:rsidR="00CB67B0" w:rsidRDefault="00ED3103">
            <w:pPr>
              <w:jc w:val="left"/>
              <w:rPr>
                <w:rFonts w:ascii="Times New Roman" w:hAnsi="Times New Roman" w:cs="Times New Roman"/>
                <w:bCs/>
                <w:color w:val="000000" w:themeColor="text1"/>
              </w:rPr>
            </w:pPr>
            <w:r>
              <w:rPr>
                <w:rFonts w:ascii="Times New Roman" w:hAnsi="Times New Roman" w:cs="Times New Roman" w:hint="eastAsia"/>
                <w:bCs/>
                <w:color w:val="000000" w:themeColor="text1"/>
              </w:rPr>
              <w:t>探究实验室</w:t>
            </w:r>
          </w:p>
        </w:tc>
        <w:tc>
          <w:tcPr>
            <w:tcW w:w="12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无</w:t>
            </w:r>
          </w:p>
        </w:tc>
        <w:tc>
          <w:tcPr>
            <w:tcW w:w="1435" w:type="dxa"/>
            <w:vAlign w:val="center"/>
          </w:tcPr>
          <w:p w:rsidR="00CB67B0" w:rsidRDefault="00CB67B0">
            <w:pPr>
              <w:jc w:val="center"/>
              <w:rPr>
                <w:rFonts w:ascii="Times New Roman" w:hAnsi="Times New Roman" w:cs="Times New Roman"/>
                <w:bCs/>
                <w:color w:val="000000" w:themeColor="text1"/>
              </w:rPr>
            </w:pPr>
          </w:p>
        </w:tc>
        <w:tc>
          <w:tcPr>
            <w:tcW w:w="1541" w:type="dxa"/>
            <w:vAlign w:val="center"/>
          </w:tcPr>
          <w:p w:rsidR="00CB67B0" w:rsidRDefault="00CB67B0">
            <w:pPr>
              <w:jc w:val="center"/>
              <w:rPr>
                <w:rFonts w:ascii="Times New Roman" w:hAnsi="Times New Roman" w:cs="Times New Roman"/>
                <w:bCs/>
                <w:color w:val="000000" w:themeColor="text1"/>
              </w:rPr>
            </w:pPr>
          </w:p>
        </w:tc>
        <w:tc>
          <w:tcPr>
            <w:tcW w:w="1820" w:type="dxa"/>
            <w:tcBorders>
              <w:right w:val="single" w:sz="4" w:space="0" w:color="auto"/>
            </w:tcBorders>
            <w:vAlign w:val="center"/>
          </w:tcPr>
          <w:p w:rsidR="00CB67B0" w:rsidRDefault="00CB67B0">
            <w:pPr>
              <w:jc w:val="center"/>
              <w:rPr>
                <w:rFonts w:ascii="Times New Roman" w:hAnsi="Times New Roman" w:cs="Times New Roman"/>
                <w:bCs/>
                <w:color w:val="000000" w:themeColor="text1"/>
              </w:rPr>
            </w:pPr>
          </w:p>
        </w:tc>
        <w:tc>
          <w:tcPr>
            <w:tcW w:w="1303" w:type="dxa"/>
            <w:tcBorders>
              <w:left w:val="single" w:sz="4" w:space="0" w:color="auto"/>
            </w:tcBorders>
            <w:vAlign w:val="center"/>
          </w:tcPr>
          <w:p w:rsidR="00CB67B0" w:rsidRDefault="00CB67B0">
            <w:pPr>
              <w:jc w:val="center"/>
              <w:rPr>
                <w:rFonts w:ascii="Times New Roman" w:hAnsi="Times New Roman" w:cs="Times New Roman"/>
                <w:bCs/>
                <w:color w:val="000000" w:themeColor="text1"/>
              </w:rPr>
            </w:pPr>
          </w:p>
        </w:tc>
      </w:tr>
      <w:tr w:rsidR="00CB67B0">
        <w:trPr>
          <w:cantSplit/>
          <w:trHeight w:val="291"/>
          <w:jc w:val="center"/>
        </w:trPr>
        <w:tc>
          <w:tcPr>
            <w:tcW w:w="1738" w:type="dxa"/>
            <w:vAlign w:val="center"/>
          </w:tcPr>
          <w:p w:rsidR="00CB67B0" w:rsidRDefault="00ED3103">
            <w:pPr>
              <w:jc w:val="left"/>
              <w:rPr>
                <w:rFonts w:ascii="Times New Roman" w:hAnsi="Times New Roman" w:cs="Times New Roman"/>
                <w:bCs/>
                <w:color w:val="000000" w:themeColor="text1"/>
              </w:rPr>
            </w:pPr>
            <w:r>
              <w:rPr>
                <w:rFonts w:ascii="Times New Roman" w:hAnsi="Times New Roman" w:cs="Times New Roman" w:hint="eastAsia"/>
                <w:bCs/>
                <w:color w:val="000000" w:themeColor="text1"/>
              </w:rPr>
              <w:t>其它实验室</w:t>
            </w:r>
          </w:p>
        </w:tc>
        <w:tc>
          <w:tcPr>
            <w:tcW w:w="12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1</w:t>
            </w:r>
          </w:p>
        </w:tc>
        <w:tc>
          <w:tcPr>
            <w:tcW w:w="14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115</w:t>
            </w:r>
          </w:p>
        </w:tc>
        <w:tc>
          <w:tcPr>
            <w:tcW w:w="1541"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2008.03</w:t>
            </w:r>
          </w:p>
        </w:tc>
        <w:tc>
          <w:tcPr>
            <w:tcW w:w="1820" w:type="dxa"/>
            <w:tcBorders>
              <w:right w:val="single" w:sz="4" w:space="0" w:color="auto"/>
            </w:tcBorders>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是</w:t>
            </w:r>
          </w:p>
        </w:tc>
        <w:tc>
          <w:tcPr>
            <w:tcW w:w="1303" w:type="dxa"/>
            <w:tcBorders>
              <w:left w:val="single" w:sz="4" w:space="0" w:color="auto"/>
            </w:tcBorders>
            <w:vAlign w:val="center"/>
          </w:tcPr>
          <w:p w:rsidR="00CB67B0" w:rsidRDefault="00CB67B0">
            <w:pPr>
              <w:jc w:val="center"/>
              <w:rPr>
                <w:rFonts w:ascii="Times New Roman" w:hAnsi="Times New Roman" w:cs="Times New Roman"/>
                <w:bCs/>
                <w:color w:val="000000" w:themeColor="text1"/>
              </w:rPr>
            </w:pPr>
          </w:p>
        </w:tc>
      </w:tr>
      <w:tr w:rsidR="00CB67B0">
        <w:trPr>
          <w:cantSplit/>
          <w:trHeight w:val="291"/>
          <w:jc w:val="center"/>
        </w:trPr>
        <w:tc>
          <w:tcPr>
            <w:tcW w:w="1738" w:type="dxa"/>
            <w:vAlign w:val="center"/>
          </w:tcPr>
          <w:p w:rsidR="00CB67B0" w:rsidRDefault="00ED3103">
            <w:pPr>
              <w:jc w:val="left"/>
              <w:rPr>
                <w:rFonts w:ascii="Times New Roman" w:hAnsi="Times New Roman" w:cs="Times New Roman"/>
                <w:bCs/>
                <w:color w:val="000000" w:themeColor="text1"/>
              </w:rPr>
            </w:pPr>
            <w:r>
              <w:rPr>
                <w:rFonts w:ascii="Times New Roman" w:hAnsi="Times New Roman" w:cs="Times New Roman"/>
                <w:bCs/>
                <w:color w:val="000000" w:themeColor="text1"/>
              </w:rPr>
              <w:t>图书</w:t>
            </w:r>
            <w:r>
              <w:rPr>
                <w:rFonts w:ascii="Times New Roman" w:hAnsi="Times New Roman" w:cs="Times New Roman" w:hint="eastAsia"/>
                <w:bCs/>
                <w:color w:val="000000" w:themeColor="text1"/>
              </w:rPr>
              <w:t>阅览</w:t>
            </w:r>
            <w:r>
              <w:rPr>
                <w:rFonts w:ascii="Times New Roman" w:hAnsi="Times New Roman" w:cs="Times New Roman"/>
                <w:bCs/>
                <w:color w:val="000000" w:themeColor="text1"/>
              </w:rPr>
              <w:t>室</w:t>
            </w:r>
          </w:p>
        </w:tc>
        <w:tc>
          <w:tcPr>
            <w:tcW w:w="12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1</w:t>
            </w:r>
          </w:p>
        </w:tc>
        <w:tc>
          <w:tcPr>
            <w:tcW w:w="14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320</w:t>
            </w:r>
          </w:p>
        </w:tc>
        <w:tc>
          <w:tcPr>
            <w:tcW w:w="1541"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2008.03</w:t>
            </w:r>
          </w:p>
        </w:tc>
        <w:tc>
          <w:tcPr>
            <w:tcW w:w="1820" w:type="dxa"/>
            <w:tcBorders>
              <w:right w:val="single" w:sz="4" w:space="0" w:color="auto"/>
            </w:tcBorders>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是</w:t>
            </w:r>
          </w:p>
        </w:tc>
        <w:tc>
          <w:tcPr>
            <w:tcW w:w="1303" w:type="dxa"/>
            <w:tcBorders>
              <w:left w:val="single" w:sz="4" w:space="0" w:color="auto"/>
            </w:tcBorders>
            <w:vAlign w:val="center"/>
          </w:tcPr>
          <w:p w:rsidR="00CB67B0" w:rsidRDefault="00CB67B0">
            <w:pPr>
              <w:jc w:val="center"/>
              <w:rPr>
                <w:rFonts w:ascii="Times New Roman" w:hAnsi="Times New Roman" w:cs="Times New Roman"/>
                <w:bCs/>
                <w:color w:val="000000" w:themeColor="text1"/>
              </w:rPr>
            </w:pPr>
          </w:p>
        </w:tc>
      </w:tr>
      <w:tr w:rsidR="00CB67B0">
        <w:trPr>
          <w:cantSplit/>
          <w:trHeight w:val="291"/>
          <w:jc w:val="center"/>
        </w:trPr>
        <w:tc>
          <w:tcPr>
            <w:tcW w:w="1738" w:type="dxa"/>
            <w:vAlign w:val="center"/>
          </w:tcPr>
          <w:p w:rsidR="00CB67B0" w:rsidRDefault="00ED3103">
            <w:pPr>
              <w:jc w:val="left"/>
              <w:rPr>
                <w:rFonts w:ascii="Times New Roman" w:hAnsi="Times New Roman" w:cs="Times New Roman"/>
                <w:bCs/>
                <w:color w:val="000000" w:themeColor="text1"/>
              </w:rPr>
            </w:pPr>
            <w:r>
              <w:rPr>
                <w:rFonts w:ascii="Times New Roman" w:hAnsi="Times New Roman" w:cs="Times New Roman"/>
                <w:bCs/>
                <w:color w:val="000000" w:themeColor="text1"/>
              </w:rPr>
              <w:t>微机室</w:t>
            </w:r>
          </w:p>
        </w:tc>
        <w:tc>
          <w:tcPr>
            <w:tcW w:w="12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4</w:t>
            </w:r>
          </w:p>
        </w:tc>
        <w:tc>
          <w:tcPr>
            <w:tcW w:w="14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460</w:t>
            </w:r>
          </w:p>
        </w:tc>
        <w:tc>
          <w:tcPr>
            <w:tcW w:w="1541"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2008.03</w:t>
            </w:r>
          </w:p>
        </w:tc>
        <w:tc>
          <w:tcPr>
            <w:tcW w:w="1820" w:type="dxa"/>
            <w:tcBorders>
              <w:right w:val="single" w:sz="4" w:space="0" w:color="auto"/>
            </w:tcBorders>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是</w:t>
            </w:r>
          </w:p>
        </w:tc>
        <w:tc>
          <w:tcPr>
            <w:tcW w:w="1303" w:type="dxa"/>
            <w:tcBorders>
              <w:left w:val="single" w:sz="4" w:space="0" w:color="auto"/>
            </w:tcBorders>
            <w:vAlign w:val="center"/>
          </w:tcPr>
          <w:p w:rsidR="00CB67B0" w:rsidRDefault="00CB67B0">
            <w:pPr>
              <w:jc w:val="center"/>
              <w:rPr>
                <w:rFonts w:ascii="Times New Roman" w:hAnsi="Times New Roman" w:cs="Times New Roman"/>
                <w:bCs/>
                <w:color w:val="000000" w:themeColor="text1"/>
              </w:rPr>
            </w:pPr>
          </w:p>
        </w:tc>
      </w:tr>
      <w:tr w:rsidR="00CB67B0">
        <w:trPr>
          <w:cantSplit/>
          <w:trHeight w:val="291"/>
          <w:jc w:val="center"/>
        </w:trPr>
        <w:tc>
          <w:tcPr>
            <w:tcW w:w="1738" w:type="dxa"/>
            <w:vAlign w:val="center"/>
          </w:tcPr>
          <w:p w:rsidR="00CB67B0" w:rsidRDefault="00ED3103">
            <w:pPr>
              <w:jc w:val="left"/>
              <w:rPr>
                <w:rFonts w:ascii="Times New Roman" w:hAnsi="Times New Roman" w:cs="Times New Roman"/>
                <w:bCs/>
                <w:color w:val="000000" w:themeColor="text1"/>
              </w:rPr>
            </w:pPr>
            <w:r>
              <w:rPr>
                <w:rFonts w:ascii="Times New Roman" w:hAnsi="Times New Roman" w:cs="Times New Roman" w:hint="eastAsia"/>
                <w:bCs/>
                <w:color w:val="000000" w:themeColor="text1"/>
              </w:rPr>
              <w:t>通用技术室</w:t>
            </w:r>
          </w:p>
        </w:tc>
        <w:tc>
          <w:tcPr>
            <w:tcW w:w="12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w:t>
            </w:r>
          </w:p>
        </w:tc>
        <w:tc>
          <w:tcPr>
            <w:tcW w:w="14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230</w:t>
            </w:r>
          </w:p>
        </w:tc>
        <w:tc>
          <w:tcPr>
            <w:tcW w:w="1541"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2008.03</w:t>
            </w:r>
          </w:p>
        </w:tc>
        <w:tc>
          <w:tcPr>
            <w:tcW w:w="1820" w:type="dxa"/>
            <w:tcBorders>
              <w:right w:val="single" w:sz="4" w:space="0" w:color="auto"/>
            </w:tcBorders>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是</w:t>
            </w:r>
          </w:p>
        </w:tc>
        <w:tc>
          <w:tcPr>
            <w:tcW w:w="1303" w:type="dxa"/>
            <w:tcBorders>
              <w:left w:val="single" w:sz="4" w:space="0" w:color="auto"/>
            </w:tcBorders>
            <w:vAlign w:val="center"/>
          </w:tcPr>
          <w:p w:rsidR="00CB67B0" w:rsidRDefault="00CB67B0">
            <w:pPr>
              <w:jc w:val="center"/>
              <w:rPr>
                <w:rFonts w:ascii="Times New Roman" w:hAnsi="Times New Roman" w:cs="Times New Roman"/>
                <w:bCs/>
                <w:color w:val="000000" w:themeColor="text1"/>
              </w:rPr>
            </w:pPr>
          </w:p>
        </w:tc>
      </w:tr>
      <w:tr w:rsidR="00CB67B0">
        <w:trPr>
          <w:cantSplit/>
          <w:trHeight w:val="291"/>
          <w:jc w:val="center"/>
        </w:trPr>
        <w:tc>
          <w:tcPr>
            <w:tcW w:w="1738" w:type="dxa"/>
            <w:vAlign w:val="center"/>
          </w:tcPr>
          <w:p w:rsidR="00CB67B0" w:rsidRDefault="00ED3103">
            <w:pPr>
              <w:jc w:val="left"/>
              <w:rPr>
                <w:rFonts w:ascii="Times New Roman" w:hAnsi="Times New Roman" w:cs="Times New Roman"/>
                <w:bCs/>
                <w:color w:val="000000" w:themeColor="text1"/>
              </w:rPr>
            </w:pPr>
            <w:r>
              <w:rPr>
                <w:rFonts w:ascii="Times New Roman" w:hAnsi="Times New Roman" w:cs="Times New Roman" w:hint="eastAsia"/>
                <w:bCs/>
                <w:color w:val="000000" w:themeColor="text1"/>
              </w:rPr>
              <w:t>各类专用教</w:t>
            </w:r>
            <w:r>
              <w:rPr>
                <w:rFonts w:ascii="Times New Roman" w:hAnsi="Times New Roman" w:cs="Times New Roman"/>
                <w:bCs/>
                <w:color w:val="000000" w:themeColor="text1"/>
              </w:rPr>
              <w:t>室</w:t>
            </w:r>
          </w:p>
        </w:tc>
        <w:tc>
          <w:tcPr>
            <w:tcW w:w="12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8</w:t>
            </w:r>
          </w:p>
        </w:tc>
        <w:tc>
          <w:tcPr>
            <w:tcW w:w="14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920</w:t>
            </w:r>
          </w:p>
        </w:tc>
        <w:tc>
          <w:tcPr>
            <w:tcW w:w="1541"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2008.03</w:t>
            </w:r>
          </w:p>
        </w:tc>
        <w:tc>
          <w:tcPr>
            <w:tcW w:w="1820" w:type="dxa"/>
            <w:tcBorders>
              <w:right w:val="single" w:sz="4" w:space="0" w:color="auto"/>
            </w:tcBorders>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是</w:t>
            </w:r>
          </w:p>
        </w:tc>
        <w:tc>
          <w:tcPr>
            <w:tcW w:w="1303" w:type="dxa"/>
            <w:tcBorders>
              <w:left w:val="single" w:sz="4" w:space="0" w:color="auto"/>
            </w:tcBorders>
            <w:vAlign w:val="center"/>
          </w:tcPr>
          <w:p w:rsidR="00CB67B0" w:rsidRDefault="00CB67B0">
            <w:pPr>
              <w:jc w:val="center"/>
              <w:rPr>
                <w:rFonts w:ascii="Times New Roman" w:hAnsi="Times New Roman" w:cs="Times New Roman"/>
                <w:bCs/>
                <w:color w:val="000000" w:themeColor="text1"/>
              </w:rPr>
            </w:pPr>
          </w:p>
        </w:tc>
      </w:tr>
      <w:tr w:rsidR="00CB67B0">
        <w:trPr>
          <w:cantSplit/>
          <w:trHeight w:val="291"/>
          <w:jc w:val="center"/>
        </w:trPr>
        <w:tc>
          <w:tcPr>
            <w:tcW w:w="1738" w:type="dxa"/>
            <w:vAlign w:val="center"/>
          </w:tcPr>
          <w:p w:rsidR="00CB67B0" w:rsidRDefault="00ED3103">
            <w:pPr>
              <w:jc w:val="left"/>
              <w:rPr>
                <w:rFonts w:ascii="Times New Roman" w:hAnsi="Times New Roman" w:cs="Times New Roman"/>
                <w:bCs/>
                <w:color w:val="000000" w:themeColor="text1"/>
              </w:rPr>
            </w:pPr>
            <w:r>
              <w:rPr>
                <w:rFonts w:ascii="Times New Roman" w:hAnsi="Times New Roman" w:cs="Times New Roman"/>
                <w:bCs/>
                <w:color w:val="000000" w:themeColor="text1"/>
              </w:rPr>
              <w:t>体育馆</w:t>
            </w:r>
          </w:p>
        </w:tc>
        <w:tc>
          <w:tcPr>
            <w:tcW w:w="12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1</w:t>
            </w:r>
          </w:p>
        </w:tc>
        <w:tc>
          <w:tcPr>
            <w:tcW w:w="14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3040</w:t>
            </w:r>
          </w:p>
        </w:tc>
        <w:tc>
          <w:tcPr>
            <w:tcW w:w="1541"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2008.03</w:t>
            </w:r>
          </w:p>
        </w:tc>
        <w:tc>
          <w:tcPr>
            <w:tcW w:w="1820" w:type="dxa"/>
            <w:tcBorders>
              <w:right w:val="single" w:sz="4" w:space="0" w:color="auto"/>
            </w:tcBorders>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是</w:t>
            </w:r>
          </w:p>
        </w:tc>
        <w:tc>
          <w:tcPr>
            <w:tcW w:w="1303" w:type="dxa"/>
            <w:tcBorders>
              <w:left w:val="single" w:sz="4" w:space="0" w:color="auto"/>
            </w:tcBorders>
            <w:vAlign w:val="center"/>
          </w:tcPr>
          <w:p w:rsidR="00CB67B0" w:rsidRDefault="00CB67B0">
            <w:pPr>
              <w:jc w:val="center"/>
              <w:rPr>
                <w:rFonts w:ascii="Times New Roman" w:hAnsi="Times New Roman" w:cs="Times New Roman"/>
                <w:bCs/>
                <w:color w:val="000000" w:themeColor="text1"/>
              </w:rPr>
            </w:pPr>
          </w:p>
        </w:tc>
      </w:tr>
      <w:tr w:rsidR="00CB67B0">
        <w:trPr>
          <w:cantSplit/>
          <w:trHeight w:val="291"/>
          <w:jc w:val="center"/>
        </w:trPr>
        <w:tc>
          <w:tcPr>
            <w:tcW w:w="1738" w:type="dxa"/>
            <w:vAlign w:val="center"/>
          </w:tcPr>
          <w:p w:rsidR="00CB67B0" w:rsidRDefault="00ED3103">
            <w:pPr>
              <w:jc w:val="left"/>
              <w:rPr>
                <w:rFonts w:ascii="Times New Roman" w:hAnsi="Times New Roman" w:cs="Times New Roman"/>
                <w:bCs/>
                <w:color w:val="000000" w:themeColor="text1"/>
              </w:rPr>
            </w:pPr>
            <w:r>
              <w:rPr>
                <w:rFonts w:ascii="Times New Roman" w:hAnsi="Times New Roman" w:cs="Times New Roman" w:hint="eastAsia"/>
                <w:bCs/>
                <w:color w:val="000000" w:themeColor="text1"/>
              </w:rPr>
              <w:t>卫生室</w:t>
            </w:r>
          </w:p>
        </w:tc>
        <w:tc>
          <w:tcPr>
            <w:tcW w:w="12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1</w:t>
            </w:r>
          </w:p>
        </w:tc>
        <w:tc>
          <w:tcPr>
            <w:tcW w:w="14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60</w:t>
            </w:r>
          </w:p>
        </w:tc>
        <w:tc>
          <w:tcPr>
            <w:tcW w:w="1541"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2008.03</w:t>
            </w:r>
          </w:p>
        </w:tc>
        <w:tc>
          <w:tcPr>
            <w:tcW w:w="1820" w:type="dxa"/>
            <w:tcBorders>
              <w:right w:val="single" w:sz="4" w:space="0" w:color="auto"/>
            </w:tcBorders>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是</w:t>
            </w:r>
          </w:p>
        </w:tc>
        <w:tc>
          <w:tcPr>
            <w:tcW w:w="1303" w:type="dxa"/>
            <w:tcBorders>
              <w:left w:val="single" w:sz="4" w:space="0" w:color="auto"/>
            </w:tcBorders>
            <w:vAlign w:val="center"/>
          </w:tcPr>
          <w:p w:rsidR="00CB67B0" w:rsidRDefault="00CB67B0">
            <w:pPr>
              <w:jc w:val="center"/>
              <w:rPr>
                <w:rFonts w:ascii="Times New Roman" w:hAnsi="Times New Roman" w:cs="Times New Roman"/>
                <w:bCs/>
                <w:color w:val="000000" w:themeColor="text1"/>
              </w:rPr>
            </w:pPr>
          </w:p>
        </w:tc>
      </w:tr>
      <w:tr w:rsidR="00CB67B0">
        <w:trPr>
          <w:cantSplit/>
          <w:trHeight w:val="291"/>
          <w:jc w:val="center"/>
        </w:trPr>
        <w:tc>
          <w:tcPr>
            <w:tcW w:w="1738" w:type="dxa"/>
            <w:vAlign w:val="center"/>
          </w:tcPr>
          <w:p w:rsidR="00CB67B0" w:rsidRDefault="00ED3103">
            <w:pPr>
              <w:jc w:val="left"/>
              <w:rPr>
                <w:rFonts w:ascii="Times New Roman" w:hAnsi="Times New Roman" w:cs="Times New Roman"/>
                <w:bCs/>
                <w:color w:val="000000" w:themeColor="text1"/>
              </w:rPr>
            </w:pPr>
            <w:r>
              <w:rPr>
                <w:rFonts w:ascii="Times New Roman" w:hAnsi="Times New Roman" w:cs="Times New Roman"/>
                <w:color w:val="000000" w:themeColor="text1"/>
              </w:rPr>
              <w:t>（其它）</w:t>
            </w:r>
          </w:p>
        </w:tc>
        <w:tc>
          <w:tcPr>
            <w:tcW w:w="12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1</w:t>
            </w:r>
          </w:p>
        </w:tc>
        <w:tc>
          <w:tcPr>
            <w:tcW w:w="14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4118</w:t>
            </w:r>
          </w:p>
        </w:tc>
        <w:tc>
          <w:tcPr>
            <w:tcW w:w="1541"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2008.03</w:t>
            </w:r>
          </w:p>
        </w:tc>
        <w:tc>
          <w:tcPr>
            <w:tcW w:w="1820" w:type="dxa"/>
            <w:tcBorders>
              <w:right w:val="single" w:sz="4" w:space="0" w:color="auto"/>
            </w:tcBorders>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是</w:t>
            </w:r>
          </w:p>
        </w:tc>
        <w:tc>
          <w:tcPr>
            <w:tcW w:w="1303" w:type="dxa"/>
            <w:tcBorders>
              <w:left w:val="single" w:sz="4" w:space="0" w:color="auto"/>
            </w:tcBorders>
            <w:vAlign w:val="center"/>
          </w:tcPr>
          <w:p w:rsidR="00CB67B0" w:rsidRDefault="00CB67B0">
            <w:pPr>
              <w:jc w:val="center"/>
              <w:rPr>
                <w:rFonts w:ascii="Times New Roman" w:hAnsi="Times New Roman" w:cs="Times New Roman"/>
                <w:bCs/>
                <w:color w:val="000000" w:themeColor="text1"/>
              </w:rPr>
            </w:pPr>
          </w:p>
        </w:tc>
      </w:tr>
      <w:tr w:rsidR="00CB67B0">
        <w:trPr>
          <w:cantSplit/>
          <w:trHeight w:val="291"/>
          <w:jc w:val="center"/>
        </w:trPr>
        <w:tc>
          <w:tcPr>
            <w:tcW w:w="9072" w:type="dxa"/>
            <w:gridSpan w:val="6"/>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color w:val="000000" w:themeColor="text1"/>
              </w:rPr>
              <w:t>（二）办公用房（平方米）</w:t>
            </w:r>
            <w:r>
              <w:rPr>
                <w:rFonts w:ascii="Times New Roman" w:hAnsi="Times New Roman" w:cs="Times New Roman" w:hint="eastAsia"/>
                <w:color w:val="000000" w:themeColor="text1"/>
              </w:rPr>
              <w:t>3344</w:t>
            </w:r>
          </w:p>
        </w:tc>
      </w:tr>
      <w:tr w:rsidR="00CB67B0">
        <w:trPr>
          <w:cantSplit/>
          <w:trHeight w:val="291"/>
          <w:jc w:val="center"/>
        </w:trPr>
        <w:tc>
          <w:tcPr>
            <w:tcW w:w="1738" w:type="dxa"/>
            <w:vAlign w:val="center"/>
          </w:tcPr>
          <w:p w:rsidR="00CB67B0" w:rsidRDefault="00ED3103">
            <w:pPr>
              <w:jc w:val="left"/>
              <w:rPr>
                <w:rFonts w:ascii="Times New Roman" w:hAnsi="Times New Roman" w:cs="Times New Roman"/>
                <w:bCs/>
                <w:color w:val="000000" w:themeColor="text1"/>
              </w:rPr>
            </w:pPr>
            <w:r>
              <w:rPr>
                <w:rFonts w:ascii="Times New Roman" w:hAnsi="Times New Roman" w:cs="Times New Roman" w:hint="eastAsia"/>
                <w:bCs/>
                <w:color w:val="000000" w:themeColor="text1"/>
              </w:rPr>
              <w:t>行政办公室</w:t>
            </w:r>
          </w:p>
        </w:tc>
        <w:tc>
          <w:tcPr>
            <w:tcW w:w="12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30</w:t>
            </w:r>
          </w:p>
        </w:tc>
        <w:tc>
          <w:tcPr>
            <w:tcW w:w="14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2420</w:t>
            </w:r>
          </w:p>
        </w:tc>
        <w:tc>
          <w:tcPr>
            <w:tcW w:w="1541"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2008.03</w:t>
            </w:r>
          </w:p>
        </w:tc>
        <w:tc>
          <w:tcPr>
            <w:tcW w:w="1820" w:type="dxa"/>
            <w:tcBorders>
              <w:right w:val="single" w:sz="4" w:space="0" w:color="auto"/>
            </w:tcBorders>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是</w:t>
            </w:r>
          </w:p>
        </w:tc>
        <w:tc>
          <w:tcPr>
            <w:tcW w:w="1303" w:type="dxa"/>
            <w:tcBorders>
              <w:left w:val="single" w:sz="4" w:space="0" w:color="auto"/>
            </w:tcBorders>
            <w:vAlign w:val="center"/>
          </w:tcPr>
          <w:p w:rsidR="00CB67B0" w:rsidRDefault="00CB67B0">
            <w:pPr>
              <w:jc w:val="center"/>
              <w:rPr>
                <w:rFonts w:ascii="Times New Roman" w:hAnsi="Times New Roman" w:cs="Times New Roman"/>
                <w:bCs/>
                <w:color w:val="000000" w:themeColor="text1"/>
              </w:rPr>
            </w:pPr>
          </w:p>
        </w:tc>
      </w:tr>
      <w:tr w:rsidR="00CB67B0">
        <w:trPr>
          <w:cantSplit/>
          <w:trHeight w:val="291"/>
          <w:jc w:val="center"/>
        </w:trPr>
        <w:tc>
          <w:tcPr>
            <w:tcW w:w="1738" w:type="dxa"/>
            <w:vAlign w:val="center"/>
          </w:tcPr>
          <w:p w:rsidR="00CB67B0" w:rsidRDefault="00ED3103">
            <w:pPr>
              <w:jc w:val="left"/>
              <w:rPr>
                <w:rFonts w:ascii="Times New Roman" w:hAnsi="Times New Roman" w:cs="Times New Roman"/>
                <w:bCs/>
                <w:color w:val="000000" w:themeColor="text1"/>
              </w:rPr>
            </w:pPr>
            <w:r>
              <w:rPr>
                <w:rFonts w:ascii="Times New Roman" w:hAnsi="Times New Roman" w:cs="Times New Roman"/>
                <w:bCs/>
                <w:color w:val="000000" w:themeColor="text1"/>
              </w:rPr>
              <w:t>教</w:t>
            </w:r>
            <w:r>
              <w:rPr>
                <w:rFonts w:ascii="Times New Roman" w:hAnsi="Times New Roman" w:cs="Times New Roman" w:hint="eastAsia"/>
                <w:bCs/>
                <w:color w:val="000000" w:themeColor="text1"/>
              </w:rPr>
              <w:t>师</w:t>
            </w:r>
            <w:r>
              <w:rPr>
                <w:rFonts w:ascii="Times New Roman" w:hAnsi="Times New Roman" w:cs="Times New Roman"/>
                <w:bCs/>
                <w:color w:val="000000" w:themeColor="text1"/>
              </w:rPr>
              <w:t>办公室</w:t>
            </w:r>
          </w:p>
        </w:tc>
        <w:tc>
          <w:tcPr>
            <w:tcW w:w="12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18</w:t>
            </w:r>
          </w:p>
        </w:tc>
        <w:tc>
          <w:tcPr>
            <w:tcW w:w="14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924</w:t>
            </w:r>
          </w:p>
        </w:tc>
        <w:tc>
          <w:tcPr>
            <w:tcW w:w="1541"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2008.03</w:t>
            </w:r>
          </w:p>
        </w:tc>
        <w:tc>
          <w:tcPr>
            <w:tcW w:w="1820" w:type="dxa"/>
            <w:tcBorders>
              <w:right w:val="single" w:sz="4" w:space="0" w:color="auto"/>
            </w:tcBorders>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是</w:t>
            </w:r>
          </w:p>
        </w:tc>
        <w:tc>
          <w:tcPr>
            <w:tcW w:w="1303" w:type="dxa"/>
            <w:tcBorders>
              <w:left w:val="single" w:sz="4" w:space="0" w:color="auto"/>
            </w:tcBorders>
            <w:vAlign w:val="center"/>
          </w:tcPr>
          <w:p w:rsidR="00CB67B0" w:rsidRDefault="00CB67B0">
            <w:pPr>
              <w:jc w:val="center"/>
              <w:rPr>
                <w:rFonts w:ascii="Times New Roman" w:hAnsi="Times New Roman" w:cs="Times New Roman"/>
                <w:bCs/>
                <w:color w:val="000000" w:themeColor="text1"/>
              </w:rPr>
            </w:pPr>
          </w:p>
        </w:tc>
      </w:tr>
      <w:tr w:rsidR="00CB67B0">
        <w:trPr>
          <w:cantSplit/>
          <w:trHeight w:val="291"/>
          <w:jc w:val="center"/>
        </w:trPr>
        <w:tc>
          <w:tcPr>
            <w:tcW w:w="1738" w:type="dxa"/>
            <w:vAlign w:val="center"/>
          </w:tcPr>
          <w:p w:rsidR="00CB67B0" w:rsidRDefault="00ED3103">
            <w:pPr>
              <w:jc w:val="left"/>
              <w:rPr>
                <w:rFonts w:ascii="Times New Roman" w:hAnsi="Times New Roman" w:cs="Times New Roman"/>
                <w:bCs/>
                <w:color w:val="000000" w:themeColor="text1"/>
              </w:rPr>
            </w:pPr>
            <w:r>
              <w:rPr>
                <w:rFonts w:ascii="Times New Roman" w:hAnsi="Times New Roman" w:cs="Times New Roman"/>
                <w:color w:val="000000" w:themeColor="text1"/>
              </w:rPr>
              <w:t>（其它）</w:t>
            </w:r>
          </w:p>
        </w:tc>
        <w:tc>
          <w:tcPr>
            <w:tcW w:w="12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无</w:t>
            </w:r>
          </w:p>
        </w:tc>
        <w:tc>
          <w:tcPr>
            <w:tcW w:w="1435" w:type="dxa"/>
            <w:vAlign w:val="center"/>
          </w:tcPr>
          <w:p w:rsidR="00CB67B0" w:rsidRDefault="00CB67B0">
            <w:pPr>
              <w:jc w:val="center"/>
              <w:rPr>
                <w:rFonts w:ascii="Times New Roman" w:hAnsi="Times New Roman" w:cs="Times New Roman"/>
                <w:bCs/>
                <w:color w:val="000000" w:themeColor="text1"/>
              </w:rPr>
            </w:pPr>
          </w:p>
        </w:tc>
        <w:tc>
          <w:tcPr>
            <w:tcW w:w="1541" w:type="dxa"/>
            <w:vAlign w:val="center"/>
          </w:tcPr>
          <w:p w:rsidR="00CB67B0" w:rsidRDefault="00CB67B0">
            <w:pPr>
              <w:jc w:val="center"/>
              <w:rPr>
                <w:rFonts w:ascii="Times New Roman" w:hAnsi="Times New Roman" w:cs="Times New Roman"/>
                <w:bCs/>
                <w:color w:val="000000" w:themeColor="text1"/>
              </w:rPr>
            </w:pPr>
          </w:p>
        </w:tc>
        <w:tc>
          <w:tcPr>
            <w:tcW w:w="1820" w:type="dxa"/>
            <w:tcBorders>
              <w:right w:val="single" w:sz="4" w:space="0" w:color="auto"/>
            </w:tcBorders>
            <w:vAlign w:val="center"/>
          </w:tcPr>
          <w:p w:rsidR="00CB67B0" w:rsidRDefault="00CB67B0">
            <w:pPr>
              <w:jc w:val="center"/>
              <w:rPr>
                <w:rFonts w:ascii="Times New Roman" w:hAnsi="Times New Roman" w:cs="Times New Roman"/>
                <w:bCs/>
                <w:color w:val="000000" w:themeColor="text1"/>
              </w:rPr>
            </w:pPr>
          </w:p>
        </w:tc>
        <w:tc>
          <w:tcPr>
            <w:tcW w:w="1303" w:type="dxa"/>
            <w:tcBorders>
              <w:left w:val="single" w:sz="4" w:space="0" w:color="auto"/>
            </w:tcBorders>
            <w:vAlign w:val="center"/>
          </w:tcPr>
          <w:p w:rsidR="00CB67B0" w:rsidRDefault="00CB67B0">
            <w:pPr>
              <w:jc w:val="center"/>
              <w:rPr>
                <w:rFonts w:ascii="Times New Roman" w:hAnsi="Times New Roman" w:cs="Times New Roman"/>
                <w:bCs/>
                <w:color w:val="000000" w:themeColor="text1"/>
              </w:rPr>
            </w:pPr>
          </w:p>
        </w:tc>
      </w:tr>
      <w:tr w:rsidR="00CB67B0">
        <w:trPr>
          <w:cantSplit/>
          <w:trHeight w:val="291"/>
          <w:jc w:val="center"/>
        </w:trPr>
        <w:tc>
          <w:tcPr>
            <w:tcW w:w="9072" w:type="dxa"/>
            <w:gridSpan w:val="6"/>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bCs/>
                <w:color w:val="000000" w:themeColor="text1"/>
              </w:rPr>
              <w:t>（三）生活用房（</w:t>
            </w:r>
            <w:r>
              <w:rPr>
                <w:rFonts w:ascii="Times New Roman" w:hAnsi="Times New Roman" w:cs="Times New Roman"/>
                <w:bCs/>
                <w:color w:val="000000" w:themeColor="text1"/>
                <w:u w:val="single"/>
              </w:rPr>
              <w:t>平方米</w:t>
            </w:r>
            <w:r>
              <w:rPr>
                <w:rFonts w:ascii="Times New Roman" w:hAnsi="Times New Roman" w:cs="Times New Roman"/>
                <w:bCs/>
                <w:color w:val="000000" w:themeColor="text1"/>
              </w:rPr>
              <w:t>）</w:t>
            </w:r>
            <w:r>
              <w:rPr>
                <w:rFonts w:ascii="Times New Roman" w:hAnsi="Times New Roman" w:cs="Times New Roman" w:hint="eastAsia"/>
                <w:bCs/>
                <w:color w:val="000000" w:themeColor="text1"/>
              </w:rPr>
              <w:t>10855</w:t>
            </w:r>
          </w:p>
        </w:tc>
      </w:tr>
      <w:tr w:rsidR="00CB67B0">
        <w:trPr>
          <w:cantSplit/>
          <w:trHeight w:val="291"/>
          <w:jc w:val="center"/>
        </w:trPr>
        <w:tc>
          <w:tcPr>
            <w:tcW w:w="1738" w:type="dxa"/>
            <w:vAlign w:val="center"/>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教工宿舍</w:t>
            </w:r>
          </w:p>
        </w:tc>
        <w:tc>
          <w:tcPr>
            <w:tcW w:w="12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0</w:t>
            </w:r>
          </w:p>
        </w:tc>
        <w:tc>
          <w:tcPr>
            <w:tcW w:w="14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0</w:t>
            </w:r>
          </w:p>
        </w:tc>
        <w:tc>
          <w:tcPr>
            <w:tcW w:w="1541"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0</w:t>
            </w:r>
          </w:p>
        </w:tc>
        <w:tc>
          <w:tcPr>
            <w:tcW w:w="1820" w:type="dxa"/>
            <w:tcBorders>
              <w:right w:val="single" w:sz="4" w:space="0" w:color="auto"/>
            </w:tcBorders>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0</w:t>
            </w:r>
          </w:p>
        </w:tc>
        <w:tc>
          <w:tcPr>
            <w:tcW w:w="1303" w:type="dxa"/>
            <w:tcBorders>
              <w:left w:val="single" w:sz="4" w:space="0" w:color="auto"/>
            </w:tcBorders>
            <w:vAlign w:val="center"/>
          </w:tcPr>
          <w:p w:rsidR="00CB67B0" w:rsidRDefault="00CB67B0">
            <w:pPr>
              <w:jc w:val="center"/>
              <w:rPr>
                <w:rFonts w:ascii="Times New Roman" w:hAnsi="Times New Roman" w:cs="Times New Roman"/>
                <w:bCs/>
                <w:color w:val="000000" w:themeColor="text1"/>
              </w:rPr>
            </w:pPr>
          </w:p>
        </w:tc>
      </w:tr>
      <w:tr w:rsidR="00CB67B0">
        <w:trPr>
          <w:cantSplit/>
          <w:trHeight w:val="291"/>
          <w:jc w:val="center"/>
        </w:trPr>
        <w:tc>
          <w:tcPr>
            <w:tcW w:w="1738" w:type="dxa"/>
            <w:vAlign w:val="center"/>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学生宿舍</w:t>
            </w:r>
          </w:p>
        </w:tc>
        <w:tc>
          <w:tcPr>
            <w:tcW w:w="12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100</w:t>
            </w:r>
          </w:p>
        </w:tc>
        <w:tc>
          <w:tcPr>
            <w:tcW w:w="14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5717</w:t>
            </w:r>
          </w:p>
        </w:tc>
        <w:tc>
          <w:tcPr>
            <w:tcW w:w="1541"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2008.03</w:t>
            </w:r>
          </w:p>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2012.02</w:t>
            </w:r>
          </w:p>
        </w:tc>
        <w:tc>
          <w:tcPr>
            <w:tcW w:w="1820" w:type="dxa"/>
            <w:tcBorders>
              <w:right w:val="single" w:sz="4" w:space="0" w:color="auto"/>
            </w:tcBorders>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是</w:t>
            </w:r>
          </w:p>
        </w:tc>
        <w:tc>
          <w:tcPr>
            <w:tcW w:w="1303" w:type="dxa"/>
            <w:tcBorders>
              <w:left w:val="single" w:sz="4" w:space="0" w:color="auto"/>
            </w:tcBorders>
            <w:vAlign w:val="center"/>
          </w:tcPr>
          <w:p w:rsidR="00CB67B0" w:rsidRDefault="00CB67B0">
            <w:pPr>
              <w:jc w:val="center"/>
              <w:rPr>
                <w:rFonts w:ascii="Times New Roman" w:hAnsi="Times New Roman" w:cs="Times New Roman"/>
                <w:bCs/>
                <w:color w:val="000000" w:themeColor="text1"/>
              </w:rPr>
            </w:pPr>
          </w:p>
        </w:tc>
      </w:tr>
      <w:tr w:rsidR="00CB67B0">
        <w:trPr>
          <w:cantSplit/>
          <w:trHeight w:val="291"/>
          <w:jc w:val="center"/>
        </w:trPr>
        <w:tc>
          <w:tcPr>
            <w:tcW w:w="1738" w:type="dxa"/>
            <w:vAlign w:val="center"/>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食堂</w:t>
            </w:r>
          </w:p>
        </w:tc>
        <w:tc>
          <w:tcPr>
            <w:tcW w:w="12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1</w:t>
            </w:r>
          </w:p>
        </w:tc>
        <w:tc>
          <w:tcPr>
            <w:tcW w:w="14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3952</w:t>
            </w:r>
          </w:p>
        </w:tc>
        <w:tc>
          <w:tcPr>
            <w:tcW w:w="1541"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2008.03</w:t>
            </w:r>
          </w:p>
        </w:tc>
        <w:tc>
          <w:tcPr>
            <w:tcW w:w="1820" w:type="dxa"/>
            <w:tcBorders>
              <w:right w:val="single" w:sz="4" w:space="0" w:color="auto"/>
            </w:tcBorders>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是</w:t>
            </w:r>
          </w:p>
        </w:tc>
        <w:tc>
          <w:tcPr>
            <w:tcW w:w="1303" w:type="dxa"/>
            <w:tcBorders>
              <w:left w:val="single" w:sz="4" w:space="0" w:color="auto"/>
            </w:tcBorders>
            <w:vAlign w:val="center"/>
          </w:tcPr>
          <w:p w:rsidR="00CB67B0" w:rsidRDefault="00CB67B0">
            <w:pPr>
              <w:jc w:val="center"/>
              <w:rPr>
                <w:rFonts w:ascii="Times New Roman" w:hAnsi="Times New Roman" w:cs="Times New Roman"/>
                <w:bCs/>
                <w:color w:val="000000" w:themeColor="text1"/>
              </w:rPr>
            </w:pPr>
          </w:p>
        </w:tc>
      </w:tr>
      <w:tr w:rsidR="00CB67B0">
        <w:trPr>
          <w:cantSplit/>
          <w:trHeight w:val="291"/>
          <w:jc w:val="center"/>
        </w:trPr>
        <w:tc>
          <w:tcPr>
            <w:tcW w:w="1738" w:type="dxa"/>
            <w:vAlign w:val="center"/>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（其它）</w:t>
            </w:r>
            <w:r>
              <w:rPr>
                <w:rFonts w:ascii="Times New Roman" w:hAnsi="Times New Roman" w:cs="Times New Roman" w:hint="eastAsia"/>
                <w:color w:val="000000" w:themeColor="text1"/>
              </w:rPr>
              <w:t>厕所</w:t>
            </w:r>
          </w:p>
        </w:tc>
        <w:tc>
          <w:tcPr>
            <w:tcW w:w="12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33</w:t>
            </w:r>
          </w:p>
        </w:tc>
        <w:tc>
          <w:tcPr>
            <w:tcW w:w="14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1041</w:t>
            </w:r>
          </w:p>
        </w:tc>
        <w:tc>
          <w:tcPr>
            <w:tcW w:w="1541"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2008.03</w:t>
            </w:r>
          </w:p>
        </w:tc>
        <w:tc>
          <w:tcPr>
            <w:tcW w:w="1820" w:type="dxa"/>
            <w:tcBorders>
              <w:right w:val="single" w:sz="4" w:space="0" w:color="auto"/>
            </w:tcBorders>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是</w:t>
            </w:r>
          </w:p>
        </w:tc>
        <w:tc>
          <w:tcPr>
            <w:tcW w:w="1303" w:type="dxa"/>
            <w:tcBorders>
              <w:left w:val="single" w:sz="4" w:space="0" w:color="auto"/>
            </w:tcBorders>
            <w:vAlign w:val="center"/>
          </w:tcPr>
          <w:p w:rsidR="00CB67B0" w:rsidRDefault="00CB67B0">
            <w:pPr>
              <w:jc w:val="center"/>
              <w:rPr>
                <w:rFonts w:ascii="Times New Roman" w:hAnsi="Times New Roman" w:cs="Times New Roman"/>
                <w:bCs/>
                <w:color w:val="000000" w:themeColor="text1"/>
              </w:rPr>
            </w:pPr>
          </w:p>
        </w:tc>
      </w:tr>
      <w:tr w:rsidR="00CB67B0">
        <w:trPr>
          <w:cantSplit/>
          <w:trHeight w:val="291"/>
          <w:jc w:val="center"/>
        </w:trPr>
        <w:tc>
          <w:tcPr>
            <w:tcW w:w="1738" w:type="dxa"/>
            <w:vAlign w:val="center"/>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配电房</w:t>
            </w:r>
          </w:p>
        </w:tc>
        <w:tc>
          <w:tcPr>
            <w:tcW w:w="12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1</w:t>
            </w:r>
          </w:p>
        </w:tc>
        <w:tc>
          <w:tcPr>
            <w:tcW w:w="14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115</w:t>
            </w:r>
          </w:p>
        </w:tc>
        <w:tc>
          <w:tcPr>
            <w:tcW w:w="1541"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2008.03</w:t>
            </w:r>
          </w:p>
        </w:tc>
        <w:tc>
          <w:tcPr>
            <w:tcW w:w="1820" w:type="dxa"/>
            <w:tcBorders>
              <w:right w:val="single" w:sz="4" w:space="0" w:color="auto"/>
            </w:tcBorders>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是</w:t>
            </w:r>
          </w:p>
        </w:tc>
        <w:tc>
          <w:tcPr>
            <w:tcW w:w="1303" w:type="dxa"/>
            <w:tcBorders>
              <w:left w:val="single" w:sz="4" w:space="0" w:color="auto"/>
            </w:tcBorders>
            <w:vAlign w:val="center"/>
          </w:tcPr>
          <w:p w:rsidR="00CB67B0" w:rsidRDefault="00CB67B0">
            <w:pPr>
              <w:jc w:val="center"/>
              <w:rPr>
                <w:rFonts w:ascii="Times New Roman" w:hAnsi="Times New Roman" w:cs="Times New Roman"/>
                <w:bCs/>
                <w:color w:val="000000" w:themeColor="text1"/>
              </w:rPr>
            </w:pPr>
          </w:p>
        </w:tc>
      </w:tr>
      <w:tr w:rsidR="00CB67B0">
        <w:trPr>
          <w:cantSplit/>
          <w:trHeight w:val="291"/>
          <w:jc w:val="center"/>
        </w:trPr>
        <w:tc>
          <w:tcPr>
            <w:tcW w:w="1738" w:type="dxa"/>
            <w:vAlign w:val="center"/>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锅炉房</w:t>
            </w:r>
          </w:p>
        </w:tc>
        <w:tc>
          <w:tcPr>
            <w:tcW w:w="12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1</w:t>
            </w:r>
          </w:p>
        </w:tc>
        <w:tc>
          <w:tcPr>
            <w:tcW w:w="14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30</w:t>
            </w:r>
          </w:p>
        </w:tc>
        <w:tc>
          <w:tcPr>
            <w:tcW w:w="1541"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2008.03</w:t>
            </w:r>
          </w:p>
        </w:tc>
        <w:tc>
          <w:tcPr>
            <w:tcW w:w="1820" w:type="dxa"/>
            <w:tcBorders>
              <w:right w:val="single" w:sz="4" w:space="0" w:color="auto"/>
            </w:tcBorders>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是</w:t>
            </w:r>
          </w:p>
        </w:tc>
        <w:tc>
          <w:tcPr>
            <w:tcW w:w="1303" w:type="dxa"/>
            <w:tcBorders>
              <w:left w:val="single" w:sz="4" w:space="0" w:color="auto"/>
            </w:tcBorders>
            <w:vAlign w:val="center"/>
          </w:tcPr>
          <w:p w:rsidR="00CB67B0" w:rsidRDefault="00CB67B0">
            <w:pPr>
              <w:jc w:val="center"/>
              <w:rPr>
                <w:rFonts w:ascii="Times New Roman" w:hAnsi="Times New Roman" w:cs="Times New Roman"/>
                <w:bCs/>
                <w:color w:val="000000" w:themeColor="text1"/>
              </w:rPr>
            </w:pPr>
          </w:p>
        </w:tc>
      </w:tr>
      <w:tr w:rsidR="00CB67B0">
        <w:trPr>
          <w:cantSplit/>
          <w:trHeight w:val="291"/>
          <w:jc w:val="center"/>
        </w:trPr>
        <w:tc>
          <w:tcPr>
            <w:tcW w:w="9072" w:type="dxa"/>
            <w:gridSpan w:val="6"/>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bCs/>
                <w:color w:val="000000" w:themeColor="text1"/>
              </w:rPr>
              <w:t>其它用房（</w:t>
            </w:r>
            <w:r>
              <w:rPr>
                <w:rFonts w:ascii="Times New Roman" w:hAnsi="Times New Roman" w:cs="Times New Roman"/>
                <w:bCs/>
                <w:color w:val="000000" w:themeColor="text1"/>
                <w:u w:val="single"/>
              </w:rPr>
              <w:t>平方米</w:t>
            </w:r>
            <w:r>
              <w:rPr>
                <w:rFonts w:ascii="Times New Roman" w:hAnsi="Times New Roman" w:cs="Times New Roman"/>
                <w:bCs/>
                <w:color w:val="000000" w:themeColor="text1"/>
              </w:rPr>
              <w:t>）</w:t>
            </w:r>
            <w:r>
              <w:rPr>
                <w:rFonts w:ascii="Times New Roman" w:hAnsi="Times New Roman" w:cs="Times New Roman" w:hint="eastAsia"/>
                <w:bCs/>
                <w:color w:val="000000" w:themeColor="text1"/>
              </w:rPr>
              <w:t>6416</w:t>
            </w:r>
          </w:p>
        </w:tc>
      </w:tr>
      <w:tr w:rsidR="00CB67B0">
        <w:trPr>
          <w:cantSplit/>
          <w:trHeight w:val="291"/>
          <w:jc w:val="center"/>
        </w:trPr>
        <w:tc>
          <w:tcPr>
            <w:tcW w:w="1738"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门卫及店面房</w:t>
            </w:r>
          </w:p>
        </w:tc>
        <w:tc>
          <w:tcPr>
            <w:tcW w:w="12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4</w:t>
            </w:r>
          </w:p>
        </w:tc>
        <w:tc>
          <w:tcPr>
            <w:tcW w:w="14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2609</w:t>
            </w:r>
          </w:p>
        </w:tc>
        <w:tc>
          <w:tcPr>
            <w:tcW w:w="1541"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2008.03</w:t>
            </w:r>
          </w:p>
        </w:tc>
        <w:tc>
          <w:tcPr>
            <w:tcW w:w="1820" w:type="dxa"/>
            <w:tcBorders>
              <w:right w:val="single" w:sz="4" w:space="0" w:color="auto"/>
            </w:tcBorders>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是</w:t>
            </w:r>
          </w:p>
        </w:tc>
        <w:tc>
          <w:tcPr>
            <w:tcW w:w="1303" w:type="dxa"/>
            <w:tcBorders>
              <w:left w:val="single" w:sz="4" w:space="0" w:color="auto"/>
            </w:tcBorders>
            <w:vAlign w:val="center"/>
          </w:tcPr>
          <w:p w:rsidR="00CB67B0" w:rsidRDefault="00CB67B0">
            <w:pPr>
              <w:jc w:val="center"/>
              <w:rPr>
                <w:rFonts w:ascii="Times New Roman" w:hAnsi="Times New Roman" w:cs="Times New Roman"/>
                <w:bCs/>
                <w:color w:val="000000" w:themeColor="text1"/>
              </w:rPr>
            </w:pPr>
          </w:p>
        </w:tc>
      </w:tr>
      <w:tr w:rsidR="00CB67B0">
        <w:trPr>
          <w:cantSplit/>
          <w:trHeight w:val="291"/>
          <w:jc w:val="center"/>
        </w:trPr>
        <w:tc>
          <w:tcPr>
            <w:tcW w:w="1738"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地下停车场</w:t>
            </w:r>
          </w:p>
        </w:tc>
        <w:tc>
          <w:tcPr>
            <w:tcW w:w="12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4</w:t>
            </w:r>
          </w:p>
        </w:tc>
        <w:tc>
          <w:tcPr>
            <w:tcW w:w="1435"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3807</w:t>
            </w:r>
          </w:p>
        </w:tc>
        <w:tc>
          <w:tcPr>
            <w:tcW w:w="1541"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2008.03</w:t>
            </w:r>
          </w:p>
        </w:tc>
        <w:tc>
          <w:tcPr>
            <w:tcW w:w="1820" w:type="dxa"/>
            <w:tcBorders>
              <w:right w:val="single" w:sz="4" w:space="0" w:color="auto"/>
            </w:tcBorders>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hint="eastAsia"/>
                <w:bCs/>
                <w:color w:val="000000" w:themeColor="text1"/>
              </w:rPr>
              <w:t>是</w:t>
            </w:r>
          </w:p>
        </w:tc>
        <w:tc>
          <w:tcPr>
            <w:tcW w:w="1303" w:type="dxa"/>
            <w:tcBorders>
              <w:left w:val="single" w:sz="4" w:space="0" w:color="auto"/>
            </w:tcBorders>
            <w:vAlign w:val="center"/>
          </w:tcPr>
          <w:p w:rsidR="00CB67B0" w:rsidRDefault="00CB67B0">
            <w:pPr>
              <w:jc w:val="center"/>
              <w:rPr>
                <w:rFonts w:ascii="Times New Roman" w:hAnsi="Times New Roman" w:cs="Times New Roman"/>
                <w:bCs/>
                <w:color w:val="000000" w:themeColor="text1"/>
              </w:rPr>
            </w:pPr>
          </w:p>
        </w:tc>
      </w:tr>
      <w:tr w:rsidR="00CB67B0">
        <w:trPr>
          <w:cantSplit/>
          <w:trHeight w:val="291"/>
          <w:jc w:val="center"/>
        </w:trPr>
        <w:tc>
          <w:tcPr>
            <w:tcW w:w="1738" w:type="dxa"/>
            <w:vAlign w:val="center"/>
          </w:tcPr>
          <w:p w:rsidR="00CB67B0" w:rsidRDefault="00ED3103">
            <w:pPr>
              <w:jc w:val="center"/>
              <w:rPr>
                <w:rFonts w:ascii="Times New Roman" w:hAnsi="Times New Roman" w:cs="Times New Roman"/>
                <w:bCs/>
                <w:color w:val="000000" w:themeColor="text1"/>
              </w:rPr>
            </w:pPr>
            <w:r>
              <w:rPr>
                <w:rFonts w:ascii="Times New Roman" w:hAnsi="Times New Roman" w:cs="Times New Roman"/>
                <w:bCs/>
                <w:color w:val="000000" w:themeColor="text1"/>
              </w:rPr>
              <w:t>合计</w:t>
            </w:r>
          </w:p>
        </w:tc>
        <w:tc>
          <w:tcPr>
            <w:tcW w:w="1235" w:type="dxa"/>
            <w:vAlign w:val="center"/>
          </w:tcPr>
          <w:p w:rsidR="00CB67B0" w:rsidRDefault="00ED310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w:t>
            </w:r>
          </w:p>
        </w:tc>
        <w:tc>
          <w:tcPr>
            <w:tcW w:w="1435" w:type="dxa"/>
            <w:vAlign w:val="center"/>
          </w:tcPr>
          <w:p w:rsidR="00CB67B0" w:rsidRDefault="00ED3103">
            <w:pPr>
              <w:jc w:val="center"/>
              <w:rPr>
                <w:rFonts w:ascii="Times New Roman" w:hAnsi="Times New Roman" w:cs="Times New Roman"/>
                <w:b/>
                <w:bCs/>
                <w:color w:val="000000" w:themeColor="text1"/>
              </w:rPr>
            </w:pPr>
            <w:r>
              <w:rPr>
                <w:rFonts w:ascii="Times New Roman" w:hAnsi="Times New Roman" w:cs="Times New Roman" w:hint="eastAsia"/>
                <w:b/>
                <w:bCs/>
                <w:color w:val="000000" w:themeColor="text1"/>
              </w:rPr>
              <w:t>36548</w:t>
            </w:r>
          </w:p>
        </w:tc>
        <w:tc>
          <w:tcPr>
            <w:tcW w:w="1541" w:type="dxa"/>
            <w:vAlign w:val="center"/>
          </w:tcPr>
          <w:p w:rsidR="00CB67B0" w:rsidRDefault="00ED310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w:t>
            </w:r>
          </w:p>
        </w:tc>
        <w:tc>
          <w:tcPr>
            <w:tcW w:w="1820" w:type="dxa"/>
            <w:tcBorders>
              <w:right w:val="single" w:sz="4" w:space="0" w:color="auto"/>
            </w:tcBorders>
            <w:vAlign w:val="center"/>
          </w:tcPr>
          <w:p w:rsidR="00CB67B0" w:rsidRDefault="00ED3103">
            <w:pPr>
              <w:jc w:val="center"/>
              <w:rPr>
                <w:rFonts w:ascii="Times New Roman" w:hAnsi="Times New Roman" w:cs="Times New Roman"/>
                <w:b/>
                <w:bCs/>
                <w:color w:val="000000" w:themeColor="text1"/>
              </w:rPr>
            </w:pPr>
            <w:r>
              <w:rPr>
                <w:rFonts w:ascii="Times New Roman" w:hAnsi="Times New Roman" w:cs="Times New Roman" w:hint="eastAsia"/>
                <w:b/>
                <w:bCs/>
                <w:color w:val="000000" w:themeColor="text1"/>
              </w:rPr>
              <w:t>是</w:t>
            </w:r>
          </w:p>
        </w:tc>
        <w:tc>
          <w:tcPr>
            <w:tcW w:w="1303" w:type="dxa"/>
            <w:tcBorders>
              <w:left w:val="single" w:sz="4" w:space="0" w:color="auto"/>
            </w:tcBorders>
            <w:vAlign w:val="center"/>
          </w:tcPr>
          <w:p w:rsidR="00CB67B0" w:rsidRDefault="00ED310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w:t>
            </w:r>
          </w:p>
        </w:tc>
      </w:tr>
    </w:tbl>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注：</w:t>
      </w:r>
      <w:r>
        <w:rPr>
          <w:rFonts w:asciiTheme="minorEastAsia" w:hAnsiTheme="minorEastAsia" w:cs="Times New Roman"/>
          <w:color w:val="000000" w:themeColor="text1"/>
        </w:rPr>
        <w:t>各类用房数据统计汇总后应与申报当年《普通中学基层统计报表》中的数据相一致；年报后</w:t>
      </w:r>
      <w:r>
        <w:rPr>
          <w:rFonts w:asciiTheme="minorEastAsia" w:hAnsiTheme="minorEastAsia" w:cs="Times New Roman" w:hint="eastAsia"/>
          <w:color w:val="000000" w:themeColor="text1"/>
        </w:rPr>
        <w:t>如有</w:t>
      </w:r>
      <w:r>
        <w:rPr>
          <w:rFonts w:asciiTheme="minorEastAsia" w:hAnsiTheme="minorEastAsia" w:cs="Times New Roman"/>
          <w:color w:val="000000" w:themeColor="text1"/>
        </w:rPr>
        <w:t>新增面积请在</w:t>
      </w:r>
      <w:r>
        <w:rPr>
          <w:rFonts w:asciiTheme="minorEastAsia" w:hAnsiTheme="minorEastAsia" w:cs="Times New Roman" w:hint="eastAsia"/>
          <w:color w:val="000000" w:themeColor="text1"/>
        </w:rPr>
        <w:t>备注中</w:t>
      </w:r>
      <w:r>
        <w:rPr>
          <w:rFonts w:asciiTheme="minorEastAsia" w:hAnsiTheme="minorEastAsia" w:cs="Times New Roman"/>
          <w:color w:val="000000" w:themeColor="text1"/>
        </w:rPr>
        <w:t>说明。学校可根据需要增加表格“行”，下同</w:t>
      </w:r>
    </w:p>
    <w:p w:rsidR="00CB67B0" w:rsidRDefault="00CB67B0">
      <w:pPr>
        <w:rPr>
          <w:rFonts w:ascii="Times New Roman" w:hAnsi="Times New Roman" w:cs="Times New Roman"/>
          <w:color w:val="000000" w:themeColor="text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3</w:t>
      </w:r>
      <w:r>
        <w:rPr>
          <w:rFonts w:ascii="Times New Roman" w:hAnsi="Times New Roman" w:cs="Times New Roman"/>
          <w:b/>
          <w:color w:val="000000" w:themeColor="text1"/>
        </w:rPr>
        <w:t>）</w:t>
      </w:r>
      <w:r>
        <w:rPr>
          <w:rFonts w:ascii="Times New Roman" w:hAnsi="Times New Roman" w:cs="Times New Roman" w:hint="eastAsia"/>
          <w:b/>
          <w:color w:val="000000" w:themeColor="text1"/>
        </w:rPr>
        <w:t>佐证</w:t>
      </w:r>
      <w:r>
        <w:rPr>
          <w:rFonts w:ascii="Times New Roman" w:hAnsi="Times New Roman" w:cs="Times New Roman"/>
          <w:b/>
          <w:color w:val="000000" w:themeColor="text1"/>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8"/>
        <w:gridCol w:w="1702"/>
        <w:gridCol w:w="1322"/>
        <w:gridCol w:w="1540"/>
      </w:tblGrid>
      <w:tr w:rsidR="00CB67B0">
        <w:trPr>
          <w:jc w:val="center"/>
        </w:trPr>
        <w:tc>
          <w:tcPr>
            <w:tcW w:w="4508"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佐证资料名称</w:t>
            </w:r>
          </w:p>
        </w:tc>
        <w:tc>
          <w:tcPr>
            <w:tcW w:w="1702"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主题词</w:t>
            </w:r>
          </w:p>
        </w:tc>
        <w:tc>
          <w:tcPr>
            <w:tcW w:w="1322"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成文时间</w:t>
            </w:r>
          </w:p>
        </w:tc>
        <w:tc>
          <w:tcPr>
            <w:tcW w:w="1540"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是否</w:t>
            </w:r>
            <w:r>
              <w:rPr>
                <w:rFonts w:ascii="Times New Roman" w:hAnsi="Times New Roman" w:cs="Times New Roman"/>
                <w:b/>
                <w:color w:val="000000" w:themeColor="text1"/>
              </w:rPr>
              <w:t>归档</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hint="eastAsia"/>
              </w:rPr>
              <w:t>1</w:t>
            </w:r>
            <w:r>
              <w:rPr>
                <w:rFonts w:hint="eastAsia"/>
              </w:rPr>
              <w:t>、常州市戚墅堰实验中学布局规划图</w:t>
            </w:r>
          </w:p>
        </w:tc>
        <w:tc>
          <w:tcPr>
            <w:tcW w:w="1702"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学校布局图纸</w:t>
            </w:r>
          </w:p>
        </w:tc>
        <w:tc>
          <w:tcPr>
            <w:tcW w:w="1322"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2006.01</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hint="eastAsia"/>
              </w:rPr>
              <w:t>2</w:t>
            </w:r>
            <w:r>
              <w:rPr>
                <w:rFonts w:hint="eastAsia"/>
              </w:rPr>
              <w:t>、常州市戚墅堰实验中学规划设计图</w:t>
            </w:r>
          </w:p>
        </w:tc>
        <w:tc>
          <w:tcPr>
            <w:tcW w:w="1702"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学校规划图纸</w:t>
            </w:r>
          </w:p>
        </w:tc>
        <w:tc>
          <w:tcPr>
            <w:tcW w:w="1322"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2008.08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hint="eastAsia"/>
              </w:rPr>
              <w:t>3</w:t>
            </w:r>
            <w:r>
              <w:rPr>
                <w:rFonts w:hint="eastAsia"/>
              </w:rPr>
              <w:t>、常州市戚墅堰实验中学建筑总平面图</w:t>
            </w:r>
          </w:p>
        </w:tc>
        <w:tc>
          <w:tcPr>
            <w:tcW w:w="1702"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学校平面图</w:t>
            </w:r>
          </w:p>
        </w:tc>
        <w:tc>
          <w:tcPr>
            <w:tcW w:w="1322"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2008.08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r>
              <w:rPr>
                <w:rFonts w:hint="eastAsia"/>
              </w:rPr>
              <w:t>4</w:t>
            </w:r>
            <w:r>
              <w:rPr>
                <w:rFonts w:hint="eastAsia"/>
              </w:rPr>
              <w:t>、学校校舍建筑面积一览表</w:t>
            </w:r>
          </w:p>
        </w:tc>
        <w:tc>
          <w:tcPr>
            <w:tcW w:w="1702"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学校校舍面积</w:t>
            </w:r>
          </w:p>
        </w:tc>
        <w:tc>
          <w:tcPr>
            <w:tcW w:w="1322"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2015.01</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r>
              <w:rPr>
                <w:rFonts w:hint="eastAsia"/>
              </w:rPr>
              <w:t>5</w:t>
            </w:r>
            <w:r>
              <w:rPr>
                <w:rFonts w:hint="eastAsia"/>
              </w:rPr>
              <w:t>、近三年生均校园面积和校舍建筑面积一览表</w:t>
            </w:r>
          </w:p>
        </w:tc>
        <w:tc>
          <w:tcPr>
            <w:tcW w:w="1702"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生均面积一览表</w:t>
            </w:r>
          </w:p>
        </w:tc>
        <w:tc>
          <w:tcPr>
            <w:tcW w:w="1322"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2022.04</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r>
              <w:rPr>
                <w:rFonts w:hint="eastAsia"/>
              </w:rPr>
              <w:lastRenderedPageBreak/>
              <w:t>6</w:t>
            </w:r>
            <w:r>
              <w:rPr>
                <w:rFonts w:hint="eastAsia"/>
              </w:rPr>
              <w:t>、学校主要建筑图片</w:t>
            </w:r>
          </w:p>
        </w:tc>
        <w:tc>
          <w:tcPr>
            <w:tcW w:w="1702"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校园建筑图片</w:t>
            </w:r>
          </w:p>
        </w:tc>
        <w:tc>
          <w:tcPr>
            <w:tcW w:w="1322"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2022.04</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r>
              <w:rPr>
                <w:rFonts w:hint="eastAsia"/>
              </w:rPr>
              <w:t>7</w:t>
            </w:r>
            <w:r>
              <w:rPr>
                <w:rFonts w:hint="eastAsia"/>
              </w:rPr>
              <w:t>、新高中初步设计平面图</w:t>
            </w:r>
          </w:p>
        </w:tc>
        <w:tc>
          <w:tcPr>
            <w:tcW w:w="1702"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设计图</w:t>
            </w:r>
          </w:p>
        </w:tc>
        <w:tc>
          <w:tcPr>
            <w:tcW w:w="1322"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2022.03</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bl>
    <w:p w:rsidR="00CB67B0" w:rsidRDefault="00CB67B0">
      <w:pPr>
        <w:rPr>
          <w:rFonts w:ascii="Times New Roman" w:hAnsi="Times New Roman" w:cs="Times New Roman"/>
          <w:b/>
          <w:color w:val="000000" w:themeColor="text1"/>
        </w:rPr>
      </w:pPr>
    </w:p>
    <w:p w:rsidR="00CB67B0" w:rsidRDefault="00CB67B0">
      <w:pPr>
        <w:rPr>
          <w:rFonts w:ascii="Times New Roman" w:hAnsi="Times New Roman" w:cs="Times New Roman"/>
          <w:b/>
          <w:color w:val="000000" w:themeColor="text1"/>
        </w:rPr>
      </w:pPr>
    </w:p>
    <w:p w:rsidR="00CB67B0" w:rsidRDefault="00CB67B0">
      <w:pPr>
        <w:jc w:val="center"/>
        <w:rPr>
          <w:rFonts w:ascii="Times New Roman" w:eastAsia="宋体" w:hAnsi="Times New Roman" w:cs="Times New Roman"/>
          <w:b/>
          <w:color w:val="000000" w:themeColor="text1"/>
          <w:sz w:val="24"/>
          <w:szCs w:val="24"/>
        </w:rPr>
      </w:pPr>
    </w:p>
    <w:p w:rsidR="00CB67B0" w:rsidRDefault="00ED3103">
      <w:pPr>
        <w:jc w:val="center"/>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办学条件</w:t>
      </w:r>
      <w:r>
        <w:rPr>
          <w:rFonts w:ascii="Times New Roman" w:eastAsia="宋体" w:hAnsi="Times New Roman" w:cs="Times New Roman"/>
          <w:b/>
          <w:color w:val="000000" w:themeColor="text1"/>
          <w:sz w:val="24"/>
          <w:szCs w:val="24"/>
        </w:rPr>
        <w:t>1-2</w:t>
      </w:r>
    </w:p>
    <w:p w:rsidR="00CB67B0" w:rsidRDefault="00ED3103">
      <w:pPr>
        <w:rPr>
          <w:rFonts w:ascii="Times New Roman" w:hAnsi="Times New Roman" w:cs="Times New Roman"/>
          <w:b/>
          <w:color w:val="000000" w:themeColor="text1"/>
        </w:rPr>
      </w:pPr>
      <w:r>
        <w:rPr>
          <w:rFonts w:ascii="Times New Roman" w:hAnsi="Times New Roman" w:cs="Times New Roman"/>
          <w:b/>
          <w:bCs/>
          <w:color w:val="000000" w:themeColor="text1"/>
        </w:rPr>
        <w:t>（</w:t>
      </w:r>
      <w:r>
        <w:rPr>
          <w:rFonts w:ascii="Times New Roman" w:hAnsi="Times New Roman" w:cs="Times New Roman"/>
          <w:b/>
          <w:bCs/>
          <w:color w:val="000000" w:themeColor="text1"/>
        </w:rPr>
        <w:t>1</w:t>
      </w:r>
      <w:r>
        <w:rPr>
          <w:rFonts w:ascii="Times New Roman" w:hAnsi="Times New Roman" w:cs="Times New Roman"/>
          <w:b/>
          <w:bCs/>
          <w:color w:val="000000" w:themeColor="text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709"/>
        <w:gridCol w:w="6912"/>
        <w:gridCol w:w="770"/>
      </w:tblGrid>
      <w:tr w:rsidR="00CB67B0">
        <w:trPr>
          <w:trHeight w:val="540"/>
          <w:jc w:val="center"/>
        </w:trPr>
        <w:tc>
          <w:tcPr>
            <w:tcW w:w="681"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621"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770"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自评结果</w:t>
            </w:r>
          </w:p>
        </w:tc>
      </w:tr>
      <w:tr w:rsidR="00CB67B0">
        <w:trPr>
          <w:trHeight w:val="914"/>
          <w:jc w:val="center"/>
        </w:trPr>
        <w:tc>
          <w:tcPr>
            <w:tcW w:w="681" w:type="dxa"/>
            <w:vMerge w:val="restart"/>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第</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2</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条</w:t>
            </w: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6912" w:type="dxa"/>
            <w:vAlign w:val="center"/>
          </w:tcPr>
          <w:p w:rsidR="00CB67B0" w:rsidRDefault="00ED3103" w:rsidP="009A39E8">
            <w:pPr>
              <w:spacing w:line="240" w:lineRule="exact"/>
              <w:ind w:firstLineChars="100" w:firstLine="181"/>
              <w:rPr>
                <w:rFonts w:ascii="楷体" w:eastAsia="楷体" w:hAnsi="楷体" w:cs="Times New Roman"/>
                <w:color w:val="000000" w:themeColor="text1"/>
                <w:sz w:val="18"/>
                <w:szCs w:val="18"/>
              </w:rPr>
            </w:pPr>
            <w:r>
              <w:rPr>
                <w:rFonts w:ascii="Times New Roman" w:hAnsi="Times New Roman" w:cs="Times New Roman"/>
                <w:b/>
                <w:color w:val="000000" w:themeColor="text1"/>
                <w:sz w:val="18"/>
                <w:szCs w:val="18"/>
              </w:rPr>
              <w:t xml:space="preserve">2. </w:t>
            </w:r>
            <w:r>
              <w:rPr>
                <w:rFonts w:ascii="Times New Roman" w:hAnsi="Times New Roman" w:cs="Times New Roman"/>
                <w:b/>
                <w:color w:val="000000" w:themeColor="text1"/>
                <w:sz w:val="18"/>
                <w:szCs w:val="18"/>
              </w:rPr>
              <w:t>有足够的理、化、生等实验室，能按课程标准开齐全部实验。实验器材充足，能开出</w:t>
            </w:r>
            <w:r>
              <w:rPr>
                <w:rFonts w:ascii="Times New Roman" w:hAnsi="Times New Roman" w:cs="Times New Roman"/>
                <w:b/>
                <w:color w:val="000000" w:themeColor="text1"/>
                <w:sz w:val="18"/>
                <w:szCs w:val="18"/>
              </w:rPr>
              <w:t>2</w:t>
            </w:r>
            <w:r>
              <w:rPr>
                <w:rFonts w:ascii="Times New Roman" w:hAnsi="Times New Roman" w:cs="Times New Roman"/>
                <w:b/>
                <w:color w:val="000000" w:themeColor="text1"/>
                <w:sz w:val="18"/>
                <w:szCs w:val="18"/>
              </w:rPr>
              <w:t>人一组的分组实验。按标准配齐配足音乐室、美术室等专用教室，设施设备齐全</w:t>
            </w:r>
            <w:r>
              <w:rPr>
                <w:rFonts w:ascii="Times New Roman" w:hAnsi="Times New Roman" w:cs="Times New Roman" w:hint="eastAsia"/>
                <w:b/>
                <w:color w:val="000000" w:themeColor="text1"/>
                <w:sz w:val="18"/>
                <w:szCs w:val="18"/>
              </w:rPr>
              <w:t>。</w:t>
            </w:r>
          </w:p>
        </w:tc>
        <w:tc>
          <w:tcPr>
            <w:tcW w:w="770" w:type="dxa"/>
            <w:vMerge w:val="restart"/>
            <w:vAlign w:val="center"/>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B</w:t>
            </w:r>
          </w:p>
        </w:tc>
      </w:tr>
      <w:tr w:rsidR="00CB67B0">
        <w:trPr>
          <w:trHeight w:val="1320"/>
          <w:jc w:val="center"/>
        </w:trPr>
        <w:tc>
          <w:tcPr>
            <w:tcW w:w="681" w:type="dxa"/>
            <w:vMerge/>
            <w:vAlign w:val="center"/>
          </w:tcPr>
          <w:p w:rsidR="00CB67B0" w:rsidRDefault="00CB67B0">
            <w:pPr>
              <w:jc w:val="center"/>
              <w:rPr>
                <w:rFonts w:ascii="Times New Roman" w:hAnsi="Times New Roman" w:cs="Times New Roman"/>
                <w:b/>
                <w:color w:val="000000" w:themeColor="text1"/>
              </w:rPr>
            </w:pP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6912" w:type="dxa"/>
            <w:vAlign w:val="center"/>
          </w:tcPr>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8</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轨制高中学校的理、化、生普通类标准实验室按</w:t>
            </w:r>
            <w:r>
              <w:rPr>
                <w:rFonts w:ascii="Times New Roman" w:hAnsi="Times New Roman" w:cs="Times New Roman"/>
                <w:color w:val="000000" w:themeColor="text1"/>
                <w:sz w:val="18"/>
                <w:szCs w:val="18"/>
              </w:rPr>
              <w:t>4</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配备，</w:t>
            </w:r>
            <w:r>
              <w:rPr>
                <w:rFonts w:ascii="Times New Roman" w:hAnsi="Times New Roman" w:cs="Times New Roman" w:hint="eastAsia"/>
                <w:color w:val="000000" w:themeColor="text1"/>
                <w:sz w:val="18"/>
                <w:szCs w:val="18"/>
              </w:rPr>
              <w:t>或</w:t>
            </w:r>
            <w:r>
              <w:rPr>
                <w:rFonts w:ascii="Times New Roman" w:hAnsi="Times New Roman" w:cs="Times New Roman"/>
                <w:color w:val="000000" w:themeColor="text1"/>
                <w:sz w:val="18"/>
                <w:szCs w:val="18"/>
              </w:rPr>
              <w:t>按照</w:t>
            </w:r>
            <w:r>
              <w:rPr>
                <w:rFonts w:ascii="Times New Roman" w:hAnsi="Times New Roman" w:cs="Times New Roman" w:hint="eastAsia"/>
                <w:color w:val="000000" w:themeColor="text1"/>
                <w:sz w:val="18"/>
                <w:szCs w:val="18"/>
              </w:rPr>
              <w:t>规范</w:t>
            </w:r>
            <w:r>
              <w:rPr>
                <w:rFonts w:ascii="Times New Roman" w:hAnsi="Times New Roman" w:cs="Times New Roman"/>
                <w:color w:val="000000" w:themeColor="text1"/>
                <w:sz w:val="18"/>
                <w:szCs w:val="18"/>
              </w:rPr>
              <w:t>选科</w:t>
            </w:r>
            <w:r>
              <w:rPr>
                <w:rFonts w:ascii="Times New Roman" w:hAnsi="Times New Roman" w:cs="Times New Roman" w:hint="eastAsia"/>
                <w:color w:val="000000" w:themeColor="text1"/>
                <w:sz w:val="18"/>
                <w:szCs w:val="18"/>
              </w:rPr>
              <w:t>状态</w:t>
            </w:r>
            <w:r>
              <w:rPr>
                <w:rFonts w:ascii="Times New Roman" w:hAnsi="Times New Roman" w:cs="Times New Roman"/>
                <w:color w:val="000000" w:themeColor="text1"/>
                <w:sz w:val="18"/>
                <w:szCs w:val="18"/>
              </w:rPr>
              <w:t>和开齐开足实验教学要求</w:t>
            </w:r>
            <w:r>
              <w:rPr>
                <w:rFonts w:ascii="Times New Roman" w:hAnsi="Times New Roman" w:cs="Times New Roman" w:hint="eastAsia"/>
                <w:color w:val="000000" w:themeColor="text1"/>
                <w:sz w:val="18"/>
                <w:szCs w:val="18"/>
              </w:rPr>
              <w:t>调整</w:t>
            </w:r>
            <w:r>
              <w:rPr>
                <w:rFonts w:ascii="Times New Roman" w:hAnsi="Times New Roman" w:cs="Times New Roman"/>
                <w:color w:val="000000" w:themeColor="text1"/>
                <w:sz w:val="18"/>
                <w:szCs w:val="18"/>
              </w:rPr>
              <w:t>相关实验室数量</w:t>
            </w:r>
            <w:r>
              <w:rPr>
                <w:rFonts w:ascii="Times New Roman" w:hAnsi="Times New Roman" w:cs="Times New Roman" w:hint="eastAsia"/>
                <w:color w:val="000000" w:themeColor="text1"/>
                <w:sz w:val="18"/>
                <w:szCs w:val="18"/>
              </w:rPr>
              <w:t>，总数不少于</w:t>
            </w:r>
            <w:r>
              <w:rPr>
                <w:rFonts w:ascii="Times New Roman" w:hAnsi="Times New Roman" w:cs="Times New Roman" w:hint="eastAsia"/>
                <w:color w:val="000000" w:themeColor="text1"/>
                <w:sz w:val="18"/>
                <w:szCs w:val="18"/>
              </w:rPr>
              <w:t>10</w:t>
            </w:r>
            <w:r>
              <w:rPr>
                <w:rFonts w:ascii="Times New Roman" w:hAnsi="Times New Roman" w:cs="Times New Roman" w:hint="eastAsia"/>
                <w:color w:val="000000" w:themeColor="text1"/>
                <w:sz w:val="18"/>
                <w:szCs w:val="18"/>
              </w:rPr>
              <w:t>个。高中</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轨制以上的学校，每增加</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轨</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理、化、生实验室总数</w:t>
            </w:r>
            <w:r>
              <w:rPr>
                <w:rFonts w:ascii="Times New Roman" w:hAnsi="Times New Roman" w:cs="Times New Roman" w:hint="eastAsia"/>
                <w:color w:val="000000" w:themeColor="text1"/>
                <w:sz w:val="18"/>
                <w:szCs w:val="18"/>
              </w:rPr>
              <w:t>需</w:t>
            </w:r>
            <w:r>
              <w:rPr>
                <w:rFonts w:ascii="Times New Roman" w:hAnsi="Times New Roman" w:cs="Times New Roman"/>
                <w:color w:val="000000" w:themeColor="text1"/>
                <w:sz w:val="18"/>
                <w:szCs w:val="18"/>
              </w:rPr>
              <w:t>增加</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个</w:t>
            </w: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 xml:space="preserve">        </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2</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有规范的仪器室、药品室、准备室以及标本室等</w:t>
            </w:r>
            <w:r>
              <w:rPr>
                <w:rFonts w:ascii="Times New Roman" w:hAnsi="Times New Roman" w:cs="Times New Roman" w:hint="eastAsia"/>
                <w:color w:val="000000" w:themeColor="text1"/>
                <w:sz w:val="18"/>
                <w:szCs w:val="18"/>
              </w:rPr>
              <w:t>，有危化品专用存放场所，有</w:t>
            </w:r>
            <w:r>
              <w:rPr>
                <w:rFonts w:ascii="Times New Roman" w:hAnsi="Times New Roman" w:cs="Times New Roman"/>
                <w:color w:val="000000" w:themeColor="text1"/>
                <w:sz w:val="18"/>
                <w:szCs w:val="18"/>
              </w:rPr>
              <w:t>充足的实验器材</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耗材，能</w:t>
            </w:r>
            <w:r>
              <w:rPr>
                <w:rFonts w:ascii="Times New Roman" w:hAnsi="Times New Roman" w:cs="Times New Roman" w:hint="eastAsia"/>
                <w:color w:val="000000" w:themeColor="text1"/>
                <w:sz w:val="18"/>
                <w:szCs w:val="18"/>
              </w:rPr>
              <w:t>满足</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人一组的分组实验</w:t>
            </w:r>
            <w:r>
              <w:rPr>
                <w:rFonts w:ascii="Times New Roman" w:hAnsi="Times New Roman" w:cs="Times New Roman" w:hint="eastAsia"/>
                <w:color w:val="000000" w:themeColor="text1"/>
                <w:sz w:val="18"/>
                <w:szCs w:val="18"/>
              </w:rPr>
              <w:t>需求。</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8</w:t>
            </w: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12</w:t>
            </w:r>
            <w:r>
              <w:rPr>
                <w:rFonts w:ascii="Times New Roman" w:hAnsi="Times New Roman" w:cs="Times New Roman"/>
                <w:color w:val="000000" w:themeColor="text1"/>
                <w:sz w:val="18"/>
                <w:szCs w:val="18"/>
              </w:rPr>
              <w:t>轨制学校</w:t>
            </w:r>
            <w:r>
              <w:rPr>
                <w:rFonts w:ascii="Times New Roman" w:hAnsi="Times New Roman" w:cs="Times New Roman" w:hint="eastAsia"/>
                <w:color w:val="000000" w:themeColor="text1"/>
                <w:sz w:val="18"/>
                <w:szCs w:val="18"/>
              </w:rPr>
              <w:t>需</w:t>
            </w:r>
            <w:r>
              <w:rPr>
                <w:rFonts w:ascii="Times New Roman" w:hAnsi="Times New Roman" w:cs="Times New Roman"/>
                <w:color w:val="000000" w:themeColor="text1"/>
                <w:sz w:val="18"/>
                <w:szCs w:val="18"/>
              </w:rPr>
              <w:t>配备音乐、美术专用教室各</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个，教具设施齐全，满足课程开设需要。办学规模每增加</w:t>
            </w:r>
            <w:r>
              <w:rPr>
                <w:rFonts w:ascii="Times New Roman" w:hAnsi="Times New Roman" w:cs="Times New Roman"/>
                <w:color w:val="000000" w:themeColor="text1"/>
                <w:sz w:val="18"/>
                <w:szCs w:val="18"/>
              </w:rPr>
              <w:t>4</w:t>
            </w:r>
            <w:r>
              <w:rPr>
                <w:rFonts w:ascii="Times New Roman" w:hAnsi="Times New Roman" w:cs="Times New Roman"/>
                <w:color w:val="000000" w:themeColor="text1"/>
                <w:sz w:val="18"/>
                <w:szCs w:val="18"/>
              </w:rPr>
              <w:t>轨，</w:t>
            </w:r>
            <w:r>
              <w:rPr>
                <w:rFonts w:ascii="Times New Roman" w:hAnsi="Times New Roman" w:cs="Times New Roman" w:hint="eastAsia"/>
                <w:color w:val="000000" w:themeColor="text1"/>
                <w:sz w:val="18"/>
                <w:szCs w:val="18"/>
              </w:rPr>
              <w:t>需</w:t>
            </w:r>
            <w:r>
              <w:rPr>
                <w:rFonts w:ascii="Times New Roman" w:hAnsi="Times New Roman" w:cs="Times New Roman"/>
                <w:color w:val="000000" w:themeColor="text1"/>
                <w:sz w:val="18"/>
                <w:szCs w:val="18"/>
              </w:rPr>
              <w:t>增加音乐、美术专用教室各</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个</w:t>
            </w: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 xml:space="preserve">  </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8</w:t>
            </w: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12</w:t>
            </w:r>
            <w:r>
              <w:rPr>
                <w:rFonts w:ascii="Times New Roman" w:hAnsi="Times New Roman" w:cs="Times New Roman"/>
                <w:color w:val="000000" w:themeColor="text1"/>
                <w:sz w:val="18"/>
                <w:szCs w:val="18"/>
              </w:rPr>
              <w:t>轨制学校至少配备</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个通用技术实践室，每增加</w:t>
            </w:r>
            <w:r>
              <w:rPr>
                <w:rFonts w:ascii="Times New Roman" w:hAnsi="Times New Roman" w:cs="Times New Roman"/>
                <w:color w:val="000000" w:themeColor="text1"/>
                <w:sz w:val="18"/>
                <w:szCs w:val="18"/>
              </w:rPr>
              <w:t>4</w:t>
            </w:r>
            <w:r>
              <w:rPr>
                <w:rFonts w:ascii="Times New Roman" w:hAnsi="Times New Roman" w:cs="Times New Roman"/>
                <w:color w:val="000000" w:themeColor="text1"/>
                <w:sz w:val="18"/>
                <w:szCs w:val="18"/>
              </w:rPr>
              <w:t>轨</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通用技术实践室总数需增加</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个</w:t>
            </w:r>
            <w:r>
              <w:rPr>
                <w:rFonts w:ascii="Times New Roman" w:hAnsi="Times New Roman" w:cs="Times New Roman" w:hint="eastAsia"/>
                <w:color w:val="000000" w:themeColor="text1"/>
                <w:sz w:val="18"/>
                <w:szCs w:val="18"/>
              </w:rPr>
              <w:t>。</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5</w:t>
            </w:r>
            <w:r>
              <w:rPr>
                <w:rFonts w:ascii="Times New Roman" w:hAnsi="Times New Roman" w:cs="Times New Roman" w:hint="eastAsia"/>
                <w:color w:val="000000" w:themeColor="text1"/>
                <w:sz w:val="18"/>
                <w:szCs w:val="18"/>
              </w:rPr>
              <w:t>）有探究、创新、数字实验室等，但不抵算普通类标准实验室、专用教室、通用技术实践室。</w:t>
            </w:r>
          </w:p>
        </w:tc>
        <w:tc>
          <w:tcPr>
            <w:tcW w:w="770" w:type="dxa"/>
            <w:vMerge/>
            <w:vAlign w:val="center"/>
          </w:tcPr>
          <w:p w:rsidR="00CB67B0" w:rsidRDefault="00CB67B0">
            <w:pPr>
              <w:rPr>
                <w:rFonts w:ascii="Times New Roman" w:hAnsi="Times New Roman" w:cs="Times New Roman"/>
                <w:color w:val="000000" w:themeColor="text1"/>
              </w:rPr>
            </w:pPr>
          </w:p>
        </w:tc>
      </w:tr>
      <w:tr w:rsidR="00CB67B0">
        <w:trPr>
          <w:trHeight w:val="465"/>
          <w:jc w:val="center"/>
        </w:trPr>
        <w:tc>
          <w:tcPr>
            <w:tcW w:w="9072" w:type="dxa"/>
            <w:gridSpan w:val="4"/>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自评概述</w:t>
            </w:r>
          </w:p>
        </w:tc>
      </w:tr>
      <w:tr w:rsidR="00CB67B0">
        <w:trPr>
          <w:trHeight w:val="30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主要实践和成效</w:t>
            </w:r>
          </w:p>
        </w:tc>
      </w:tr>
      <w:tr w:rsidR="00CB67B0">
        <w:trPr>
          <w:trHeight w:val="602"/>
          <w:jc w:val="center"/>
        </w:trPr>
        <w:tc>
          <w:tcPr>
            <w:tcW w:w="9072" w:type="dxa"/>
            <w:gridSpan w:val="4"/>
          </w:tcPr>
          <w:p w:rsidR="00CB67B0" w:rsidRDefault="00ED3103">
            <w:pPr>
              <w:spacing w:line="290" w:lineRule="exact"/>
              <w:ind w:firstLineChars="200" w:firstLine="420"/>
              <w:rPr>
                <w:rFonts w:ascii="宋体" w:eastAsia="宋体" w:hAnsi="宋体" w:cs="Times New Roman"/>
                <w:szCs w:val="21"/>
              </w:rPr>
            </w:pPr>
            <w:r>
              <w:rPr>
                <w:rFonts w:ascii="新宋体" w:eastAsia="新宋体" w:hAnsi="新宋体" w:cs="宋体" w:hint="eastAsia"/>
                <w:kern w:val="0"/>
                <w:szCs w:val="21"/>
              </w:rPr>
              <w:t>学校实验室配置较为齐全，</w:t>
            </w:r>
            <w:r>
              <w:rPr>
                <w:rFonts w:ascii="宋体" w:eastAsia="宋体" w:hAnsi="宋体" w:cs="Times New Roman" w:hint="eastAsia"/>
                <w:szCs w:val="21"/>
              </w:rPr>
              <w:t>现有实验室9个，其中物理3个，化学3个，生物2个，通用技术1个。</w:t>
            </w:r>
            <w:r>
              <w:rPr>
                <w:rFonts w:ascii="新宋体" w:eastAsia="新宋体" w:hAnsi="新宋体" w:cs="宋体" w:hint="eastAsia"/>
                <w:kern w:val="0"/>
                <w:szCs w:val="21"/>
              </w:rPr>
              <w:t>并配有物理仪器室1个，化学仪器、药品室2个，生物仪器室1个，危化品仓库1个，生物标本室1个及相应的准备室，</w:t>
            </w:r>
            <w:r>
              <w:rPr>
                <w:rFonts w:ascii="宋体" w:eastAsia="宋体" w:hAnsi="宋体" w:cs="Times New Roman" w:hint="eastAsia"/>
                <w:szCs w:val="21"/>
              </w:rPr>
              <w:t>各种教学仪器和药品配备齐全，定橱定位，账目准确，管理规范。学校能按课程标准开足开全演示实验和分组实验，分组实验器材、药品、场所能满足2人一组的要求，演示实验可供全校多个平行班同时使用。教师的演示实验与学生分组实验开出率100%，并使用“常州市资产与装备管理信息系统”进行实验教学与管理。</w:t>
            </w:r>
          </w:p>
          <w:p w:rsidR="00CB67B0" w:rsidRDefault="00ED3103">
            <w:pPr>
              <w:snapToGrid w:val="0"/>
              <w:spacing w:line="290" w:lineRule="exact"/>
              <w:ind w:firstLine="420"/>
              <w:rPr>
                <w:rFonts w:ascii="宋体" w:eastAsia="宋体" w:hAnsi="宋体" w:cs="Times New Roman"/>
                <w:szCs w:val="21"/>
              </w:rPr>
            </w:pPr>
            <w:r>
              <w:rPr>
                <w:rFonts w:ascii="宋体" w:eastAsia="宋体" w:hAnsi="宋体" w:cs="Times New Roman" w:hint="eastAsia"/>
                <w:szCs w:val="21"/>
              </w:rPr>
              <w:t>学校有2个音乐教室，2个美术教室，</w:t>
            </w:r>
            <w:r>
              <w:rPr>
                <w:rFonts w:ascii="Times New Roman" w:eastAsia="宋体" w:hAnsi="Times New Roman" w:cs="Times New Roman" w:hint="eastAsia"/>
                <w:szCs w:val="24"/>
              </w:rPr>
              <w:t>服装工作室</w:t>
            </w:r>
            <w:r>
              <w:rPr>
                <w:rFonts w:ascii="Times New Roman" w:eastAsia="宋体" w:hAnsi="Times New Roman" w:cs="Times New Roman" w:hint="eastAsia"/>
                <w:szCs w:val="24"/>
              </w:rPr>
              <w:t>1</w:t>
            </w:r>
            <w:r>
              <w:rPr>
                <w:rFonts w:ascii="Times New Roman" w:eastAsia="宋体" w:hAnsi="Times New Roman" w:cs="Times New Roman" w:hint="eastAsia"/>
                <w:szCs w:val="24"/>
              </w:rPr>
              <w:t>个，</w:t>
            </w:r>
            <w:r>
              <w:rPr>
                <w:rFonts w:ascii="宋体" w:eastAsia="宋体" w:hAnsi="宋体" w:cs="Times New Roman" w:hint="eastAsia"/>
                <w:szCs w:val="21"/>
              </w:rPr>
              <w:t>1个形体房,</w:t>
            </w:r>
            <w:r>
              <w:rPr>
                <w:rFonts w:ascii="Times New Roman" w:eastAsia="宋体" w:hAnsi="Times New Roman" w:cs="Times New Roman" w:hint="eastAsia"/>
                <w:szCs w:val="24"/>
              </w:rPr>
              <w:t>书法教室</w:t>
            </w:r>
            <w:r>
              <w:rPr>
                <w:rFonts w:ascii="Times New Roman" w:eastAsia="宋体" w:hAnsi="Times New Roman" w:cs="Times New Roman" w:hint="eastAsia"/>
                <w:szCs w:val="24"/>
              </w:rPr>
              <w:t>1</w:t>
            </w:r>
            <w:r>
              <w:rPr>
                <w:rFonts w:ascii="Times New Roman" w:eastAsia="宋体" w:hAnsi="Times New Roman" w:cs="Times New Roman" w:hint="eastAsia"/>
                <w:szCs w:val="24"/>
              </w:rPr>
              <w:t>个</w:t>
            </w:r>
            <w:r>
              <w:rPr>
                <w:rFonts w:ascii="Times New Roman" w:eastAsia="宋体" w:hAnsi="Times New Roman" w:cs="Times New Roman" w:hint="eastAsia"/>
                <w:szCs w:val="24"/>
              </w:rPr>
              <w:t>,</w:t>
            </w:r>
            <w:r>
              <w:rPr>
                <w:rFonts w:ascii="宋体" w:eastAsia="宋体" w:hAnsi="宋体" w:cs="Times New Roman" w:hint="eastAsia"/>
                <w:szCs w:val="21"/>
              </w:rPr>
              <w:t xml:space="preserve"> 画室3个</w:t>
            </w:r>
            <w:r>
              <w:rPr>
                <w:rFonts w:ascii="Times New Roman" w:eastAsia="宋体" w:hAnsi="Times New Roman" w:cs="Times New Roman" w:hint="eastAsia"/>
                <w:szCs w:val="24"/>
              </w:rPr>
              <w:t>。</w:t>
            </w:r>
            <w:r>
              <w:rPr>
                <w:rFonts w:ascii="宋体" w:eastAsia="宋体" w:hAnsi="宋体" w:cs="Times New Roman" w:hint="eastAsia"/>
                <w:szCs w:val="21"/>
              </w:rPr>
              <w:t>并配备有可供音美教学及音美兴趣小组活动的多种器材。为培育学生艺术素养提供了平台。</w:t>
            </w:r>
          </w:p>
        </w:tc>
      </w:tr>
      <w:tr w:rsidR="00CB67B0">
        <w:trPr>
          <w:trHeight w:val="6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主要不足和问题</w:t>
            </w:r>
          </w:p>
        </w:tc>
      </w:tr>
      <w:tr w:rsidR="00CB67B0">
        <w:trPr>
          <w:trHeight w:val="573"/>
          <w:jc w:val="center"/>
        </w:trPr>
        <w:tc>
          <w:tcPr>
            <w:tcW w:w="9072" w:type="dxa"/>
            <w:gridSpan w:val="4"/>
          </w:tcPr>
          <w:p w:rsidR="00CB67B0" w:rsidRDefault="00ED3103">
            <w:pP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学校是完全中学，随着入学学生数逐年增多，现有的部分实验室和专用教室已显不足，已经不能完全满足高中三星复评的要求。</w:t>
            </w:r>
          </w:p>
        </w:tc>
      </w:tr>
      <w:tr w:rsidR="00CB67B0">
        <w:trPr>
          <w:trHeight w:val="41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改进措施和目标</w:t>
            </w:r>
          </w:p>
        </w:tc>
      </w:tr>
      <w:tr w:rsidR="00CB67B0">
        <w:trPr>
          <w:trHeight w:val="411"/>
          <w:jc w:val="center"/>
        </w:trPr>
        <w:tc>
          <w:tcPr>
            <w:tcW w:w="9072" w:type="dxa"/>
            <w:gridSpan w:val="4"/>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初高中分设已在筹划，新校正在筹建过程中，</w:t>
            </w:r>
            <w:r>
              <w:rPr>
                <w:rFonts w:ascii="Times New Roman" w:hAnsi="Times New Roman" w:cs="Times New Roman" w:hint="eastAsia"/>
                <w:color w:val="000000" w:themeColor="text1"/>
              </w:rPr>
              <w:t>5</w:t>
            </w:r>
            <w:r>
              <w:rPr>
                <w:rFonts w:ascii="Times New Roman" w:hAnsi="Times New Roman" w:cs="Times New Roman" w:hint="eastAsia"/>
                <w:color w:val="000000" w:themeColor="text1"/>
              </w:rPr>
              <w:t>月底即将全面动工。</w:t>
            </w:r>
          </w:p>
        </w:tc>
      </w:tr>
    </w:tbl>
    <w:p w:rsidR="00CB67B0" w:rsidRDefault="00CB67B0">
      <w:pPr>
        <w:rPr>
          <w:rFonts w:ascii="Times New Roman" w:hAnsi="Times New Roman" w:cs="Times New Roman"/>
          <w:b/>
          <w:color w:val="000000" w:themeColor="text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2</w:t>
      </w:r>
      <w:r>
        <w:rPr>
          <w:rFonts w:ascii="Times New Roman" w:hAnsi="Times New Roman" w:cs="Times New Roman"/>
          <w:b/>
          <w:color w:val="000000" w:themeColor="text1"/>
        </w:rPr>
        <w:t>）基础数据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5"/>
        <w:gridCol w:w="870"/>
        <w:gridCol w:w="649"/>
        <w:gridCol w:w="1059"/>
        <w:gridCol w:w="746"/>
        <w:gridCol w:w="837"/>
        <w:gridCol w:w="838"/>
        <w:gridCol w:w="693"/>
        <w:gridCol w:w="1445"/>
      </w:tblGrid>
      <w:tr w:rsidR="00CB67B0">
        <w:trPr>
          <w:jc w:val="center"/>
        </w:trPr>
        <w:tc>
          <w:tcPr>
            <w:tcW w:w="9072" w:type="dxa"/>
            <w:gridSpan w:val="9"/>
            <w:tcBorders>
              <w:top w:val="nil"/>
              <w:left w:val="nil"/>
              <w:right w:val="nil"/>
            </w:tcBorders>
            <w:vAlign w:val="center"/>
          </w:tcPr>
          <w:p w:rsidR="00CB67B0" w:rsidRDefault="00CB67B0">
            <w:pPr>
              <w:rPr>
                <w:rFonts w:ascii="Times New Roman" w:hAnsi="Times New Roman" w:cs="Times New Roman"/>
                <w:b/>
                <w:color w:val="000000" w:themeColor="text1"/>
              </w:rPr>
            </w:pP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1-2-</w:t>
            </w:r>
            <w:r>
              <w:rPr>
                <w:rFonts w:ascii="Times New Roman" w:hAnsi="Times New Roman" w:cs="Times New Roman" w:hint="eastAsia"/>
                <w:b/>
                <w:color w:val="000000" w:themeColor="text1"/>
              </w:rPr>
              <w:t>4</w:t>
            </w:r>
            <w:r>
              <w:rPr>
                <w:rFonts w:ascii="Times New Roman" w:hAnsi="Times New Roman" w:cs="Times New Roman"/>
                <w:b/>
                <w:color w:val="000000" w:themeColor="text1"/>
              </w:rPr>
              <w:t>实验室</w:t>
            </w:r>
            <w:r>
              <w:rPr>
                <w:rFonts w:ascii="Times New Roman" w:hAnsi="Times New Roman" w:cs="Times New Roman" w:hint="eastAsia"/>
                <w:b/>
                <w:color w:val="000000" w:themeColor="text1"/>
              </w:rPr>
              <w:t>等</w:t>
            </w:r>
          </w:p>
        </w:tc>
      </w:tr>
      <w:tr w:rsidR="00CB67B0">
        <w:trPr>
          <w:jc w:val="center"/>
        </w:trPr>
        <w:tc>
          <w:tcPr>
            <w:tcW w:w="1935" w:type="dxa"/>
            <w:vMerge w:val="restart"/>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实验室</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类别</w:t>
            </w:r>
          </w:p>
        </w:tc>
        <w:tc>
          <w:tcPr>
            <w:tcW w:w="4161" w:type="dxa"/>
            <w:gridSpan w:val="5"/>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类别</w:t>
            </w:r>
            <w:r>
              <w:rPr>
                <w:rFonts w:ascii="Times New Roman" w:hAnsi="Times New Roman" w:cs="Times New Roman"/>
                <w:b/>
                <w:color w:val="000000" w:themeColor="text1"/>
              </w:rPr>
              <w:t>/</w:t>
            </w:r>
            <w:r>
              <w:rPr>
                <w:rFonts w:ascii="Times New Roman" w:hAnsi="Times New Roman" w:cs="Times New Roman"/>
                <w:b/>
                <w:color w:val="000000" w:themeColor="text1"/>
              </w:rPr>
              <w:t>数量</w:t>
            </w:r>
          </w:p>
        </w:tc>
        <w:tc>
          <w:tcPr>
            <w:tcW w:w="838" w:type="dxa"/>
            <w:vMerge w:val="restart"/>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仪器</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室数</w:t>
            </w:r>
          </w:p>
        </w:tc>
        <w:tc>
          <w:tcPr>
            <w:tcW w:w="693" w:type="dxa"/>
            <w:vMerge w:val="restart"/>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准备</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室数</w:t>
            </w:r>
          </w:p>
        </w:tc>
        <w:tc>
          <w:tcPr>
            <w:tcW w:w="1445" w:type="dxa"/>
            <w:vMerge w:val="restart"/>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备注</w:t>
            </w:r>
          </w:p>
        </w:tc>
      </w:tr>
      <w:tr w:rsidR="00CB67B0">
        <w:trPr>
          <w:jc w:val="center"/>
        </w:trPr>
        <w:tc>
          <w:tcPr>
            <w:tcW w:w="1935" w:type="dxa"/>
            <w:vMerge/>
            <w:vAlign w:val="center"/>
          </w:tcPr>
          <w:p w:rsidR="00CB67B0" w:rsidRDefault="00CB67B0">
            <w:pPr>
              <w:jc w:val="center"/>
              <w:rPr>
                <w:rFonts w:ascii="Times New Roman" w:hAnsi="Times New Roman" w:cs="Times New Roman"/>
                <w:color w:val="000000" w:themeColor="text1"/>
              </w:rPr>
            </w:pPr>
          </w:p>
        </w:tc>
        <w:tc>
          <w:tcPr>
            <w:tcW w:w="870" w:type="dxa"/>
            <w:vAlign w:val="center"/>
          </w:tcPr>
          <w:p w:rsidR="00CB67B0" w:rsidRDefault="00ED3103">
            <w:pPr>
              <w:jc w:val="center"/>
              <w:rPr>
                <w:rFonts w:ascii="Times New Roman" w:hAnsi="Times New Roman" w:cs="Times New Roman"/>
                <w:b/>
                <w:i/>
                <w:color w:val="000000" w:themeColor="text1"/>
              </w:rPr>
            </w:pPr>
            <w:r>
              <w:rPr>
                <w:rFonts w:ascii="Times New Roman" w:hAnsi="Times New Roman" w:cs="Times New Roman"/>
                <w:b/>
                <w:color w:val="000000" w:themeColor="text1"/>
              </w:rPr>
              <w:t>普通类</w:t>
            </w:r>
          </w:p>
        </w:tc>
        <w:tc>
          <w:tcPr>
            <w:tcW w:w="649"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数量</w:t>
            </w:r>
          </w:p>
        </w:tc>
        <w:tc>
          <w:tcPr>
            <w:tcW w:w="1059"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创新类</w:t>
            </w:r>
          </w:p>
        </w:tc>
        <w:tc>
          <w:tcPr>
            <w:tcW w:w="746"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数量</w:t>
            </w:r>
          </w:p>
        </w:tc>
        <w:tc>
          <w:tcPr>
            <w:tcW w:w="837"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合计</w:t>
            </w:r>
          </w:p>
        </w:tc>
        <w:tc>
          <w:tcPr>
            <w:tcW w:w="838" w:type="dxa"/>
            <w:vMerge/>
            <w:vAlign w:val="center"/>
          </w:tcPr>
          <w:p w:rsidR="00CB67B0" w:rsidRDefault="00CB67B0">
            <w:pPr>
              <w:jc w:val="center"/>
              <w:rPr>
                <w:rFonts w:ascii="Times New Roman" w:hAnsi="Times New Roman" w:cs="Times New Roman"/>
                <w:color w:val="000000" w:themeColor="text1"/>
              </w:rPr>
            </w:pPr>
          </w:p>
        </w:tc>
        <w:tc>
          <w:tcPr>
            <w:tcW w:w="693" w:type="dxa"/>
            <w:vMerge/>
            <w:vAlign w:val="center"/>
          </w:tcPr>
          <w:p w:rsidR="00CB67B0" w:rsidRDefault="00CB67B0">
            <w:pPr>
              <w:jc w:val="center"/>
              <w:rPr>
                <w:rFonts w:ascii="Times New Roman" w:hAnsi="Times New Roman" w:cs="Times New Roman"/>
                <w:color w:val="000000" w:themeColor="text1"/>
              </w:rPr>
            </w:pPr>
          </w:p>
        </w:tc>
        <w:tc>
          <w:tcPr>
            <w:tcW w:w="1445" w:type="dxa"/>
            <w:vMerge/>
            <w:vAlign w:val="center"/>
          </w:tcPr>
          <w:p w:rsidR="00CB67B0" w:rsidRDefault="00CB67B0">
            <w:pPr>
              <w:jc w:val="center"/>
              <w:rPr>
                <w:rFonts w:ascii="Times New Roman" w:hAnsi="Times New Roman" w:cs="Times New Roman"/>
                <w:color w:val="000000" w:themeColor="text1"/>
              </w:rPr>
            </w:pPr>
          </w:p>
        </w:tc>
      </w:tr>
      <w:tr w:rsidR="00CB67B0">
        <w:trPr>
          <w:jc w:val="center"/>
        </w:trPr>
        <w:tc>
          <w:tcPr>
            <w:tcW w:w="1935" w:type="dxa"/>
            <w:vAlign w:val="center"/>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物理实验室</w:t>
            </w:r>
          </w:p>
        </w:tc>
        <w:tc>
          <w:tcPr>
            <w:tcW w:w="870" w:type="dxa"/>
            <w:vAlign w:val="center"/>
          </w:tcPr>
          <w:p w:rsidR="00CB67B0" w:rsidRDefault="00CB67B0">
            <w:pPr>
              <w:jc w:val="center"/>
              <w:rPr>
                <w:rFonts w:ascii="Times New Roman" w:hAnsi="Times New Roman" w:cs="Times New Roman"/>
                <w:color w:val="000000" w:themeColor="text1"/>
              </w:rPr>
            </w:pPr>
          </w:p>
        </w:tc>
        <w:tc>
          <w:tcPr>
            <w:tcW w:w="649"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3</w:t>
            </w:r>
          </w:p>
        </w:tc>
        <w:tc>
          <w:tcPr>
            <w:tcW w:w="1059" w:type="dxa"/>
            <w:vAlign w:val="center"/>
          </w:tcPr>
          <w:p w:rsidR="00CB67B0" w:rsidRDefault="00CB67B0">
            <w:pPr>
              <w:jc w:val="center"/>
              <w:rPr>
                <w:rFonts w:ascii="Times New Roman" w:hAnsi="Times New Roman" w:cs="Times New Roman"/>
                <w:color w:val="000000" w:themeColor="text1"/>
              </w:rPr>
            </w:pPr>
          </w:p>
        </w:tc>
        <w:tc>
          <w:tcPr>
            <w:tcW w:w="746" w:type="dxa"/>
            <w:vAlign w:val="center"/>
          </w:tcPr>
          <w:p w:rsidR="00CB67B0" w:rsidRDefault="00CB67B0">
            <w:pPr>
              <w:jc w:val="center"/>
              <w:rPr>
                <w:rFonts w:ascii="Times New Roman" w:hAnsi="Times New Roman" w:cs="Times New Roman"/>
                <w:color w:val="000000" w:themeColor="text1"/>
              </w:rPr>
            </w:pPr>
          </w:p>
        </w:tc>
        <w:tc>
          <w:tcPr>
            <w:tcW w:w="837"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3</w:t>
            </w:r>
          </w:p>
        </w:tc>
        <w:tc>
          <w:tcPr>
            <w:tcW w:w="838"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1</w:t>
            </w:r>
          </w:p>
        </w:tc>
        <w:tc>
          <w:tcPr>
            <w:tcW w:w="69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1</w:t>
            </w:r>
          </w:p>
        </w:tc>
        <w:tc>
          <w:tcPr>
            <w:tcW w:w="1445" w:type="dxa"/>
            <w:vAlign w:val="center"/>
          </w:tcPr>
          <w:p w:rsidR="00CB67B0" w:rsidRDefault="00ED3103">
            <w:pPr>
              <w:jc w:val="left"/>
              <w:rPr>
                <w:rFonts w:ascii="Times New Roman" w:hAnsi="Times New Roman" w:cs="Times New Roman"/>
                <w:color w:val="000000" w:themeColor="text1"/>
              </w:rPr>
            </w:pPr>
            <w:r>
              <w:rPr>
                <w:rFonts w:ascii="Times New Roman" w:hAnsi="Times New Roman" w:cs="Times New Roman" w:hint="eastAsia"/>
                <w:color w:val="000000" w:themeColor="text1"/>
              </w:rPr>
              <w:t>初中配备</w:t>
            </w:r>
            <w:r>
              <w:rPr>
                <w:rFonts w:ascii="Times New Roman" w:hAnsi="Times New Roman" w:cs="Times New Roman" w:hint="eastAsia"/>
                <w:color w:val="000000" w:themeColor="text1"/>
              </w:rPr>
              <w:t>1</w:t>
            </w:r>
            <w:r>
              <w:rPr>
                <w:rFonts w:ascii="Times New Roman" w:hAnsi="Times New Roman" w:cs="Times New Roman" w:hint="eastAsia"/>
                <w:color w:val="000000" w:themeColor="text1"/>
              </w:rPr>
              <w:t>个</w:t>
            </w:r>
          </w:p>
          <w:p w:rsidR="00CB67B0" w:rsidRDefault="00ED3103">
            <w:pPr>
              <w:jc w:val="left"/>
              <w:rPr>
                <w:rFonts w:ascii="Times New Roman" w:hAnsi="Times New Roman" w:cs="Times New Roman"/>
                <w:color w:val="000000" w:themeColor="text1"/>
              </w:rPr>
            </w:pPr>
            <w:r>
              <w:rPr>
                <w:rFonts w:ascii="Times New Roman" w:hAnsi="Times New Roman" w:cs="Times New Roman" w:hint="eastAsia"/>
                <w:color w:val="000000" w:themeColor="text1"/>
              </w:rPr>
              <w:lastRenderedPageBreak/>
              <w:t>新校正在筹建中</w:t>
            </w:r>
          </w:p>
        </w:tc>
      </w:tr>
      <w:tr w:rsidR="00CB67B0">
        <w:trPr>
          <w:jc w:val="center"/>
        </w:trPr>
        <w:tc>
          <w:tcPr>
            <w:tcW w:w="1935" w:type="dxa"/>
            <w:vAlign w:val="center"/>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lastRenderedPageBreak/>
              <w:t>化学实验室</w:t>
            </w:r>
          </w:p>
        </w:tc>
        <w:tc>
          <w:tcPr>
            <w:tcW w:w="870" w:type="dxa"/>
            <w:vAlign w:val="center"/>
          </w:tcPr>
          <w:p w:rsidR="00CB67B0" w:rsidRDefault="00CB67B0">
            <w:pPr>
              <w:jc w:val="center"/>
              <w:rPr>
                <w:rFonts w:ascii="Times New Roman" w:hAnsi="Times New Roman" w:cs="Times New Roman"/>
                <w:color w:val="000000" w:themeColor="text1"/>
              </w:rPr>
            </w:pPr>
          </w:p>
        </w:tc>
        <w:tc>
          <w:tcPr>
            <w:tcW w:w="649"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3</w:t>
            </w:r>
          </w:p>
        </w:tc>
        <w:tc>
          <w:tcPr>
            <w:tcW w:w="1059" w:type="dxa"/>
            <w:vAlign w:val="center"/>
          </w:tcPr>
          <w:p w:rsidR="00CB67B0" w:rsidRDefault="00CB67B0">
            <w:pPr>
              <w:jc w:val="center"/>
              <w:rPr>
                <w:rFonts w:ascii="Times New Roman" w:hAnsi="Times New Roman" w:cs="Times New Roman"/>
                <w:color w:val="000000" w:themeColor="text1"/>
              </w:rPr>
            </w:pPr>
          </w:p>
        </w:tc>
        <w:tc>
          <w:tcPr>
            <w:tcW w:w="746" w:type="dxa"/>
            <w:vAlign w:val="center"/>
          </w:tcPr>
          <w:p w:rsidR="00CB67B0" w:rsidRDefault="00CB67B0">
            <w:pPr>
              <w:jc w:val="center"/>
              <w:rPr>
                <w:rFonts w:ascii="Times New Roman" w:hAnsi="Times New Roman" w:cs="Times New Roman"/>
                <w:color w:val="000000" w:themeColor="text1"/>
              </w:rPr>
            </w:pPr>
          </w:p>
        </w:tc>
        <w:tc>
          <w:tcPr>
            <w:tcW w:w="837"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3</w:t>
            </w:r>
          </w:p>
        </w:tc>
        <w:tc>
          <w:tcPr>
            <w:tcW w:w="838"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p>
        </w:tc>
        <w:tc>
          <w:tcPr>
            <w:tcW w:w="69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1</w:t>
            </w:r>
          </w:p>
        </w:tc>
        <w:tc>
          <w:tcPr>
            <w:tcW w:w="1445" w:type="dxa"/>
            <w:vAlign w:val="center"/>
          </w:tcPr>
          <w:p w:rsidR="00CB67B0" w:rsidRDefault="00ED3103">
            <w:pPr>
              <w:jc w:val="left"/>
              <w:rPr>
                <w:rFonts w:ascii="Times New Roman" w:hAnsi="Times New Roman" w:cs="Times New Roman"/>
                <w:color w:val="000000" w:themeColor="text1"/>
              </w:rPr>
            </w:pPr>
            <w:r>
              <w:rPr>
                <w:rFonts w:ascii="Times New Roman" w:hAnsi="Times New Roman" w:cs="Times New Roman" w:hint="eastAsia"/>
                <w:color w:val="000000" w:themeColor="text1"/>
              </w:rPr>
              <w:t>初中配备</w:t>
            </w:r>
            <w:r>
              <w:rPr>
                <w:rFonts w:ascii="Times New Roman" w:hAnsi="Times New Roman" w:cs="Times New Roman" w:hint="eastAsia"/>
                <w:color w:val="000000" w:themeColor="text1"/>
              </w:rPr>
              <w:t>1</w:t>
            </w:r>
            <w:r>
              <w:rPr>
                <w:rFonts w:ascii="Times New Roman" w:hAnsi="Times New Roman" w:cs="Times New Roman" w:hint="eastAsia"/>
                <w:color w:val="000000" w:themeColor="text1"/>
              </w:rPr>
              <w:t>个</w:t>
            </w:r>
          </w:p>
          <w:p w:rsidR="00CB67B0" w:rsidRDefault="00ED3103">
            <w:pPr>
              <w:jc w:val="left"/>
              <w:rPr>
                <w:rFonts w:ascii="Times New Roman" w:hAnsi="Times New Roman" w:cs="Times New Roman"/>
                <w:color w:val="000000" w:themeColor="text1"/>
              </w:rPr>
            </w:pPr>
            <w:r>
              <w:rPr>
                <w:rFonts w:ascii="Times New Roman" w:hAnsi="Times New Roman" w:cs="Times New Roman" w:hint="eastAsia"/>
                <w:color w:val="000000" w:themeColor="text1"/>
              </w:rPr>
              <w:t>新校正在筹建中</w:t>
            </w:r>
          </w:p>
        </w:tc>
      </w:tr>
      <w:tr w:rsidR="00CB67B0">
        <w:trPr>
          <w:jc w:val="center"/>
        </w:trPr>
        <w:tc>
          <w:tcPr>
            <w:tcW w:w="1935" w:type="dxa"/>
            <w:vAlign w:val="center"/>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生物实验室</w:t>
            </w:r>
          </w:p>
        </w:tc>
        <w:tc>
          <w:tcPr>
            <w:tcW w:w="870" w:type="dxa"/>
            <w:vAlign w:val="center"/>
          </w:tcPr>
          <w:p w:rsidR="00CB67B0" w:rsidRDefault="00CB67B0">
            <w:pPr>
              <w:jc w:val="center"/>
              <w:rPr>
                <w:rFonts w:ascii="Times New Roman" w:hAnsi="Times New Roman" w:cs="Times New Roman"/>
                <w:color w:val="000000" w:themeColor="text1"/>
              </w:rPr>
            </w:pPr>
          </w:p>
        </w:tc>
        <w:tc>
          <w:tcPr>
            <w:tcW w:w="649"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p>
        </w:tc>
        <w:tc>
          <w:tcPr>
            <w:tcW w:w="1059" w:type="dxa"/>
            <w:vAlign w:val="center"/>
          </w:tcPr>
          <w:p w:rsidR="00CB67B0" w:rsidRDefault="00CB67B0">
            <w:pPr>
              <w:jc w:val="center"/>
              <w:rPr>
                <w:rFonts w:ascii="Times New Roman" w:hAnsi="Times New Roman" w:cs="Times New Roman"/>
                <w:color w:val="000000" w:themeColor="text1"/>
              </w:rPr>
            </w:pPr>
          </w:p>
        </w:tc>
        <w:tc>
          <w:tcPr>
            <w:tcW w:w="746" w:type="dxa"/>
            <w:vAlign w:val="center"/>
          </w:tcPr>
          <w:p w:rsidR="00CB67B0" w:rsidRDefault="00CB67B0">
            <w:pPr>
              <w:jc w:val="center"/>
              <w:rPr>
                <w:rFonts w:ascii="Times New Roman" w:hAnsi="Times New Roman" w:cs="Times New Roman"/>
                <w:color w:val="000000" w:themeColor="text1"/>
              </w:rPr>
            </w:pPr>
          </w:p>
        </w:tc>
        <w:tc>
          <w:tcPr>
            <w:tcW w:w="837"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p>
        </w:tc>
        <w:tc>
          <w:tcPr>
            <w:tcW w:w="838"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1</w:t>
            </w:r>
          </w:p>
        </w:tc>
        <w:tc>
          <w:tcPr>
            <w:tcW w:w="69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1</w:t>
            </w:r>
          </w:p>
        </w:tc>
        <w:tc>
          <w:tcPr>
            <w:tcW w:w="1445" w:type="dxa"/>
            <w:vAlign w:val="center"/>
          </w:tcPr>
          <w:p w:rsidR="00CB67B0" w:rsidRDefault="00ED3103">
            <w:pPr>
              <w:jc w:val="left"/>
              <w:rPr>
                <w:rFonts w:ascii="Times New Roman" w:hAnsi="Times New Roman" w:cs="Times New Roman"/>
                <w:color w:val="000000" w:themeColor="text1"/>
              </w:rPr>
            </w:pPr>
            <w:r>
              <w:rPr>
                <w:rFonts w:ascii="Times New Roman" w:hAnsi="Times New Roman" w:cs="Times New Roman" w:hint="eastAsia"/>
                <w:color w:val="000000" w:themeColor="text1"/>
              </w:rPr>
              <w:t>新校正在筹建中</w:t>
            </w:r>
          </w:p>
        </w:tc>
      </w:tr>
      <w:tr w:rsidR="00CB67B0">
        <w:trPr>
          <w:jc w:val="center"/>
        </w:trPr>
        <w:tc>
          <w:tcPr>
            <w:tcW w:w="1935" w:type="dxa"/>
            <w:vAlign w:val="center"/>
          </w:tcPr>
          <w:p w:rsidR="00CB67B0" w:rsidRDefault="00ED3103">
            <w:pPr>
              <w:jc w:val="left"/>
              <w:rPr>
                <w:rFonts w:ascii="Times New Roman" w:hAnsi="Times New Roman" w:cs="Times New Roman"/>
                <w:color w:val="000000" w:themeColor="text1"/>
                <w:shd w:val="pct10" w:color="auto" w:fill="FFFFFF"/>
              </w:rPr>
            </w:pPr>
            <w:r>
              <w:rPr>
                <w:rFonts w:ascii="Times New Roman" w:hAnsi="Times New Roman" w:cs="Times New Roman"/>
                <w:color w:val="000000" w:themeColor="text1"/>
              </w:rPr>
              <w:t>通用技术</w:t>
            </w:r>
            <w:r>
              <w:rPr>
                <w:rFonts w:ascii="Times New Roman" w:hAnsi="Times New Roman" w:cs="Times New Roman" w:hint="eastAsia"/>
                <w:color w:val="000000" w:themeColor="text1"/>
              </w:rPr>
              <w:t>实践室</w:t>
            </w:r>
          </w:p>
        </w:tc>
        <w:tc>
          <w:tcPr>
            <w:tcW w:w="870" w:type="dxa"/>
            <w:vAlign w:val="center"/>
          </w:tcPr>
          <w:p w:rsidR="00CB67B0" w:rsidRDefault="00CB67B0">
            <w:pPr>
              <w:jc w:val="center"/>
              <w:rPr>
                <w:rFonts w:ascii="Times New Roman" w:hAnsi="Times New Roman" w:cs="Times New Roman"/>
                <w:color w:val="000000" w:themeColor="text1"/>
              </w:rPr>
            </w:pPr>
          </w:p>
        </w:tc>
        <w:tc>
          <w:tcPr>
            <w:tcW w:w="649"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1</w:t>
            </w:r>
          </w:p>
        </w:tc>
        <w:tc>
          <w:tcPr>
            <w:tcW w:w="1059" w:type="dxa"/>
            <w:vAlign w:val="center"/>
          </w:tcPr>
          <w:p w:rsidR="00CB67B0" w:rsidRDefault="00CB67B0">
            <w:pPr>
              <w:jc w:val="center"/>
              <w:rPr>
                <w:rFonts w:ascii="Times New Roman" w:hAnsi="Times New Roman" w:cs="Times New Roman"/>
                <w:color w:val="000000" w:themeColor="text1"/>
              </w:rPr>
            </w:pPr>
          </w:p>
        </w:tc>
        <w:tc>
          <w:tcPr>
            <w:tcW w:w="746" w:type="dxa"/>
            <w:vAlign w:val="center"/>
          </w:tcPr>
          <w:p w:rsidR="00CB67B0" w:rsidRDefault="00CB67B0">
            <w:pPr>
              <w:jc w:val="center"/>
              <w:rPr>
                <w:rFonts w:ascii="Times New Roman" w:hAnsi="Times New Roman" w:cs="Times New Roman"/>
                <w:color w:val="000000" w:themeColor="text1"/>
              </w:rPr>
            </w:pPr>
          </w:p>
        </w:tc>
        <w:tc>
          <w:tcPr>
            <w:tcW w:w="837" w:type="dxa"/>
            <w:vAlign w:val="center"/>
          </w:tcPr>
          <w:p w:rsidR="00CB67B0" w:rsidRDefault="00CB67B0">
            <w:pPr>
              <w:jc w:val="center"/>
              <w:rPr>
                <w:rFonts w:ascii="Times New Roman" w:hAnsi="Times New Roman" w:cs="Times New Roman"/>
                <w:color w:val="000000" w:themeColor="text1"/>
              </w:rPr>
            </w:pPr>
          </w:p>
        </w:tc>
        <w:tc>
          <w:tcPr>
            <w:tcW w:w="838" w:type="dxa"/>
            <w:vAlign w:val="center"/>
          </w:tcPr>
          <w:p w:rsidR="00CB67B0" w:rsidRDefault="00CB67B0">
            <w:pPr>
              <w:jc w:val="center"/>
              <w:rPr>
                <w:rFonts w:ascii="Times New Roman" w:hAnsi="Times New Roman" w:cs="Times New Roman"/>
                <w:color w:val="000000" w:themeColor="text1"/>
              </w:rPr>
            </w:pPr>
          </w:p>
        </w:tc>
        <w:tc>
          <w:tcPr>
            <w:tcW w:w="693" w:type="dxa"/>
            <w:vAlign w:val="center"/>
          </w:tcPr>
          <w:p w:rsidR="00CB67B0" w:rsidRDefault="00CB67B0">
            <w:pPr>
              <w:jc w:val="center"/>
              <w:rPr>
                <w:rFonts w:ascii="Times New Roman" w:hAnsi="Times New Roman" w:cs="Times New Roman"/>
                <w:color w:val="000000" w:themeColor="text1"/>
              </w:rPr>
            </w:pPr>
          </w:p>
        </w:tc>
        <w:tc>
          <w:tcPr>
            <w:tcW w:w="1445" w:type="dxa"/>
            <w:vAlign w:val="center"/>
          </w:tcPr>
          <w:p w:rsidR="00CB67B0" w:rsidRDefault="00ED3103">
            <w:pPr>
              <w:jc w:val="left"/>
              <w:rPr>
                <w:rFonts w:ascii="Times New Roman" w:hAnsi="Times New Roman" w:cs="Times New Roman"/>
                <w:color w:val="000000" w:themeColor="text1"/>
              </w:rPr>
            </w:pPr>
            <w:r>
              <w:rPr>
                <w:rFonts w:ascii="Times New Roman" w:hAnsi="Times New Roman" w:cs="Times New Roman" w:hint="eastAsia"/>
                <w:color w:val="000000" w:themeColor="text1"/>
              </w:rPr>
              <w:t>通用技术实践室</w:t>
            </w:r>
          </w:p>
        </w:tc>
      </w:tr>
      <w:tr w:rsidR="00CB67B0">
        <w:trPr>
          <w:jc w:val="center"/>
        </w:trPr>
        <w:tc>
          <w:tcPr>
            <w:tcW w:w="1935" w:type="dxa"/>
            <w:vAlign w:val="center"/>
          </w:tcPr>
          <w:p w:rsidR="00CB67B0" w:rsidRDefault="00ED3103">
            <w:pPr>
              <w:jc w:val="left"/>
              <w:rPr>
                <w:rFonts w:ascii="Times New Roman" w:hAnsi="Times New Roman" w:cs="Times New Roman"/>
                <w:color w:val="000000" w:themeColor="text1"/>
                <w:shd w:val="pct10" w:color="auto" w:fill="FFFFFF"/>
              </w:rPr>
            </w:pPr>
            <w:r>
              <w:rPr>
                <w:rFonts w:ascii="Times New Roman" w:hAnsi="Times New Roman" w:cs="Times New Roman"/>
                <w:color w:val="000000" w:themeColor="text1"/>
              </w:rPr>
              <w:t>信息技术</w:t>
            </w:r>
            <w:r>
              <w:rPr>
                <w:rFonts w:ascii="Times New Roman" w:hAnsi="Times New Roman" w:cs="Times New Roman" w:hint="eastAsia"/>
                <w:color w:val="000000" w:themeColor="text1"/>
              </w:rPr>
              <w:t>教室</w:t>
            </w:r>
          </w:p>
        </w:tc>
        <w:tc>
          <w:tcPr>
            <w:tcW w:w="870" w:type="dxa"/>
            <w:vAlign w:val="center"/>
          </w:tcPr>
          <w:p w:rsidR="00CB67B0" w:rsidRDefault="00CB67B0">
            <w:pPr>
              <w:jc w:val="center"/>
              <w:rPr>
                <w:rFonts w:ascii="Times New Roman" w:hAnsi="Times New Roman" w:cs="Times New Roman"/>
                <w:color w:val="000000" w:themeColor="text1"/>
              </w:rPr>
            </w:pPr>
          </w:p>
        </w:tc>
        <w:tc>
          <w:tcPr>
            <w:tcW w:w="649"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4</w:t>
            </w:r>
          </w:p>
        </w:tc>
        <w:tc>
          <w:tcPr>
            <w:tcW w:w="1059" w:type="dxa"/>
            <w:vAlign w:val="center"/>
          </w:tcPr>
          <w:p w:rsidR="00CB67B0" w:rsidRDefault="00CB67B0">
            <w:pPr>
              <w:jc w:val="center"/>
              <w:rPr>
                <w:rFonts w:ascii="Times New Roman" w:hAnsi="Times New Roman" w:cs="Times New Roman"/>
                <w:color w:val="000000" w:themeColor="text1"/>
              </w:rPr>
            </w:pPr>
          </w:p>
        </w:tc>
        <w:tc>
          <w:tcPr>
            <w:tcW w:w="746" w:type="dxa"/>
            <w:vAlign w:val="center"/>
          </w:tcPr>
          <w:p w:rsidR="00CB67B0" w:rsidRDefault="00CB67B0">
            <w:pPr>
              <w:jc w:val="center"/>
              <w:rPr>
                <w:rFonts w:ascii="Times New Roman" w:hAnsi="Times New Roman" w:cs="Times New Roman"/>
                <w:color w:val="000000" w:themeColor="text1"/>
              </w:rPr>
            </w:pPr>
          </w:p>
        </w:tc>
        <w:tc>
          <w:tcPr>
            <w:tcW w:w="837" w:type="dxa"/>
            <w:vAlign w:val="center"/>
          </w:tcPr>
          <w:p w:rsidR="00CB67B0" w:rsidRDefault="00CB67B0">
            <w:pPr>
              <w:jc w:val="center"/>
              <w:rPr>
                <w:rFonts w:ascii="Times New Roman" w:hAnsi="Times New Roman" w:cs="Times New Roman"/>
                <w:color w:val="000000" w:themeColor="text1"/>
              </w:rPr>
            </w:pPr>
          </w:p>
        </w:tc>
        <w:tc>
          <w:tcPr>
            <w:tcW w:w="838" w:type="dxa"/>
            <w:vAlign w:val="center"/>
          </w:tcPr>
          <w:p w:rsidR="00CB67B0" w:rsidRDefault="00CB67B0">
            <w:pPr>
              <w:jc w:val="center"/>
              <w:rPr>
                <w:rFonts w:ascii="Times New Roman" w:hAnsi="Times New Roman" w:cs="Times New Roman"/>
                <w:color w:val="000000" w:themeColor="text1"/>
              </w:rPr>
            </w:pPr>
          </w:p>
        </w:tc>
        <w:tc>
          <w:tcPr>
            <w:tcW w:w="693" w:type="dxa"/>
            <w:vAlign w:val="center"/>
          </w:tcPr>
          <w:p w:rsidR="00CB67B0" w:rsidRDefault="00CB67B0">
            <w:pPr>
              <w:jc w:val="center"/>
              <w:rPr>
                <w:rFonts w:ascii="Times New Roman" w:hAnsi="Times New Roman" w:cs="Times New Roman"/>
                <w:color w:val="000000" w:themeColor="text1"/>
              </w:rPr>
            </w:pPr>
          </w:p>
        </w:tc>
        <w:tc>
          <w:tcPr>
            <w:tcW w:w="14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初中配备</w:t>
            </w:r>
            <w:r>
              <w:rPr>
                <w:rFonts w:ascii="Times New Roman" w:hAnsi="Times New Roman" w:cs="Times New Roman" w:hint="eastAsia"/>
                <w:color w:val="000000" w:themeColor="text1"/>
              </w:rPr>
              <w:t>1</w:t>
            </w:r>
            <w:r>
              <w:rPr>
                <w:rFonts w:ascii="Times New Roman" w:hAnsi="Times New Roman" w:cs="Times New Roman" w:hint="eastAsia"/>
                <w:color w:val="000000" w:themeColor="text1"/>
              </w:rPr>
              <w:t>个</w:t>
            </w:r>
          </w:p>
          <w:p w:rsidR="00CB67B0" w:rsidRDefault="00ED3103">
            <w:pPr>
              <w:jc w:val="left"/>
              <w:rPr>
                <w:rFonts w:ascii="Times New Roman" w:hAnsi="Times New Roman" w:cs="Times New Roman"/>
                <w:color w:val="000000" w:themeColor="text1"/>
              </w:rPr>
            </w:pPr>
            <w:r>
              <w:rPr>
                <w:rFonts w:ascii="Times New Roman" w:hAnsi="Times New Roman" w:cs="Times New Roman" w:hint="eastAsia"/>
                <w:color w:val="000000" w:themeColor="text1"/>
              </w:rPr>
              <w:t>新校正在筹建中</w:t>
            </w:r>
          </w:p>
        </w:tc>
      </w:tr>
      <w:tr w:rsidR="00CB67B0">
        <w:trPr>
          <w:jc w:val="center"/>
        </w:trPr>
        <w:tc>
          <w:tcPr>
            <w:tcW w:w="1935" w:type="dxa"/>
            <w:vAlign w:val="center"/>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生物标本室</w:t>
            </w:r>
          </w:p>
        </w:tc>
        <w:tc>
          <w:tcPr>
            <w:tcW w:w="7137" w:type="dxa"/>
            <w:gridSpan w:val="8"/>
            <w:vAlign w:val="center"/>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color w:val="000000" w:themeColor="text1"/>
              </w:rPr>
              <w:t>标本室数：</w:t>
            </w:r>
            <w:r>
              <w:rPr>
                <w:rFonts w:asciiTheme="minorEastAsia" w:hAnsiTheme="minorEastAsia" w:cs="Times New Roman" w:hint="eastAsia"/>
                <w:color w:val="000000" w:themeColor="text1"/>
              </w:rPr>
              <w:t>1</w:t>
            </w:r>
            <w:r>
              <w:rPr>
                <w:rFonts w:asciiTheme="minorEastAsia" w:hAnsiTheme="minorEastAsia" w:cs="Times New Roman"/>
                <w:color w:val="000000" w:themeColor="text1"/>
              </w:rPr>
              <w:t>标本数（件）：</w:t>
            </w:r>
            <w:r>
              <w:rPr>
                <w:rFonts w:asciiTheme="minorEastAsia" w:hAnsiTheme="minorEastAsia" w:cs="Times New Roman" w:hint="eastAsia"/>
                <w:color w:val="000000" w:themeColor="text1"/>
              </w:rPr>
              <w:t>186</w:t>
            </w:r>
          </w:p>
        </w:tc>
      </w:tr>
      <w:tr w:rsidR="00CB67B0">
        <w:trPr>
          <w:jc w:val="center"/>
        </w:trPr>
        <w:tc>
          <w:tcPr>
            <w:tcW w:w="1935" w:type="dxa"/>
            <w:vAlign w:val="center"/>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（其它）</w:t>
            </w:r>
          </w:p>
        </w:tc>
        <w:tc>
          <w:tcPr>
            <w:tcW w:w="7137" w:type="dxa"/>
            <w:gridSpan w:val="8"/>
            <w:vAlign w:val="center"/>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危化品仓库数量1</w:t>
            </w:r>
          </w:p>
        </w:tc>
      </w:tr>
    </w:tbl>
    <w:p w:rsidR="00CB67B0" w:rsidRDefault="00ED3103">
      <w:pPr>
        <w:rPr>
          <w:rFonts w:asciiTheme="minorEastAsia" w:hAnsiTheme="minorEastAsia" w:cs="Times New Roman"/>
          <w:color w:val="000000" w:themeColor="text1"/>
        </w:rPr>
      </w:pPr>
      <w:r>
        <w:rPr>
          <w:rFonts w:ascii="Times New Roman" w:hAnsi="Times New Roman" w:cs="Times New Roman"/>
          <w:color w:val="000000" w:themeColor="text1"/>
        </w:rPr>
        <w:t>注：</w:t>
      </w:r>
      <w:r>
        <w:rPr>
          <w:rFonts w:ascii="Times New Roman" w:hAnsi="Times New Roman" w:cs="Times New Roman" w:hint="eastAsia"/>
          <w:color w:val="000000" w:themeColor="text1"/>
        </w:rPr>
        <w:t>①</w:t>
      </w:r>
      <w:r>
        <w:rPr>
          <w:rFonts w:asciiTheme="minorEastAsia" w:hAnsiTheme="minorEastAsia" w:cs="Times New Roman"/>
          <w:color w:val="000000" w:themeColor="text1"/>
        </w:rPr>
        <w:t>“通用技术</w:t>
      </w:r>
      <w:r>
        <w:rPr>
          <w:rFonts w:asciiTheme="minorEastAsia" w:hAnsiTheme="minorEastAsia" w:cs="Times New Roman" w:hint="eastAsia"/>
          <w:color w:val="000000" w:themeColor="text1"/>
        </w:rPr>
        <w:t>实践室</w:t>
      </w:r>
      <w:r>
        <w:rPr>
          <w:rFonts w:asciiTheme="minorEastAsia" w:hAnsiTheme="minorEastAsia" w:cs="Times New Roman"/>
          <w:color w:val="000000" w:themeColor="text1"/>
        </w:rPr>
        <w:t>”应在“备注”栏内注明具体名称。“其它”栏应具体写明专用教室、实验室名称及数量</w:t>
      </w:r>
      <w:r>
        <w:rPr>
          <w:rFonts w:asciiTheme="minorEastAsia" w:hAnsiTheme="minorEastAsia" w:cs="Times New Roman" w:hint="eastAsia"/>
          <w:color w:val="000000" w:themeColor="text1"/>
        </w:rPr>
        <w:t>；②</w:t>
      </w:r>
      <w:r>
        <w:rPr>
          <w:rFonts w:ascii="Times New Roman" w:hAnsi="Times New Roman" w:cs="Times New Roman" w:hint="eastAsia"/>
          <w:color w:val="000000" w:themeColor="text1"/>
        </w:rPr>
        <w:t>完全中学、十二年一贯制学校初中班级配备的实验室、专用教室等必须分开统计</w:t>
      </w:r>
    </w:p>
    <w:p w:rsidR="00CB67B0" w:rsidRDefault="00CB67B0">
      <w:pPr>
        <w:jc w:val="center"/>
        <w:rPr>
          <w:rFonts w:ascii="Times New Roman" w:hAnsi="Times New Roman" w:cs="Times New Roman"/>
          <w:b/>
          <w:color w:val="000000" w:themeColor="text1"/>
        </w:rPr>
      </w:pPr>
    </w:p>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 xml:space="preserve">1-2-2 </w:t>
      </w:r>
      <w:r>
        <w:rPr>
          <w:rFonts w:ascii="Times New Roman" w:hAnsi="Times New Roman" w:cs="Times New Roman"/>
          <w:b/>
          <w:color w:val="000000" w:themeColor="text1"/>
        </w:rPr>
        <w:t>音</w:t>
      </w:r>
      <w:r>
        <w:rPr>
          <w:rFonts w:ascii="Times New Roman" w:hAnsi="Times New Roman" w:cs="Times New Roman" w:hint="eastAsia"/>
          <w:b/>
          <w:color w:val="000000" w:themeColor="text1"/>
        </w:rPr>
        <w:t>、</w:t>
      </w:r>
      <w:r>
        <w:rPr>
          <w:rFonts w:ascii="Times New Roman" w:hAnsi="Times New Roman" w:cs="Times New Roman"/>
          <w:b/>
          <w:color w:val="000000" w:themeColor="text1"/>
        </w:rPr>
        <w:t>美专用教室统计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4"/>
        <w:gridCol w:w="1059"/>
        <w:gridCol w:w="927"/>
        <w:gridCol w:w="926"/>
        <w:gridCol w:w="1837"/>
        <w:gridCol w:w="880"/>
        <w:gridCol w:w="1699"/>
      </w:tblGrid>
      <w:tr w:rsidR="00CB67B0">
        <w:trPr>
          <w:jc w:val="center"/>
        </w:trPr>
        <w:tc>
          <w:tcPr>
            <w:tcW w:w="4656" w:type="dxa"/>
            <w:gridSpan w:val="4"/>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班级情况</w:t>
            </w:r>
          </w:p>
        </w:tc>
        <w:tc>
          <w:tcPr>
            <w:tcW w:w="4416" w:type="dxa"/>
            <w:gridSpan w:val="3"/>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音</w:t>
            </w:r>
            <w:r>
              <w:rPr>
                <w:rFonts w:ascii="Times New Roman" w:hAnsi="Times New Roman" w:cs="Times New Roman" w:hint="eastAsia"/>
                <w:b/>
                <w:color w:val="000000" w:themeColor="text1"/>
              </w:rPr>
              <w:t>、</w:t>
            </w:r>
            <w:r>
              <w:rPr>
                <w:rFonts w:ascii="Times New Roman" w:hAnsi="Times New Roman" w:cs="Times New Roman"/>
                <w:b/>
                <w:color w:val="000000" w:themeColor="text1"/>
              </w:rPr>
              <w:t>美</w:t>
            </w:r>
            <w:r>
              <w:rPr>
                <w:rFonts w:ascii="Times New Roman" w:hAnsi="Times New Roman" w:cs="Times New Roman" w:hint="eastAsia"/>
                <w:b/>
                <w:color w:val="000000" w:themeColor="text1"/>
              </w:rPr>
              <w:t>、通用技术</w:t>
            </w:r>
            <w:r>
              <w:rPr>
                <w:rFonts w:ascii="Times New Roman" w:hAnsi="Times New Roman" w:cs="Times New Roman"/>
                <w:b/>
                <w:color w:val="000000" w:themeColor="text1"/>
              </w:rPr>
              <w:t>专用教室情况</w:t>
            </w:r>
          </w:p>
        </w:tc>
      </w:tr>
      <w:tr w:rsidR="00CB67B0">
        <w:trPr>
          <w:jc w:val="center"/>
        </w:trPr>
        <w:tc>
          <w:tcPr>
            <w:tcW w:w="1744"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年级</w:t>
            </w:r>
          </w:p>
        </w:tc>
        <w:tc>
          <w:tcPr>
            <w:tcW w:w="1059"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班级数</w:t>
            </w:r>
          </w:p>
        </w:tc>
        <w:tc>
          <w:tcPr>
            <w:tcW w:w="927"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年级</w:t>
            </w:r>
          </w:p>
        </w:tc>
        <w:tc>
          <w:tcPr>
            <w:tcW w:w="926"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班级数</w:t>
            </w:r>
          </w:p>
        </w:tc>
        <w:tc>
          <w:tcPr>
            <w:tcW w:w="1837"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专用教室</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类别</w:t>
            </w:r>
          </w:p>
        </w:tc>
        <w:tc>
          <w:tcPr>
            <w:tcW w:w="880"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数量</w:t>
            </w:r>
          </w:p>
        </w:tc>
        <w:tc>
          <w:tcPr>
            <w:tcW w:w="1699"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备注</w:t>
            </w:r>
          </w:p>
        </w:tc>
      </w:tr>
      <w:tr w:rsidR="00CB67B0">
        <w:trPr>
          <w:jc w:val="center"/>
        </w:trPr>
        <w:tc>
          <w:tcPr>
            <w:tcW w:w="1744" w:type="dxa"/>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初一</w:t>
            </w:r>
          </w:p>
        </w:tc>
        <w:tc>
          <w:tcPr>
            <w:tcW w:w="1059"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6</w:t>
            </w:r>
          </w:p>
        </w:tc>
        <w:tc>
          <w:tcPr>
            <w:tcW w:w="927" w:type="dxa"/>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高一</w:t>
            </w:r>
          </w:p>
        </w:tc>
        <w:tc>
          <w:tcPr>
            <w:tcW w:w="926"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8</w:t>
            </w:r>
          </w:p>
        </w:tc>
        <w:tc>
          <w:tcPr>
            <w:tcW w:w="1837" w:type="dxa"/>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音乐室</w:t>
            </w:r>
          </w:p>
        </w:tc>
        <w:tc>
          <w:tcPr>
            <w:tcW w:w="88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p>
        </w:tc>
        <w:tc>
          <w:tcPr>
            <w:tcW w:w="1699"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初、高中各</w:t>
            </w:r>
            <w:r>
              <w:rPr>
                <w:rFonts w:ascii="Times New Roman" w:hAnsi="Times New Roman" w:cs="Times New Roman" w:hint="eastAsia"/>
                <w:color w:val="000000" w:themeColor="text1"/>
              </w:rPr>
              <w:t>1</w:t>
            </w:r>
            <w:r>
              <w:rPr>
                <w:rFonts w:ascii="Times New Roman" w:hAnsi="Times New Roman" w:cs="Times New Roman" w:hint="eastAsia"/>
                <w:color w:val="000000" w:themeColor="text1"/>
              </w:rPr>
              <w:t>个</w:t>
            </w:r>
          </w:p>
          <w:p w:rsidR="00CB67B0" w:rsidRDefault="00ED3103">
            <w:pPr>
              <w:jc w:val="left"/>
              <w:rPr>
                <w:rFonts w:ascii="Times New Roman" w:hAnsi="Times New Roman" w:cs="Times New Roman"/>
                <w:color w:val="000000" w:themeColor="text1"/>
              </w:rPr>
            </w:pPr>
            <w:r>
              <w:rPr>
                <w:rFonts w:ascii="Times New Roman" w:hAnsi="Times New Roman" w:cs="Times New Roman" w:hint="eastAsia"/>
                <w:color w:val="000000" w:themeColor="text1"/>
              </w:rPr>
              <w:t>新学校正在筹建中</w:t>
            </w:r>
          </w:p>
        </w:tc>
      </w:tr>
      <w:tr w:rsidR="00CB67B0">
        <w:trPr>
          <w:jc w:val="center"/>
        </w:trPr>
        <w:tc>
          <w:tcPr>
            <w:tcW w:w="1744" w:type="dxa"/>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初二</w:t>
            </w:r>
          </w:p>
        </w:tc>
        <w:tc>
          <w:tcPr>
            <w:tcW w:w="1059"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6</w:t>
            </w:r>
          </w:p>
        </w:tc>
        <w:tc>
          <w:tcPr>
            <w:tcW w:w="927" w:type="dxa"/>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高二</w:t>
            </w:r>
          </w:p>
        </w:tc>
        <w:tc>
          <w:tcPr>
            <w:tcW w:w="926"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8</w:t>
            </w:r>
          </w:p>
        </w:tc>
        <w:tc>
          <w:tcPr>
            <w:tcW w:w="1837" w:type="dxa"/>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美术室</w:t>
            </w:r>
          </w:p>
        </w:tc>
        <w:tc>
          <w:tcPr>
            <w:tcW w:w="88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p>
        </w:tc>
        <w:tc>
          <w:tcPr>
            <w:tcW w:w="1699"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初、高中各</w:t>
            </w:r>
            <w:r>
              <w:rPr>
                <w:rFonts w:ascii="Times New Roman" w:hAnsi="Times New Roman" w:cs="Times New Roman" w:hint="eastAsia"/>
                <w:color w:val="000000" w:themeColor="text1"/>
              </w:rPr>
              <w:t>1</w:t>
            </w:r>
            <w:r>
              <w:rPr>
                <w:rFonts w:ascii="Times New Roman" w:hAnsi="Times New Roman" w:cs="Times New Roman" w:hint="eastAsia"/>
                <w:color w:val="000000" w:themeColor="text1"/>
              </w:rPr>
              <w:t>个</w:t>
            </w:r>
          </w:p>
          <w:p w:rsidR="00CB67B0" w:rsidRDefault="00ED3103">
            <w:pPr>
              <w:jc w:val="left"/>
              <w:rPr>
                <w:rFonts w:ascii="Times New Roman" w:hAnsi="Times New Roman" w:cs="Times New Roman"/>
                <w:color w:val="000000" w:themeColor="text1"/>
              </w:rPr>
            </w:pPr>
            <w:r>
              <w:rPr>
                <w:rFonts w:ascii="Times New Roman" w:hAnsi="Times New Roman" w:cs="Times New Roman" w:hint="eastAsia"/>
                <w:color w:val="000000" w:themeColor="text1"/>
              </w:rPr>
              <w:t>新学校正在筹建中</w:t>
            </w:r>
          </w:p>
        </w:tc>
      </w:tr>
      <w:tr w:rsidR="00CB67B0">
        <w:trPr>
          <w:jc w:val="center"/>
        </w:trPr>
        <w:tc>
          <w:tcPr>
            <w:tcW w:w="1744" w:type="dxa"/>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初三</w:t>
            </w:r>
          </w:p>
        </w:tc>
        <w:tc>
          <w:tcPr>
            <w:tcW w:w="1059"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6</w:t>
            </w:r>
          </w:p>
        </w:tc>
        <w:tc>
          <w:tcPr>
            <w:tcW w:w="927" w:type="dxa"/>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高三</w:t>
            </w:r>
          </w:p>
        </w:tc>
        <w:tc>
          <w:tcPr>
            <w:tcW w:w="926"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7</w:t>
            </w:r>
          </w:p>
        </w:tc>
        <w:tc>
          <w:tcPr>
            <w:tcW w:w="1837" w:type="dxa"/>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其它</w:t>
            </w:r>
            <w:r>
              <w:rPr>
                <w:rFonts w:ascii="Times New Roman" w:hAnsi="Times New Roman" w:cs="Times New Roman"/>
                <w:color w:val="000000" w:themeColor="text1"/>
              </w:rPr>
              <w:t>)</w:t>
            </w:r>
          </w:p>
        </w:tc>
        <w:tc>
          <w:tcPr>
            <w:tcW w:w="88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6</w:t>
            </w:r>
          </w:p>
        </w:tc>
        <w:tc>
          <w:tcPr>
            <w:tcW w:w="1699" w:type="dxa"/>
          </w:tcPr>
          <w:p w:rsidR="00CB67B0" w:rsidRDefault="00ED3103">
            <w:pPr>
              <w:jc w:val="left"/>
              <w:rPr>
                <w:rFonts w:ascii="Times New Roman" w:hAnsi="Times New Roman" w:cs="Times New Roman"/>
                <w:b/>
                <w:color w:val="000000" w:themeColor="text1"/>
              </w:rPr>
            </w:pPr>
            <w:r>
              <w:rPr>
                <w:rFonts w:hint="eastAsia"/>
              </w:rPr>
              <w:t>画室</w:t>
            </w:r>
            <w:r>
              <w:rPr>
                <w:rFonts w:hint="eastAsia"/>
              </w:rPr>
              <w:t>3</w:t>
            </w:r>
            <w:r>
              <w:rPr>
                <w:rFonts w:hint="eastAsia"/>
              </w:rPr>
              <w:t>个，服装工作室</w:t>
            </w:r>
            <w:r>
              <w:rPr>
                <w:rFonts w:hint="eastAsia"/>
              </w:rPr>
              <w:t>1</w:t>
            </w:r>
            <w:r>
              <w:rPr>
                <w:rFonts w:hint="eastAsia"/>
              </w:rPr>
              <w:t>个，书法教室</w:t>
            </w:r>
            <w:r>
              <w:rPr>
                <w:rFonts w:hint="eastAsia"/>
              </w:rPr>
              <w:t>1</w:t>
            </w:r>
            <w:r>
              <w:rPr>
                <w:rFonts w:hint="eastAsia"/>
              </w:rPr>
              <w:t>个，形体房</w:t>
            </w:r>
            <w:r>
              <w:rPr>
                <w:rFonts w:hint="eastAsia"/>
              </w:rPr>
              <w:t>1</w:t>
            </w:r>
            <w:r>
              <w:rPr>
                <w:rFonts w:hint="eastAsia"/>
              </w:rPr>
              <w:t>个。</w:t>
            </w:r>
          </w:p>
        </w:tc>
      </w:tr>
      <w:tr w:rsidR="00CB67B0">
        <w:trPr>
          <w:jc w:val="center"/>
        </w:trPr>
        <w:tc>
          <w:tcPr>
            <w:tcW w:w="1744" w:type="dxa"/>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合计</w:t>
            </w:r>
          </w:p>
        </w:tc>
        <w:tc>
          <w:tcPr>
            <w:tcW w:w="1059"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18</w:t>
            </w:r>
          </w:p>
        </w:tc>
        <w:tc>
          <w:tcPr>
            <w:tcW w:w="927" w:type="dxa"/>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合计</w:t>
            </w:r>
          </w:p>
        </w:tc>
        <w:tc>
          <w:tcPr>
            <w:tcW w:w="926"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23</w:t>
            </w:r>
          </w:p>
        </w:tc>
        <w:tc>
          <w:tcPr>
            <w:tcW w:w="1837" w:type="dxa"/>
          </w:tcPr>
          <w:p w:rsidR="00CB67B0" w:rsidRDefault="00CB67B0">
            <w:pPr>
              <w:jc w:val="center"/>
              <w:rPr>
                <w:rFonts w:ascii="Times New Roman" w:hAnsi="Times New Roman" w:cs="Times New Roman"/>
                <w:color w:val="000000" w:themeColor="text1"/>
              </w:rPr>
            </w:pPr>
          </w:p>
        </w:tc>
        <w:tc>
          <w:tcPr>
            <w:tcW w:w="880" w:type="dxa"/>
          </w:tcPr>
          <w:p w:rsidR="00CB67B0" w:rsidRDefault="00CB67B0">
            <w:pPr>
              <w:jc w:val="center"/>
              <w:rPr>
                <w:rFonts w:ascii="Times New Roman" w:hAnsi="Times New Roman" w:cs="Times New Roman"/>
                <w:color w:val="000000" w:themeColor="text1"/>
              </w:rPr>
            </w:pPr>
          </w:p>
        </w:tc>
        <w:tc>
          <w:tcPr>
            <w:tcW w:w="1699" w:type="dxa"/>
          </w:tcPr>
          <w:p w:rsidR="00CB67B0" w:rsidRDefault="00CB67B0">
            <w:pPr>
              <w:jc w:val="center"/>
              <w:rPr>
                <w:rFonts w:ascii="Times New Roman" w:hAnsi="Times New Roman" w:cs="Times New Roman"/>
                <w:b/>
                <w:color w:val="000000" w:themeColor="text1"/>
              </w:rPr>
            </w:pPr>
          </w:p>
        </w:tc>
      </w:tr>
    </w:tbl>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注：完全中学、十二年一贯制学校初中班级配备的实验室、专用教室等应分开统计</w:t>
      </w:r>
    </w:p>
    <w:p w:rsidR="00CB67B0" w:rsidRDefault="00CB67B0">
      <w:pPr>
        <w:rPr>
          <w:rFonts w:ascii="Times New Roman" w:hAnsi="Times New Roman" w:cs="Times New Roman"/>
          <w:b/>
          <w:color w:val="000000" w:themeColor="text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3</w:t>
      </w:r>
      <w:r>
        <w:rPr>
          <w:rFonts w:ascii="Times New Roman" w:hAnsi="Times New Roman" w:cs="Times New Roman"/>
          <w:b/>
          <w:color w:val="000000" w:themeColor="text1"/>
        </w:rPr>
        <w:t>）</w:t>
      </w:r>
      <w:r>
        <w:rPr>
          <w:rFonts w:ascii="Times New Roman" w:hAnsi="Times New Roman" w:cs="Times New Roman" w:hint="eastAsia"/>
          <w:b/>
          <w:color w:val="000000" w:themeColor="text1"/>
        </w:rPr>
        <w:t>佐证</w:t>
      </w:r>
      <w:r>
        <w:rPr>
          <w:rFonts w:ascii="Times New Roman" w:hAnsi="Times New Roman" w:cs="Times New Roman"/>
          <w:b/>
          <w:color w:val="000000" w:themeColor="text1"/>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8"/>
        <w:gridCol w:w="1843"/>
        <w:gridCol w:w="1418"/>
        <w:gridCol w:w="1303"/>
      </w:tblGrid>
      <w:tr w:rsidR="00CB67B0">
        <w:trPr>
          <w:jc w:val="center"/>
        </w:trPr>
        <w:tc>
          <w:tcPr>
            <w:tcW w:w="4508"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佐证资料名称</w:t>
            </w:r>
          </w:p>
        </w:tc>
        <w:tc>
          <w:tcPr>
            <w:tcW w:w="1843"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主题词</w:t>
            </w:r>
          </w:p>
        </w:tc>
        <w:tc>
          <w:tcPr>
            <w:tcW w:w="1418"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成文时间</w:t>
            </w:r>
          </w:p>
        </w:tc>
        <w:tc>
          <w:tcPr>
            <w:tcW w:w="1303"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是否</w:t>
            </w:r>
            <w:r>
              <w:rPr>
                <w:rFonts w:ascii="Times New Roman" w:hAnsi="Times New Roman" w:cs="Times New Roman"/>
                <w:b/>
                <w:color w:val="000000" w:themeColor="text1"/>
              </w:rPr>
              <w:t>归档</w:t>
            </w:r>
          </w:p>
        </w:tc>
      </w:tr>
      <w:tr w:rsidR="00CB67B0">
        <w:trPr>
          <w:jc w:val="center"/>
        </w:trPr>
        <w:tc>
          <w:tcPr>
            <w:tcW w:w="4508" w:type="dxa"/>
            <w:vAlign w:val="center"/>
          </w:tcPr>
          <w:p w:rsidR="00CB67B0" w:rsidRDefault="00ED3103">
            <w:pPr>
              <w:spacing w:line="290" w:lineRule="exact"/>
              <w:rPr>
                <w:rFonts w:asciiTheme="minorEastAsia" w:hAnsiTheme="minorEastAsia"/>
                <w:szCs w:val="21"/>
              </w:rPr>
            </w:pPr>
            <w:r>
              <w:rPr>
                <w:rFonts w:asciiTheme="minorEastAsia" w:hAnsiTheme="minorEastAsia" w:hint="eastAsia"/>
                <w:szCs w:val="21"/>
              </w:rPr>
              <w:t>1、理化生实验室设备配置一览表</w:t>
            </w:r>
          </w:p>
        </w:tc>
        <w:tc>
          <w:tcPr>
            <w:tcW w:w="184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实验室设备</w:t>
            </w:r>
          </w:p>
        </w:tc>
        <w:tc>
          <w:tcPr>
            <w:tcW w:w="1418"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2022.04</w:t>
            </w:r>
          </w:p>
        </w:tc>
        <w:tc>
          <w:tcPr>
            <w:tcW w:w="1303"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508" w:type="dxa"/>
            <w:vAlign w:val="center"/>
          </w:tcPr>
          <w:p w:rsidR="00CB67B0" w:rsidRDefault="00ED3103">
            <w:pPr>
              <w:spacing w:line="290" w:lineRule="exact"/>
              <w:rPr>
                <w:rFonts w:asciiTheme="minorEastAsia" w:hAnsiTheme="minorEastAsia"/>
                <w:szCs w:val="21"/>
              </w:rPr>
            </w:pPr>
            <w:r>
              <w:rPr>
                <w:rFonts w:asciiTheme="minorEastAsia" w:hAnsiTheme="minorEastAsia" w:hint="eastAsia"/>
                <w:szCs w:val="21"/>
              </w:rPr>
              <w:t>2、理化生实验室仪器设备总帐</w:t>
            </w:r>
          </w:p>
        </w:tc>
        <w:tc>
          <w:tcPr>
            <w:tcW w:w="184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实验室仪器设备</w:t>
            </w:r>
          </w:p>
        </w:tc>
        <w:tc>
          <w:tcPr>
            <w:tcW w:w="1418"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2022.04</w:t>
            </w:r>
          </w:p>
        </w:tc>
        <w:tc>
          <w:tcPr>
            <w:tcW w:w="1303"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508" w:type="dxa"/>
            <w:vAlign w:val="center"/>
          </w:tcPr>
          <w:p w:rsidR="00CB67B0" w:rsidRDefault="00ED3103">
            <w:pPr>
              <w:spacing w:line="290" w:lineRule="exact"/>
              <w:rPr>
                <w:rFonts w:asciiTheme="minorEastAsia" w:hAnsiTheme="minorEastAsia"/>
                <w:szCs w:val="21"/>
              </w:rPr>
            </w:pPr>
            <w:r>
              <w:rPr>
                <w:rFonts w:asciiTheme="minorEastAsia" w:hAnsiTheme="minorEastAsia" w:hint="eastAsia"/>
                <w:szCs w:val="21"/>
              </w:rPr>
              <w:t>3、常州市实验室建设先进学校奖牌照片</w:t>
            </w:r>
          </w:p>
        </w:tc>
        <w:tc>
          <w:tcPr>
            <w:tcW w:w="184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实验室建设先进</w:t>
            </w:r>
          </w:p>
        </w:tc>
        <w:tc>
          <w:tcPr>
            <w:tcW w:w="1418"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2015.01</w:t>
            </w:r>
          </w:p>
        </w:tc>
        <w:tc>
          <w:tcPr>
            <w:tcW w:w="1303"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508" w:type="dxa"/>
            <w:vAlign w:val="center"/>
          </w:tcPr>
          <w:p w:rsidR="00CB67B0" w:rsidRDefault="00ED3103">
            <w:pPr>
              <w:rPr>
                <w:rFonts w:asciiTheme="minorEastAsia" w:hAnsiTheme="minorEastAsia"/>
              </w:rPr>
            </w:pPr>
            <w:r>
              <w:rPr>
                <w:rFonts w:asciiTheme="minorEastAsia" w:hAnsiTheme="minorEastAsia" w:hint="eastAsia"/>
              </w:rPr>
              <w:t>4、音乐教室设备、器材一览表</w:t>
            </w:r>
          </w:p>
        </w:tc>
        <w:tc>
          <w:tcPr>
            <w:tcW w:w="184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音乐室设备、器材</w:t>
            </w:r>
          </w:p>
        </w:tc>
        <w:tc>
          <w:tcPr>
            <w:tcW w:w="1418"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2022.04</w:t>
            </w:r>
          </w:p>
        </w:tc>
        <w:tc>
          <w:tcPr>
            <w:tcW w:w="1303"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508" w:type="dxa"/>
            <w:vAlign w:val="center"/>
          </w:tcPr>
          <w:p w:rsidR="00CB67B0" w:rsidRDefault="00ED3103">
            <w:pPr>
              <w:rPr>
                <w:rFonts w:asciiTheme="minorEastAsia" w:hAnsiTheme="minorEastAsia"/>
              </w:rPr>
            </w:pPr>
            <w:r>
              <w:rPr>
                <w:rFonts w:asciiTheme="minorEastAsia" w:hAnsiTheme="minorEastAsia" w:hint="eastAsia"/>
              </w:rPr>
              <w:t>5、美术教室设备、器材一览表</w:t>
            </w:r>
          </w:p>
        </w:tc>
        <w:tc>
          <w:tcPr>
            <w:tcW w:w="184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美术室设备、器材</w:t>
            </w:r>
          </w:p>
        </w:tc>
        <w:tc>
          <w:tcPr>
            <w:tcW w:w="1418"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2022.04</w:t>
            </w:r>
          </w:p>
        </w:tc>
        <w:tc>
          <w:tcPr>
            <w:tcW w:w="1303"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bl>
    <w:p w:rsidR="00CB67B0" w:rsidRDefault="00CB67B0">
      <w:pPr>
        <w:rPr>
          <w:rFonts w:ascii="Times New Roman" w:hAnsi="Times New Roman" w:cs="Times New Roman"/>
          <w:b/>
          <w:color w:val="000000" w:themeColor="text1"/>
        </w:rPr>
      </w:pPr>
    </w:p>
    <w:p w:rsidR="00CB67B0" w:rsidRDefault="00CB67B0">
      <w:pPr>
        <w:jc w:val="center"/>
        <w:rPr>
          <w:rFonts w:ascii="Times New Roman" w:hAnsi="Times New Roman" w:cs="Times New Roman"/>
          <w:b/>
          <w:color w:val="000000" w:themeColor="text1"/>
          <w:sz w:val="24"/>
          <w:szCs w:val="24"/>
        </w:rPr>
      </w:pPr>
    </w:p>
    <w:p w:rsidR="00CB67B0" w:rsidRDefault="00CB67B0">
      <w:pPr>
        <w:jc w:val="center"/>
        <w:rPr>
          <w:rFonts w:ascii="Times New Roman" w:hAnsi="Times New Roman" w:cs="Times New Roman"/>
          <w:b/>
          <w:color w:val="000000" w:themeColor="text1"/>
          <w:sz w:val="24"/>
          <w:szCs w:val="24"/>
        </w:rPr>
      </w:pPr>
    </w:p>
    <w:p w:rsidR="00CB67B0" w:rsidRDefault="00ED310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办学条件</w:t>
      </w:r>
      <w:r>
        <w:rPr>
          <w:rFonts w:ascii="Times New Roman" w:hAnsi="Times New Roman" w:cs="Times New Roman"/>
          <w:b/>
          <w:color w:val="000000" w:themeColor="text1"/>
          <w:sz w:val="24"/>
          <w:szCs w:val="24"/>
        </w:rPr>
        <w:t>1-3</w:t>
      </w:r>
    </w:p>
    <w:p w:rsidR="00CB67B0" w:rsidRDefault="00ED3103">
      <w:pPr>
        <w:rPr>
          <w:rFonts w:ascii="Times New Roman" w:hAnsi="Times New Roman" w:cs="Times New Roman"/>
          <w:b/>
          <w:color w:val="000000" w:themeColor="text1"/>
        </w:rPr>
      </w:pPr>
      <w:r>
        <w:rPr>
          <w:rFonts w:ascii="Times New Roman" w:hAnsi="Times New Roman" w:cs="Times New Roman"/>
          <w:b/>
          <w:bCs/>
          <w:color w:val="000000" w:themeColor="text1"/>
        </w:rPr>
        <w:t>（</w:t>
      </w:r>
      <w:r>
        <w:rPr>
          <w:rFonts w:ascii="Times New Roman" w:hAnsi="Times New Roman" w:cs="Times New Roman"/>
          <w:b/>
          <w:bCs/>
          <w:color w:val="000000" w:themeColor="text1"/>
        </w:rPr>
        <w:t>1</w:t>
      </w:r>
      <w:r>
        <w:rPr>
          <w:rFonts w:ascii="Times New Roman" w:hAnsi="Times New Roman" w:cs="Times New Roman"/>
          <w:b/>
          <w:bCs/>
          <w:color w:val="000000" w:themeColor="text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709"/>
        <w:gridCol w:w="7019"/>
        <w:gridCol w:w="663"/>
      </w:tblGrid>
      <w:tr w:rsidR="00CB67B0">
        <w:trPr>
          <w:trHeight w:val="540"/>
          <w:jc w:val="center"/>
        </w:trPr>
        <w:tc>
          <w:tcPr>
            <w:tcW w:w="681"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728"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663"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自评结果</w:t>
            </w:r>
          </w:p>
        </w:tc>
      </w:tr>
      <w:tr w:rsidR="00CB67B0">
        <w:trPr>
          <w:trHeight w:val="732"/>
          <w:jc w:val="center"/>
        </w:trPr>
        <w:tc>
          <w:tcPr>
            <w:tcW w:w="681" w:type="dxa"/>
            <w:vMerge w:val="restart"/>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第</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3</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条</w:t>
            </w: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7019" w:type="dxa"/>
            <w:vAlign w:val="center"/>
          </w:tcPr>
          <w:p w:rsidR="00CB67B0" w:rsidRDefault="00ED3103" w:rsidP="009A39E8">
            <w:pPr>
              <w:spacing w:line="240" w:lineRule="exact"/>
              <w:ind w:firstLineChars="100" w:firstLine="181"/>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3. </w:t>
            </w:r>
            <w:r>
              <w:rPr>
                <w:rFonts w:ascii="Times New Roman" w:hAnsi="Times New Roman" w:cs="Times New Roman"/>
                <w:b/>
                <w:bCs/>
                <w:color w:val="000000" w:themeColor="text1"/>
                <w:sz w:val="18"/>
                <w:szCs w:val="18"/>
              </w:rPr>
              <w:t>按标准配备专用计算机教室，电脑数量能满足学生使用需求。数字化教育教学资源丰富，多媒体设施设备充足。智慧校园建设有规划，有实施，成效明显</w:t>
            </w:r>
            <w:r>
              <w:rPr>
                <w:rFonts w:ascii="Times New Roman" w:hAnsi="Times New Roman" w:cs="Times New Roman" w:hint="eastAsia"/>
                <w:b/>
                <w:bCs/>
                <w:color w:val="000000" w:themeColor="text1"/>
                <w:sz w:val="18"/>
                <w:szCs w:val="18"/>
              </w:rPr>
              <w:t>。</w:t>
            </w:r>
          </w:p>
        </w:tc>
        <w:tc>
          <w:tcPr>
            <w:tcW w:w="663" w:type="dxa"/>
            <w:vMerge w:val="restart"/>
            <w:vAlign w:val="center"/>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A</w:t>
            </w:r>
          </w:p>
        </w:tc>
      </w:tr>
      <w:tr w:rsidR="00CB67B0">
        <w:trPr>
          <w:trHeight w:val="408"/>
          <w:jc w:val="center"/>
        </w:trPr>
        <w:tc>
          <w:tcPr>
            <w:tcW w:w="681" w:type="dxa"/>
            <w:vMerge/>
            <w:vAlign w:val="center"/>
          </w:tcPr>
          <w:p w:rsidR="00CB67B0" w:rsidRDefault="00CB67B0">
            <w:pPr>
              <w:jc w:val="center"/>
              <w:rPr>
                <w:rFonts w:ascii="Times New Roman" w:hAnsi="Times New Roman" w:cs="Times New Roman"/>
                <w:b/>
                <w:color w:val="000000" w:themeColor="text1"/>
              </w:rPr>
            </w:pP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7019" w:type="dxa"/>
            <w:vAlign w:val="center"/>
          </w:tcPr>
          <w:p w:rsidR="00CB67B0" w:rsidRDefault="00ED3103">
            <w:pPr>
              <w:spacing w:line="240" w:lineRule="exact"/>
              <w:ind w:firstLineChars="100" w:firstLine="18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t>
            </w:r>
            <w:r>
              <w:rPr>
                <w:rFonts w:ascii="Times New Roman" w:hAnsi="Times New Roman" w:cs="Times New Roman"/>
                <w:bCs/>
                <w:color w:val="000000" w:themeColor="text1"/>
                <w:sz w:val="18"/>
                <w:szCs w:val="18"/>
              </w:rPr>
              <w:t>1</w:t>
            </w:r>
            <w:r>
              <w:rPr>
                <w:rFonts w:ascii="Times New Roman" w:hAnsi="Times New Roman" w:cs="Times New Roman"/>
                <w:bCs/>
                <w:color w:val="000000" w:themeColor="text1"/>
                <w:sz w:val="18"/>
                <w:szCs w:val="18"/>
              </w:rPr>
              <w:t>）专用计算机教室数量</w:t>
            </w:r>
            <w:r>
              <w:rPr>
                <w:rFonts w:ascii="Times New Roman" w:hAnsi="Times New Roman" w:cs="Times New Roman" w:hint="eastAsia"/>
                <w:bCs/>
                <w:color w:val="000000" w:themeColor="text1"/>
                <w:sz w:val="18"/>
                <w:szCs w:val="18"/>
              </w:rPr>
              <w:t>按</w:t>
            </w:r>
            <w:r>
              <w:rPr>
                <w:rFonts w:ascii="Times New Roman" w:hAnsi="Times New Roman" w:cs="Times New Roman"/>
                <w:bCs/>
                <w:color w:val="000000" w:themeColor="text1"/>
                <w:sz w:val="18"/>
                <w:szCs w:val="18"/>
              </w:rPr>
              <w:t>班级数</w:t>
            </w:r>
            <w:r>
              <w:rPr>
                <w:rFonts w:ascii="Times New Roman" w:hAnsi="Times New Roman" w:cs="Times New Roman" w:hint="eastAsia"/>
                <w:bCs/>
                <w:color w:val="000000" w:themeColor="text1"/>
                <w:sz w:val="18"/>
                <w:szCs w:val="18"/>
              </w:rPr>
              <w:t>10:1</w:t>
            </w:r>
            <w:r>
              <w:rPr>
                <w:rFonts w:ascii="Times New Roman" w:hAnsi="Times New Roman" w:cs="Times New Roman" w:hint="eastAsia"/>
                <w:bCs/>
                <w:color w:val="000000" w:themeColor="text1"/>
                <w:sz w:val="18"/>
                <w:szCs w:val="18"/>
              </w:rPr>
              <w:t>配置，在校学生数与网络环境下学生正常使用的计算机数（含计算机教室、普通教室、各专用教室、电子阅览室的计算机）之比为</w:t>
            </w:r>
            <w:r>
              <w:rPr>
                <w:rFonts w:ascii="Times New Roman" w:hAnsi="Times New Roman" w:cs="Times New Roman" w:hint="eastAsia"/>
                <w:bCs/>
                <w:color w:val="000000" w:themeColor="text1"/>
                <w:sz w:val="18"/>
                <w:szCs w:val="18"/>
              </w:rPr>
              <w:t>6:1</w:t>
            </w:r>
            <w:r>
              <w:rPr>
                <w:rFonts w:ascii="Times New Roman" w:hAnsi="Times New Roman" w:cs="Times New Roman" w:hint="eastAsia"/>
                <w:bCs/>
                <w:color w:val="000000" w:themeColor="text1"/>
                <w:sz w:val="18"/>
                <w:szCs w:val="18"/>
              </w:rPr>
              <w:t>，达到</w:t>
            </w:r>
            <w:r>
              <w:rPr>
                <w:rFonts w:ascii="Times New Roman" w:hAnsi="Times New Roman" w:cs="Times New Roman"/>
                <w:color w:val="000000" w:themeColor="text1"/>
                <w:sz w:val="18"/>
                <w:szCs w:val="18"/>
              </w:rPr>
              <w:t>江苏省中小学智慧校园建设标准</w:t>
            </w:r>
            <w:r>
              <w:rPr>
                <w:rFonts w:ascii="Times New Roman" w:hAnsi="Times New Roman" w:cs="Times New Roman" w:hint="eastAsia"/>
                <w:bCs/>
                <w:color w:val="000000" w:themeColor="text1"/>
                <w:sz w:val="18"/>
                <w:szCs w:val="18"/>
              </w:rPr>
              <w:t>。</w:t>
            </w:r>
          </w:p>
          <w:p w:rsidR="00CB67B0" w:rsidRDefault="00ED3103">
            <w:pPr>
              <w:spacing w:line="240" w:lineRule="exact"/>
              <w:ind w:firstLineChars="100" w:firstLine="18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t>
            </w:r>
            <w:r>
              <w:rPr>
                <w:rFonts w:ascii="Times New Roman" w:hAnsi="Times New Roman" w:cs="Times New Roman"/>
                <w:bCs/>
                <w:color w:val="000000" w:themeColor="text1"/>
                <w:sz w:val="18"/>
                <w:szCs w:val="18"/>
              </w:rPr>
              <w:t>2</w:t>
            </w:r>
            <w:r>
              <w:rPr>
                <w:rFonts w:ascii="Times New Roman" w:hAnsi="Times New Roman" w:cs="Times New Roman"/>
                <w:bCs/>
                <w:color w:val="000000" w:themeColor="text1"/>
                <w:sz w:val="18"/>
                <w:szCs w:val="18"/>
              </w:rPr>
              <w:t>）教室及各类专用教室均有先进的多媒体</w:t>
            </w:r>
            <w:r>
              <w:rPr>
                <w:rFonts w:ascii="Times New Roman" w:hAnsi="Times New Roman" w:cs="Times New Roman" w:hint="eastAsia"/>
                <w:bCs/>
                <w:color w:val="000000" w:themeColor="text1"/>
                <w:sz w:val="18"/>
                <w:szCs w:val="18"/>
              </w:rPr>
              <w:t>交互</w:t>
            </w:r>
            <w:r>
              <w:rPr>
                <w:rFonts w:ascii="Times New Roman" w:hAnsi="Times New Roman" w:cs="Times New Roman"/>
                <w:bCs/>
                <w:color w:val="000000" w:themeColor="text1"/>
                <w:sz w:val="18"/>
                <w:szCs w:val="18"/>
              </w:rPr>
              <w:t>设备，</w:t>
            </w:r>
            <w:r>
              <w:rPr>
                <w:rFonts w:ascii="Times New Roman" w:hAnsi="Times New Roman" w:cs="Times New Roman" w:hint="eastAsia"/>
                <w:bCs/>
                <w:color w:val="000000" w:themeColor="text1"/>
                <w:sz w:val="18"/>
                <w:szCs w:val="18"/>
              </w:rPr>
              <w:t>依托区域在线教育教学资源平台和现代化手段实现课堂教学信息化。</w:t>
            </w:r>
          </w:p>
          <w:p w:rsidR="00CB67B0" w:rsidRDefault="00ED3103">
            <w:pPr>
              <w:spacing w:line="240" w:lineRule="exact"/>
              <w:ind w:firstLineChars="100" w:firstLine="180"/>
              <w:rPr>
                <w:rFonts w:ascii="Times New Roman" w:hAnsi="Times New Roman" w:cs="Times New Roman"/>
                <w:bCs/>
                <w:color w:val="000000" w:themeColor="text1"/>
                <w:sz w:val="18"/>
                <w:szCs w:val="18"/>
              </w:rPr>
            </w:pPr>
            <w:r>
              <w:rPr>
                <w:rFonts w:ascii="Times New Roman" w:hAnsi="Times New Roman" w:cs="Times New Roman" w:hint="eastAsia"/>
                <w:bCs/>
                <w:color w:val="000000" w:themeColor="text1"/>
                <w:sz w:val="18"/>
                <w:szCs w:val="18"/>
              </w:rPr>
              <w:t>（</w:t>
            </w:r>
            <w:r>
              <w:rPr>
                <w:rFonts w:ascii="Times New Roman" w:hAnsi="Times New Roman" w:cs="Times New Roman" w:hint="eastAsia"/>
                <w:bCs/>
                <w:color w:val="000000" w:themeColor="text1"/>
                <w:sz w:val="18"/>
                <w:szCs w:val="18"/>
              </w:rPr>
              <w:t>3</w:t>
            </w:r>
            <w:r>
              <w:rPr>
                <w:rFonts w:ascii="Times New Roman" w:hAnsi="Times New Roman" w:cs="Times New Roman" w:hint="eastAsia"/>
                <w:bCs/>
                <w:color w:val="000000" w:themeColor="text1"/>
                <w:sz w:val="18"/>
                <w:szCs w:val="18"/>
              </w:rPr>
              <w:t>）有效</w:t>
            </w:r>
            <w:r>
              <w:rPr>
                <w:rFonts w:ascii="Times New Roman" w:hAnsi="Times New Roman" w:cs="Times New Roman"/>
                <w:bCs/>
                <w:color w:val="000000" w:themeColor="text1"/>
                <w:sz w:val="18"/>
                <w:szCs w:val="18"/>
              </w:rPr>
              <w:t>实施智慧校园建设规划，</w:t>
            </w:r>
            <w:r>
              <w:rPr>
                <w:rFonts w:ascii="Times New Roman" w:hAnsi="Times New Roman" w:cs="Times New Roman" w:hint="eastAsia"/>
                <w:bCs/>
                <w:color w:val="000000" w:themeColor="text1"/>
                <w:sz w:val="18"/>
                <w:szCs w:val="18"/>
              </w:rPr>
              <w:t>千兆进校、百兆进班，有适应需要的集成平台、数字资源、智能终端、网络与信息安全管理系统。</w:t>
            </w:r>
          </w:p>
        </w:tc>
        <w:tc>
          <w:tcPr>
            <w:tcW w:w="663" w:type="dxa"/>
            <w:vMerge/>
            <w:vAlign w:val="center"/>
          </w:tcPr>
          <w:p w:rsidR="00CB67B0" w:rsidRDefault="00CB67B0">
            <w:pPr>
              <w:rPr>
                <w:rFonts w:ascii="Times New Roman" w:hAnsi="Times New Roman" w:cs="Times New Roman"/>
                <w:color w:val="000000" w:themeColor="text1"/>
              </w:rPr>
            </w:pPr>
          </w:p>
        </w:tc>
      </w:tr>
      <w:tr w:rsidR="00CB67B0">
        <w:trPr>
          <w:trHeight w:val="465"/>
          <w:jc w:val="center"/>
        </w:trPr>
        <w:tc>
          <w:tcPr>
            <w:tcW w:w="9072" w:type="dxa"/>
            <w:gridSpan w:val="4"/>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自评概述</w:t>
            </w:r>
          </w:p>
        </w:tc>
      </w:tr>
      <w:tr w:rsidR="00CB67B0">
        <w:trPr>
          <w:trHeight w:val="30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主要实践和成效</w:t>
            </w:r>
          </w:p>
        </w:tc>
      </w:tr>
      <w:tr w:rsidR="00CB67B0">
        <w:trPr>
          <w:trHeight w:val="470"/>
          <w:jc w:val="center"/>
        </w:trPr>
        <w:tc>
          <w:tcPr>
            <w:tcW w:w="9072" w:type="dxa"/>
            <w:gridSpan w:val="4"/>
          </w:tcPr>
          <w:p w:rsidR="00CB67B0" w:rsidRDefault="00ED3103">
            <w:pPr>
              <w:spacing w:line="340" w:lineRule="exact"/>
              <w:ind w:firstLineChars="200" w:firstLine="420"/>
              <w:jc w:val="left"/>
              <w:rPr>
                <w:rFonts w:ascii="宋体" w:hAnsi="宋体" w:cs="宋体"/>
                <w:kern w:val="0"/>
                <w:szCs w:val="21"/>
              </w:rPr>
            </w:pPr>
            <w:r>
              <w:rPr>
                <w:rFonts w:ascii="宋体" w:hAnsi="宋体" w:cs="宋体" w:hint="eastAsia"/>
                <w:kern w:val="0"/>
                <w:szCs w:val="21"/>
              </w:rPr>
              <w:t>学校是</w:t>
            </w:r>
            <w:r>
              <w:rPr>
                <w:rFonts w:ascii="宋体" w:hAnsi="宋体" w:cs="Arial" w:hint="eastAsia"/>
                <w:color w:val="000000"/>
                <w:szCs w:val="21"/>
              </w:rPr>
              <w:t>“常州市现代教育技术实验学校”、</w:t>
            </w:r>
            <w:r>
              <w:rPr>
                <w:rFonts w:ascii="宋体" w:hAnsi="宋体" w:cs="宋体" w:hint="eastAsia"/>
                <w:kern w:val="0"/>
                <w:szCs w:val="21"/>
              </w:rPr>
              <w:t>“常州市数字化学习试点校”、“江苏省智慧校园”。</w:t>
            </w:r>
          </w:p>
          <w:p w:rsidR="00CB67B0" w:rsidRDefault="00ED3103">
            <w:pPr>
              <w:spacing w:line="340" w:lineRule="exact"/>
              <w:ind w:firstLineChars="200" w:firstLine="420"/>
              <w:jc w:val="left"/>
              <w:rPr>
                <w:rFonts w:ascii="宋体" w:hAnsi="宋体" w:cs="宋体"/>
                <w:kern w:val="0"/>
                <w:szCs w:val="21"/>
              </w:rPr>
            </w:pPr>
            <w:r>
              <w:rPr>
                <w:rFonts w:ascii="宋体" w:hAnsi="宋体" w:cs="宋体" w:hint="eastAsia"/>
                <w:kern w:val="0"/>
                <w:szCs w:val="21"/>
              </w:rPr>
              <w:t>学校现有专用计算机教室4个，其中用于高中教学的为3个，班级数与专用计算机教室数比为7.6:1，符合配置要求。计算机资料及工作室1个、课件制作中心1个、</w:t>
            </w:r>
            <w:r>
              <w:rPr>
                <w:rFonts w:ascii="宋体" w:hAnsi="宋体" w:hint="eastAsia"/>
                <w:szCs w:val="21"/>
              </w:rPr>
              <w:t>电子阅览室1个（与一个计算机机网络教室兼用）</w:t>
            </w:r>
            <w:r>
              <w:rPr>
                <w:rFonts w:ascii="宋体" w:hAnsi="宋体" w:cs="宋体" w:hint="eastAsia"/>
                <w:kern w:val="0"/>
                <w:szCs w:val="21"/>
              </w:rPr>
              <w:t>；全校供学生使用的计算机有282台，其中供高中部学生使用的计算机有199台，生机比为</w:t>
            </w:r>
            <w:r>
              <w:rPr>
                <w:rFonts w:ascii="宋体" w:hAnsi="宋体" w:cs="宋体" w:hint="eastAsia"/>
                <w:color w:val="000000" w:themeColor="text1"/>
                <w:kern w:val="0"/>
                <w:szCs w:val="21"/>
              </w:rPr>
              <w:t>5.49：1,</w:t>
            </w:r>
            <w:r>
              <w:rPr>
                <w:rFonts w:ascii="宋体" w:hAnsi="宋体" w:cs="宋体" w:hint="eastAsia"/>
                <w:kern w:val="0"/>
                <w:szCs w:val="21"/>
              </w:rPr>
              <w:t>达到江苏省中小学智慧校园建设标准。近年来</w:t>
            </w:r>
            <w:r>
              <w:rPr>
                <w:rFonts w:ascii="宋体" w:hAnsi="宋体" w:hint="eastAsia"/>
                <w:color w:val="000000"/>
                <w:szCs w:val="21"/>
              </w:rPr>
              <w:t>学校多媒体设施设备不断更新，于2020年完成所有教室一体机、实物展台的配备，</w:t>
            </w:r>
            <w:r>
              <w:rPr>
                <w:rFonts w:ascii="宋体" w:hAnsi="宋体" w:cs="宋体" w:hint="eastAsia"/>
                <w:kern w:val="0"/>
                <w:szCs w:val="21"/>
              </w:rPr>
              <w:t>满足教学需要，</w:t>
            </w:r>
            <w:r>
              <w:rPr>
                <w:rFonts w:ascii="宋体" w:hAnsi="宋体" w:hint="eastAsia"/>
                <w:color w:val="000000"/>
                <w:szCs w:val="21"/>
              </w:rPr>
              <w:t>教师人手一台笔记本电脑，学校配备校园数字广播系统1套，控制每班广播，</w:t>
            </w:r>
            <w:r>
              <w:rPr>
                <w:rFonts w:ascii="宋体" w:hAnsi="宋体" w:cs="宋体" w:hint="eastAsia"/>
                <w:kern w:val="0"/>
                <w:szCs w:val="21"/>
              </w:rPr>
              <w:t xml:space="preserve">配有1个可容纳150人左右的多媒体教室和2个多功能报告厅。于2021年采购了58台学生电脑，对2机房进行电脑设备更新。计算机管理和维护到位，使用运行情况记录齐全，保养维修记录、购置软件登记等管理账目完备。  </w:t>
            </w:r>
            <w:r>
              <w:t>同年各班级安装了电子班牌、网络时钟、监控摄像头、信号屏蔽仪等信息化设备。学校大门口建设了集测温、人脸识别、出入打卡等功能为一体的信息化安全设备。</w:t>
            </w:r>
          </w:p>
          <w:p w:rsidR="00CB67B0" w:rsidRDefault="00ED3103">
            <w:pPr>
              <w:spacing w:line="340" w:lineRule="exact"/>
              <w:ind w:firstLineChars="200" w:firstLine="420"/>
              <w:jc w:val="left"/>
              <w:rPr>
                <w:rFonts w:ascii="宋体" w:hAnsi="宋体" w:cs="宋体"/>
                <w:kern w:val="0"/>
                <w:szCs w:val="21"/>
              </w:rPr>
            </w:pPr>
            <w:r>
              <w:t>学校数字化教学资源丰富，教师依托国家网络云课堂平台、一师一优课、江苏省名师空中课堂、希沃精品教学资源平台、常州市教学新视野等信息化资源平台进行备课和录课。充分运用腾讯线上教学平台、科大讯飞教学平台、微信公众号、</w:t>
            </w:r>
            <w:r>
              <w:t>QQ</w:t>
            </w:r>
            <w:r>
              <w:t>群、微信群等现代化技术手段进行线上授课和推送各种名师教学资源，实现了课堂教学信息化，提高了教育教学的效率。</w:t>
            </w:r>
          </w:p>
          <w:p w:rsidR="00CB67B0" w:rsidRDefault="00ED3103">
            <w:pPr>
              <w:ind w:firstLineChars="200" w:firstLine="420"/>
              <w:rPr>
                <w:rFonts w:ascii="Times New Roman" w:hAnsi="Times New Roman" w:cs="Times New Roman"/>
                <w:color w:val="000000" w:themeColor="text1"/>
              </w:rPr>
            </w:pPr>
            <w:r>
              <w:rPr>
                <w:rFonts w:ascii="宋体" w:hAnsi="宋体" w:hint="eastAsia"/>
                <w:szCs w:val="21"/>
              </w:rPr>
              <w:t>智慧校园建设有规划，有实施，成效明显。</w:t>
            </w:r>
            <w:r>
              <w:rPr>
                <w:rFonts w:ascii="宋体" w:hAnsi="宋体" w:hint="eastAsia"/>
                <w:color w:val="000000"/>
                <w:szCs w:val="21"/>
              </w:rPr>
              <w:t>学校于2019年9月申报江苏省智慧校园，并于2020年7月顺利通过考核。学校校内网络主干速率为千兆（1000Mbps），覆盖学校主要教育教学场所和管理场所,</w:t>
            </w:r>
            <w:r>
              <w:rPr>
                <w:rFonts w:ascii="宋体" w:hAnsi="宋体" w:cs="宋体" w:hint="eastAsia"/>
                <w:color w:val="000000"/>
                <w:szCs w:val="21"/>
              </w:rPr>
              <w:t xml:space="preserve"> 实现了无线全覆盖</w:t>
            </w:r>
            <w:r>
              <w:rPr>
                <w:rFonts w:ascii="宋体" w:hAnsi="宋体" w:hint="eastAsia"/>
                <w:color w:val="000000"/>
                <w:szCs w:val="21"/>
              </w:rPr>
              <w:t>。</w:t>
            </w:r>
          </w:p>
        </w:tc>
      </w:tr>
      <w:tr w:rsidR="00CB67B0">
        <w:trPr>
          <w:trHeight w:val="6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主要不足和问题</w:t>
            </w:r>
          </w:p>
        </w:tc>
      </w:tr>
      <w:tr w:rsidR="00CB67B0">
        <w:trPr>
          <w:trHeight w:val="596"/>
          <w:jc w:val="center"/>
        </w:trPr>
        <w:tc>
          <w:tcPr>
            <w:tcW w:w="9072" w:type="dxa"/>
            <w:gridSpan w:val="4"/>
          </w:tcPr>
          <w:p w:rsidR="00CB67B0" w:rsidRDefault="00CB67B0">
            <w:pPr>
              <w:rPr>
                <w:rFonts w:ascii="Times New Roman" w:hAnsi="Times New Roman" w:cs="Times New Roman"/>
                <w:color w:val="000000" w:themeColor="text1"/>
              </w:rPr>
            </w:pPr>
          </w:p>
          <w:p w:rsidR="00CB67B0" w:rsidRDefault="00CB67B0">
            <w:pPr>
              <w:rPr>
                <w:rFonts w:ascii="Times New Roman" w:hAnsi="Times New Roman" w:cs="Times New Roman"/>
                <w:color w:val="000000" w:themeColor="text1"/>
              </w:rPr>
            </w:pPr>
          </w:p>
        </w:tc>
      </w:tr>
      <w:tr w:rsidR="00CB67B0">
        <w:trPr>
          <w:trHeight w:val="41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改进措施和目标</w:t>
            </w:r>
          </w:p>
        </w:tc>
      </w:tr>
      <w:tr w:rsidR="00CB67B0">
        <w:trPr>
          <w:trHeight w:val="411"/>
          <w:jc w:val="center"/>
        </w:trPr>
        <w:tc>
          <w:tcPr>
            <w:tcW w:w="9072" w:type="dxa"/>
            <w:gridSpan w:val="4"/>
          </w:tcPr>
          <w:p w:rsidR="00CB67B0" w:rsidRDefault="00CB67B0">
            <w:pPr>
              <w:rPr>
                <w:rFonts w:ascii="Times New Roman" w:hAnsi="Times New Roman" w:cs="Times New Roman"/>
                <w:color w:val="000000" w:themeColor="text1"/>
              </w:rPr>
            </w:pPr>
          </w:p>
        </w:tc>
      </w:tr>
    </w:tbl>
    <w:p w:rsidR="00CB67B0" w:rsidRDefault="00CB67B0">
      <w:pPr>
        <w:rPr>
          <w:rFonts w:ascii="Times New Roman" w:hAnsi="Times New Roman" w:cs="Times New Roman"/>
          <w:b/>
          <w:color w:val="000000" w:themeColor="text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2</w:t>
      </w:r>
      <w:r>
        <w:rPr>
          <w:rFonts w:ascii="Times New Roman" w:hAnsi="Times New Roman" w:cs="Times New Roman"/>
          <w:b/>
          <w:color w:val="000000" w:themeColor="text1"/>
        </w:rPr>
        <w:t>）基础数据</w:t>
      </w:r>
    </w:p>
    <w:p w:rsidR="00CB67B0" w:rsidRDefault="00ED3103" w:rsidP="006E0812">
      <w:pPr>
        <w:spacing w:afterLines="50"/>
        <w:jc w:val="center"/>
        <w:rPr>
          <w:rFonts w:ascii="Times New Roman" w:hAnsi="Times New Roman" w:cs="Times New Roman"/>
          <w:b/>
          <w:color w:val="000000" w:themeColor="text1"/>
        </w:rPr>
      </w:pPr>
      <w:r>
        <w:rPr>
          <w:rFonts w:ascii="Times New Roman" w:hAnsi="Times New Roman" w:cs="Times New Roman" w:hint="eastAsia"/>
          <w:b/>
          <w:color w:val="000000" w:themeColor="text1"/>
        </w:rPr>
        <w:lastRenderedPageBreak/>
        <w:t>智慧校园建设情况统计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7"/>
        <w:gridCol w:w="1553"/>
        <w:gridCol w:w="1171"/>
        <w:gridCol w:w="1351"/>
        <w:gridCol w:w="1325"/>
        <w:gridCol w:w="1245"/>
      </w:tblGrid>
      <w:tr w:rsidR="00CB67B0">
        <w:trPr>
          <w:jc w:val="center"/>
        </w:trPr>
        <w:tc>
          <w:tcPr>
            <w:tcW w:w="2427"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校内网络主干</w:t>
            </w:r>
          </w:p>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速率</w:t>
            </w:r>
            <w:r>
              <w:rPr>
                <w:rFonts w:ascii="Times New Roman" w:hAnsi="Times New Roman" w:cs="Times New Roman" w:hint="eastAsia"/>
                <w:color w:val="000000" w:themeColor="text1"/>
              </w:rPr>
              <w:t>（</w:t>
            </w:r>
            <w:r>
              <w:rPr>
                <w:rFonts w:ascii="Times New Roman" w:hAnsi="Times New Roman" w:cs="Times New Roman"/>
                <w:color w:val="000000" w:themeColor="text1"/>
              </w:rPr>
              <w:t>Mbps</w:t>
            </w:r>
            <w:r>
              <w:rPr>
                <w:rFonts w:ascii="Times New Roman" w:hAnsi="Times New Roman" w:cs="Times New Roman" w:hint="eastAsia"/>
                <w:color w:val="000000" w:themeColor="text1"/>
              </w:rPr>
              <w:t>）</w:t>
            </w:r>
          </w:p>
        </w:tc>
        <w:tc>
          <w:tcPr>
            <w:tcW w:w="2724" w:type="dxa"/>
            <w:gridSpan w:val="2"/>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1000</w:t>
            </w:r>
          </w:p>
        </w:tc>
        <w:tc>
          <w:tcPr>
            <w:tcW w:w="2676" w:type="dxa"/>
            <w:gridSpan w:val="2"/>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无线网是否覆盖校园</w:t>
            </w:r>
          </w:p>
        </w:tc>
        <w:tc>
          <w:tcPr>
            <w:tcW w:w="12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2427" w:type="dxa"/>
            <w:vMerge w:val="restart"/>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校园网络应用功能</w:t>
            </w:r>
          </w:p>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（打</w:t>
            </w:r>
            <w:r>
              <w:rPr>
                <w:rFonts w:asciiTheme="majorEastAsia" w:eastAsiaTheme="majorEastAsia" w:hAnsiTheme="majorEastAsia" w:cs="Times New Roman"/>
                <w:color w:val="000000" w:themeColor="text1"/>
              </w:rPr>
              <w:t>“√”）</w:t>
            </w:r>
          </w:p>
        </w:tc>
        <w:tc>
          <w:tcPr>
            <w:tcW w:w="155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访问代理</w:t>
            </w:r>
          </w:p>
        </w:tc>
        <w:tc>
          <w:tcPr>
            <w:tcW w:w="1171"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文件传输</w:t>
            </w:r>
          </w:p>
        </w:tc>
        <w:tc>
          <w:tcPr>
            <w:tcW w:w="1351"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Web</w:t>
            </w:r>
            <w:r>
              <w:rPr>
                <w:rFonts w:ascii="Times New Roman" w:hAnsi="Times New Roman" w:cs="Times New Roman"/>
                <w:color w:val="000000" w:themeColor="text1"/>
              </w:rPr>
              <w:t>浏览</w:t>
            </w:r>
          </w:p>
        </w:tc>
        <w:tc>
          <w:tcPr>
            <w:tcW w:w="132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电子邮件</w:t>
            </w:r>
          </w:p>
        </w:tc>
        <w:tc>
          <w:tcPr>
            <w:tcW w:w="12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智能服务</w:t>
            </w:r>
          </w:p>
        </w:tc>
      </w:tr>
      <w:tr w:rsidR="00CB67B0">
        <w:trPr>
          <w:jc w:val="center"/>
        </w:trPr>
        <w:tc>
          <w:tcPr>
            <w:tcW w:w="2427" w:type="dxa"/>
            <w:vMerge/>
            <w:vAlign w:val="center"/>
          </w:tcPr>
          <w:p w:rsidR="00CB67B0" w:rsidRDefault="00CB67B0">
            <w:pPr>
              <w:jc w:val="center"/>
              <w:rPr>
                <w:rFonts w:ascii="Times New Roman" w:hAnsi="Times New Roman" w:cs="Times New Roman"/>
                <w:color w:val="000000" w:themeColor="text1"/>
              </w:rPr>
            </w:pPr>
          </w:p>
        </w:tc>
        <w:tc>
          <w:tcPr>
            <w:tcW w:w="1553" w:type="dxa"/>
            <w:vAlign w:val="center"/>
          </w:tcPr>
          <w:p w:rsidR="00CB67B0" w:rsidRDefault="00CB67B0">
            <w:pPr>
              <w:jc w:val="center"/>
              <w:rPr>
                <w:rFonts w:ascii="Times New Roman" w:hAnsi="Times New Roman" w:cs="Times New Roman"/>
                <w:color w:val="000000" w:themeColor="text1"/>
              </w:rPr>
            </w:pPr>
          </w:p>
        </w:tc>
        <w:tc>
          <w:tcPr>
            <w:tcW w:w="1171" w:type="dxa"/>
            <w:vAlign w:val="center"/>
          </w:tcPr>
          <w:p w:rsidR="00CB67B0" w:rsidRDefault="00CB67B0">
            <w:pPr>
              <w:jc w:val="center"/>
              <w:rPr>
                <w:rFonts w:ascii="Times New Roman" w:hAnsi="Times New Roman" w:cs="Times New Roman"/>
                <w:color w:val="000000" w:themeColor="text1"/>
              </w:rPr>
            </w:pPr>
          </w:p>
        </w:tc>
        <w:tc>
          <w:tcPr>
            <w:tcW w:w="1351" w:type="dxa"/>
            <w:vAlign w:val="center"/>
          </w:tcPr>
          <w:p w:rsidR="00CB67B0" w:rsidRDefault="00ED3103">
            <w:pPr>
              <w:jc w:val="center"/>
              <w:rPr>
                <w:rFonts w:ascii="Times New Roman" w:hAnsi="Times New Roman" w:cs="Times New Roman"/>
                <w:color w:val="000000" w:themeColor="text1"/>
              </w:rPr>
            </w:pPr>
            <w:r>
              <w:rPr>
                <w:rFonts w:asciiTheme="majorEastAsia" w:eastAsiaTheme="majorEastAsia" w:hAnsiTheme="majorEastAsia" w:cs="Times New Roman"/>
                <w:color w:val="000000" w:themeColor="text1"/>
              </w:rPr>
              <w:t>√</w:t>
            </w:r>
          </w:p>
        </w:tc>
        <w:tc>
          <w:tcPr>
            <w:tcW w:w="1325" w:type="dxa"/>
            <w:vAlign w:val="center"/>
          </w:tcPr>
          <w:p w:rsidR="00CB67B0" w:rsidRDefault="00CB67B0">
            <w:pPr>
              <w:jc w:val="center"/>
              <w:rPr>
                <w:rFonts w:ascii="Times New Roman" w:hAnsi="Times New Roman" w:cs="Times New Roman"/>
                <w:color w:val="000000" w:themeColor="text1"/>
              </w:rPr>
            </w:pPr>
          </w:p>
        </w:tc>
        <w:tc>
          <w:tcPr>
            <w:tcW w:w="1245" w:type="dxa"/>
            <w:vAlign w:val="center"/>
          </w:tcPr>
          <w:p w:rsidR="00CB67B0" w:rsidRDefault="00CB67B0">
            <w:pPr>
              <w:jc w:val="center"/>
              <w:rPr>
                <w:rFonts w:ascii="Times New Roman" w:hAnsi="Times New Roman" w:cs="Times New Roman"/>
                <w:color w:val="000000" w:themeColor="text1"/>
              </w:rPr>
            </w:pPr>
          </w:p>
        </w:tc>
      </w:tr>
      <w:tr w:rsidR="00CB67B0">
        <w:trPr>
          <w:jc w:val="center"/>
        </w:trPr>
        <w:tc>
          <w:tcPr>
            <w:tcW w:w="2427"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校园网络终端数</w:t>
            </w:r>
          </w:p>
        </w:tc>
        <w:tc>
          <w:tcPr>
            <w:tcW w:w="2724" w:type="dxa"/>
            <w:gridSpan w:val="2"/>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460</w:t>
            </w:r>
          </w:p>
        </w:tc>
        <w:tc>
          <w:tcPr>
            <w:tcW w:w="2676" w:type="dxa"/>
            <w:gridSpan w:val="2"/>
            <w:vMerge w:val="restart"/>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多媒体网络教室数</w:t>
            </w:r>
          </w:p>
        </w:tc>
        <w:tc>
          <w:tcPr>
            <w:tcW w:w="1245" w:type="dxa"/>
            <w:vMerge w:val="restart"/>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52</w:t>
            </w:r>
          </w:p>
        </w:tc>
      </w:tr>
      <w:tr w:rsidR="00CB67B0">
        <w:trPr>
          <w:jc w:val="center"/>
        </w:trPr>
        <w:tc>
          <w:tcPr>
            <w:tcW w:w="2427"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教工用电脑数</w:t>
            </w:r>
          </w:p>
        </w:tc>
        <w:tc>
          <w:tcPr>
            <w:tcW w:w="2724" w:type="dxa"/>
            <w:gridSpan w:val="2"/>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178</w:t>
            </w:r>
          </w:p>
        </w:tc>
        <w:tc>
          <w:tcPr>
            <w:tcW w:w="2676" w:type="dxa"/>
            <w:gridSpan w:val="2"/>
            <w:vMerge/>
            <w:vAlign w:val="center"/>
          </w:tcPr>
          <w:p w:rsidR="00CB67B0" w:rsidRDefault="00CB67B0">
            <w:pPr>
              <w:jc w:val="center"/>
              <w:rPr>
                <w:rFonts w:ascii="Times New Roman" w:hAnsi="Times New Roman" w:cs="Times New Roman"/>
                <w:color w:val="000000" w:themeColor="text1"/>
              </w:rPr>
            </w:pPr>
          </w:p>
        </w:tc>
        <w:tc>
          <w:tcPr>
            <w:tcW w:w="1245" w:type="dxa"/>
            <w:vMerge/>
            <w:vAlign w:val="center"/>
          </w:tcPr>
          <w:p w:rsidR="00CB67B0" w:rsidRDefault="00CB67B0">
            <w:pPr>
              <w:jc w:val="center"/>
              <w:rPr>
                <w:rFonts w:ascii="Times New Roman" w:hAnsi="Times New Roman" w:cs="Times New Roman"/>
                <w:color w:val="000000" w:themeColor="text1"/>
              </w:rPr>
            </w:pPr>
          </w:p>
        </w:tc>
      </w:tr>
      <w:tr w:rsidR="00CB67B0">
        <w:trPr>
          <w:jc w:val="center"/>
        </w:trPr>
        <w:tc>
          <w:tcPr>
            <w:tcW w:w="2427"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学生用电脑数（台）</w:t>
            </w:r>
          </w:p>
        </w:tc>
        <w:tc>
          <w:tcPr>
            <w:tcW w:w="2724" w:type="dxa"/>
            <w:gridSpan w:val="2"/>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282</w:t>
            </w:r>
          </w:p>
        </w:tc>
        <w:tc>
          <w:tcPr>
            <w:tcW w:w="2676" w:type="dxa"/>
            <w:gridSpan w:val="2"/>
            <w:vMerge w:val="restart"/>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生机比</w:t>
            </w:r>
          </w:p>
        </w:tc>
        <w:tc>
          <w:tcPr>
            <w:tcW w:w="1245" w:type="dxa"/>
            <w:vMerge w:val="restart"/>
            <w:vAlign w:val="center"/>
          </w:tcPr>
          <w:p w:rsidR="00CB67B0" w:rsidRDefault="00ED3103">
            <w:pPr>
              <w:jc w:val="center"/>
              <w:rPr>
                <w:rFonts w:asciiTheme="minorEastAsia" w:hAnsiTheme="minorEastAsia" w:cs="Times New Roman"/>
                <w:color w:val="FF0000"/>
              </w:rPr>
            </w:pPr>
            <w:r>
              <w:rPr>
                <w:rFonts w:asciiTheme="minorEastAsia" w:hAnsiTheme="minorEastAsia" w:cs="Times New Roman" w:hint="eastAsia"/>
                <w:color w:val="000000" w:themeColor="text1"/>
              </w:rPr>
              <w:t>6.6:1</w:t>
            </w:r>
          </w:p>
        </w:tc>
      </w:tr>
      <w:tr w:rsidR="00CB67B0">
        <w:trPr>
          <w:jc w:val="center"/>
        </w:trPr>
        <w:tc>
          <w:tcPr>
            <w:tcW w:w="2427" w:type="dxa"/>
            <w:vMerge w:val="restart"/>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实际在校生数</w:t>
            </w:r>
          </w:p>
        </w:tc>
        <w:tc>
          <w:tcPr>
            <w:tcW w:w="155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初中</w:t>
            </w:r>
          </w:p>
        </w:tc>
        <w:tc>
          <w:tcPr>
            <w:tcW w:w="1171" w:type="dxa"/>
            <w:vAlign w:val="center"/>
          </w:tcPr>
          <w:p w:rsidR="00CB67B0" w:rsidRDefault="00ED3103">
            <w:pPr>
              <w:rPr>
                <w:rFonts w:ascii="Times New Roman" w:hAnsi="Times New Roman" w:cs="Times New Roman"/>
              </w:rPr>
            </w:pPr>
            <w:r>
              <w:rPr>
                <w:rFonts w:ascii="Times New Roman" w:hAnsi="Times New Roman" w:cs="Times New Roman" w:hint="eastAsia"/>
              </w:rPr>
              <w:t>769</w:t>
            </w:r>
          </w:p>
        </w:tc>
        <w:tc>
          <w:tcPr>
            <w:tcW w:w="2676" w:type="dxa"/>
            <w:gridSpan w:val="2"/>
            <w:vMerge/>
            <w:vAlign w:val="center"/>
          </w:tcPr>
          <w:p w:rsidR="00CB67B0" w:rsidRDefault="00CB67B0">
            <w:pPr>
              <w:rPr>
                <w:rFonts w:ascii="Times New Roman" w:hAnsi="Times New Roman" w:cs="Times New Roman"/>
                <w:color w:val="000000" w:themeColor="text1"/>
              </w:rPr>
            </w:pPr>
          </w:p>
        </w:tc>
        <w:tc>
          <w:tcPr>
            <w:tcW w:w="1245" w:type="dxa"/>
            <w:vMerge/>
            <w:vAlign w:val="center"/>
          </w:tcPr>
          <w:p w:rsidR="00CB67B0" w:rsidRDefault="00CB67B0">
            <w:pPr>
              <w:rPr>
                <w:rFonts w:ascii="Times New Roman" w:hAnsi="Times New Roman" w:cs="Times New Roman"/>
                <w:color w:val="FF0000"/>
              </w:rPr>
            </w:pPr>
          </w:p>
        </w:tc>
      </w:tr>
      <w:tr w:rsidR="00CB67B0">
        <w:trPr>
          <w:jc w:val="center"/>
        </w:trPr>
        <w:tc>
          <w:tcPr>
            <w:tcW w:w="2427" w:type="dxa"/>
            <w:vMerge/>
            <w:vAlign w:val="center"/>
          </w:tcPr>
          <w:p w:rsidR="00CB67B0" w:rsidRDefault="00CB67B0">
            <w:pPr>
              <w:rPr>
                <w:rFonts w:ascii="Times New Roman" w:hAnsi="Times New Roman" w:cs="Times New Roman"/>
                <w:color w:val="000000" w:themeColor="text1"/>
              </w:rPr>
            </w:pPr>
          </w:p>
        </w:tc>
        <w:tc>
          <w:tcPr>
            <w:tcW w:w="155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高中</w:t>
            </w:r>
          </w:p>
        </w:tc>
        <w:tc>
          <w:tcPr>
            <w:tcW w:w="1171" w:type="dxa"/>
            <w:vAlign w:val="center"/>
          </w:tcPr>
          <w:p w:rsidR="00CB67B0" w:rsidRDefault="00ED3103">
            <w:pPr>
              <w:rPr>
                <w:rFonts w:ascii="Times New Roman" w:hAnsi="Times New Roman" w:cs="Times New Roman"/>
              </w:rPr>
            </w:pPr>
            <w:r>
              <w:rPr>
                <w:rFonts w:ascii="Times New Roman" w:hAnsi="Times New Roman" w:cs="Times New Roman" w:hint="eastAsia"/>
              </w:rPr>
              <w:t>1092</w:t>
            </w:r>
          </w:p>
        </w:tc>
        <w:tc>
          <w:tcPr>
            <w:tcW w:w="2676" w:type="dxa"/>
            <w:gridSpan w:val="2"/>
            <w:vMerge/>
            <w:vAlign w:val="center"/>
          </w:tcPr>
          <w:p w:rsidR="00CB67B0" w:rsidRDefault="00CB67B0">
            <w:pPr>
              <w:rPr>
                <w:rFonts w:ascii="Times New Roman" w:hAnsi="Times New Roman" w:cs="Times New Roman"/>
                <w:color w:val="000000" w:themeColor="text1"/>
              </w:rPr>
            </w:pPr>
          </w:p>
        </w:tc>
        <w:tc>
          <w:tcPr>
            <w:tcW w:w="1245" w:type="dxa"/>
            <w:vMerge/>
            <w:vAlign w:val="center"/>
          </w:tcPr>
          <w:p w:rsidR="00CB67B0" w:rsidRDefault="00CB67B0">
            <w:pPr>
              <w:rPr>
                <w:rFonts w:ascii="Times New Roman" w:hAnsi="Times New Roman" w:cs="Times New Roman"/>
                <w:color w:val="FF0000"/>
              </w:rPr>
            </w:pPr>
          </w:p>
        </w:tc>
      </w:tr>
      <w:tr w:rsidR="00CB67B0">
        <w:trPr>
          <w:jc w:val="center"/>
        </w:trPr>
        <w:tc>
          <w:tcPr>
            <w:tcW w:w="2427" w:type="dxa"/>
            <w:vMerge/>
            <w:vAlign w:val="center"/>
          </w:tcPr>
          <w:p w:rsidR="00CB67B0" w:rsidRDefault="00CB67B0">
            <w:pPr>
              <w:rPr>
                <w:rFonts w:ascii="Times New Roman" w:hAnsi="Times New Roman" w:cs="Times New Roman"/>
                <w:color w:val="000000" w:themeColor="text1"/>
              </w:rPr>
            </w:pPr>
          </w:p>
        </w:tc>
        <w:tc>
          <w:tcPr>
            <w:tcW w:w="155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总数</w:t>
            </w:r>
          </w:p>
        </w:tc>
        <w:tc>
          <w:tcPr>
            <w:tcW w:w="1171" w:type="dxa"/>
            <w:vAlign w:val="center"/>
          </w:tcPr>
          <w:p w:rsidR="00CB67B0" w:rsidRDefault="00ED3103">
            <w:pPr>
              <w:rPr>
                <w:rFonts w:ascii="Times New Roman" w:hAnsi="Times New Roman" w:cs="Times New Roman"/>
              </w:rPr>
            </w:pPr>
            <w:r>
              <w:rPr>
                <w:rFonts w:ascii="Times New Roman" w:hAnsi="Times New Roman" w:cs="Times New Roman" w:hint="eastAsia"/>
              </w:rPr>
              <w:t>1861</w:t>
            </w:r>
          </w:p>
        </w:tc>
        <w:tc>
          <w:tcPr>
            <w:tcW w:w="2676" w:type="dxa"/>
            <w:gridSpan w:val="2"/>
            <w:vMerge/>
            <w:vAlign w:val="center"/>
          </w:tcPr>
          <w:p w:rsidR="00CB67B0" w:rsidRDefault="00CB67B0">
            <w:pPr>
              <w:rPr>
                <w:rFonts w:ascii="Times New Roman" w:hAnsi="Times New Roman" w:cs="Times New Roman"/>
                <w:color w:val="000000" w:themeColor="text1"/>
              </w:rPr>
            </w:pPr>
          </w:p>
        </w:tc>
        <w:tc>
          <w:tcPr>
            <w:tcW w:w="1245" w:type="dxa"/>
            <w:vMerge/>
            <w:vAlign w:val="center"/>
          </w:tcPr>
          <w:p w:rsidR="00CB67B0" w:rsidRDefault="00CB67B0">
            <w:pPr>
              <w:rPr>
                <w:rFonts w:ascii="Times New Roman" w:hAnsi="Times New Roman" w:cs="Times New Roman"/>
                <w:color w:val="000000" w:themeColor="text1"/>
              </w:rPr>
            </w:pPr>
          </w:p>
        </w:tc>
      </w:tr>
    </w:tbl>
    <w:p w:rsidR="00CB67B0" w:rsidRDefault="00ED3103">
      <w:pPr>
        <w:rPr>
          <w:rFonts w:ascii="Times New Roman" w:hAnsi="Times New Roman" w:cs="Times New Roman"/>
          <w:b/>
          <w:color w:val="000000" w:themeColor="text1"/>
        </w:rPr>
      </w:pPr>
      <w:r>
        <w:rPr>
          <w:rFonts w:ascii="Times New Roman" w:hAnsi="Times New Roman" w:cs="Times New Roman"/>
          <w:color w:val="000000" w:themeColor="text1"/>
        </w:rPr>
        <w:t>注：学生用电脑数专指计算机教室和其他学生活动场所配置的电脑总数。计算生机比时不含教师用电脑和各部门科室辅助教育教学用电脑的数量。学生数</w:t>
      </w:r>
      <w:r>
        <w:rPr>
          <w:rFonts w:ascii="Times New Roman" w:hAnsi="Times New Roman" w:cs="Times New Roman" w:hint="eastAsia"/>
          <w:color w:val="000000" w:themeColor="text1"/>
        </w:rPr>
        <w:t>指实际在校生数</w:t>
      </w:r>
    </w:p>
    <w:p w:rsidR="00CB67B0" w:rsidRDefault="00CB67B0">
      <w:pPr>
        <w:rPr>
          <w:rFonts w:ascii="Times New Roman" w:hAnsi="Times New Roman" w:cs="Times New Roman"/>
          <w:b/>
          <w:color w:val="000000" w:themeColor="text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3</w:t>
      </w:r>
      <w:r>
        <w:rPr>
          <w:rFonts w:ascii="Times New Roman" w:hAnsi="Times New Roman" w:cs="Times New Roman"/>
          <w:b/>
          <w:color w:val="000000" w:themeColor="text1"/>
        </w:rPr>
        <w:t>）</w:t>
      </w:r>
      <w:r>
        <w:rPr>
          <w:rFonts w:ascii="Times New Roman" w:hAnsi="Times New Roman" w:cs="Times New Roman" w:hint="eastAsia"/>
          <w:b/>
          <w:color w:val="000000" w:themeColor="text1"/>
        </w:rPr>
        <w:t>佐证</w:t>
      </w:r>
      <w:r>
        <w:rPr>
          <w:rFonts w:ascii="Times New Roman" w:hAnsi="Times New Roman" w:cs="Times New Roman"/>
          <w:b/>
          <w:color w:val="000000" w:themeColor="text1"/>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0"/>
        <w:gridCol w:w="1985"/>
        <w:gridCol w:w="1276"/>
        <w:gridCol w:w="1161"/>
      </w:tblGrid>
      <w:tr w:rsidR="00CB67B0">
        <w:trPr>
          <w:jc w:val="center"/>
        </w:trPr>
        <w:tc>
          <w:tcPr>
            <w:tcW w:w="4650"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佐证资料名称</w:t>
            </w:r>
          </w:p>
        </w:tc>
        <w:tc>
          <w:tcPr>
            <w:tcW w:w="1985"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主题词</w:t>
            </w:r>
          </w:p>
        </w:tc>
        <w:tc>
          <w:tcPr>
            <w:tcW w:w="1276"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成文时间</w:t>
            </w:r>
          </w:p>
        </w:tc>
        <w:tc>
          <w:tcPr>
            <w:tcW w:w="1161"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是否</w:t>
            </w:r>
            <w:r>
              <w:rPr>
                <w:rFonts w:ascii="Times New Roman" w:hAnsi="Times New Roman" w:cs="Times New Roman"/>
                <w:b/>
                <w:color w:val="000000" w:themeColor="text1"/>
              </w:rPr>
              <w:t>归档</w:t>
            </w:r>
          </w:p>
        </w:tc>
      </w:tr>
      <w:tr w:rsidR="00CB67B0">
        <w:trPr>
          <w:jc w:val="center"/>
        </w:trPr>
        <w:tc>
          <w:tcPr>
            <w:tcW w:w="465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1</w:t>
            </w:r>
            <w:r>
              <w:rPr>
                <w:rFonts w:ascii="Times New Roman" w:hAnsi="Times New Roman" w:cs="Times New Roman" w:hint="eastAsia"/>
                <w:color w:val="000000" w:themeColor="text1"/>
              </w:rPr>
              <w:t>、江苏省中小学智慧校园申报自评表</w:t>
            </w:r>
            <w:r>
              <w:rPr>
                <w:rFonts w:ascii="Times New Roman" w:hAnsi="Times New Roman" w:cs="Times New Roman" w:hint="eastAsia"/>
                <w:color w:val="000000" w:themeColor="text1"/>
              </w:rPr>
              <w:t xml:space="preserve"> </w:t>
            </w:r>
          </w:p>
        </w:tc>
        <w:tc>
          <w:tcPr>
            <w:tcW w:w="1985"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智慧校园、自评表</w:t>
            </w:r>
          </w:p>
        </w:tc>
        <w:tc>
          <w:tcPr>
            <w:tcW w:w="1276"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2019.03</w:t>
            </w:r>
          </w:p>
        </w:tc>
        <w:tc>
          <w:tcPr>
            <w:tcW w:w="1161"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65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hint="eastAsia"/>
                <w:color w:val="000000" w:themeColor="text1"/>
              </w:rPr>
              <w:t>、常州市戚墅堰实验中学创建智慧校园工作总结</w:t>
            </w:r>
          </w:p>
        </w:tc>
        <w:tc>
          <w:tcPr>
            <w:tcW w:w="1985"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智慧校园、总结</w:t>
            </w:r>
          </w:p>
        </w:tc>
        <w:tc>
          <w:tcPr>
            <w:tcW w:w="1276"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2019.10</w:t>
            </w:r>
          </w:p>
        </w:tc>
        <w:tc>
          <w:tcPr>
            <w:tcW w:w="1161"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65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3</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2019</w:t>
            </w:r>
            <w:r>
              <w:rPr>
                <w:rFonts w:ascii="Times New Roman" w:hAnsi="Times New Roman" w:cs="Times New Roman" w:hint="eastAsia"/>
                <w:color w:val="000000" w:themeColor="text1"/>
              </w:rPr>
              <w:t>年江苏省智慧校园审核认定结果的通知</w:t>
            </w:r>
          </w:p>
        </w:tc>
        <w:tc>
          <w:tcPr>
            <w:tcW w:w="1985"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智慧校园、公示</w:t>
            </w:r>
          </w:p>
        </w:tc>
        <w:tc>
          <w:tcPr>
            <w:tcW w:w="1276"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2020.07</w:t>
            </w:r>
          </w:p>
        </w:tc>
        <w:tc>
          <w:tcPr>
            <w:tcW w:w="1161"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650" w:type="dxa"/>
          </w:tcPr>
          <w:p w:rsidR="00CB67B0" w:rsidRDefault="00ED3103">
            <w:pPr>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、专用计算机教室使用记录</w:t>
            </w:r>
          </w:p>
        </w:tc>
        <w:tc>
          <w:tcPr>
            <w:tcW w:w="1985" w:type="dxa"/>
          </w:tcPr>
          <w:p w:rsidR="00CB67B0" w:rsidRDefault="00ED3103">
            <w:pPr>
              <w:rPr>
                <w:rFonts w:ascii="Times New Roman" w:hAnsi="Times New Roman" w:cs="Times New Roman"/>
              </w:rPr>
            </w:pPr>
            <w:r>
              <w:rPr>
                <w:rFonts w:ascii="Times New Roman" w:hAnsi="Times New Roman" w:cs="Times New Roman" w:hint="eastAsia"/>
              </w:rPr>
              <w:t>计算机教室、</w:t>
            </w:r>
            <w:r>
              <w:rPr>
                <w:rFonts w:ascii="Times New Roman" w:hAnsi="Times New Roman" w:cs="Times New Roman" w:hint="eastAsia"/>
              </w:rPr>
              <w:t xml:space="preserve"> </w:t>
            </w:r>
            <w:r>
              <w:rPr>
                <w:rFonts w:ascii="Times New Roman" w:hAnsi="Times New Roman" w:cs="Times New Roman" w:hint="eastAsia"/>
              </w:rPr>
              <w:t>使用</w:t>
            </w:r>
          </w:p>
        </w:tc>
        <w:tc>
          <w:tcPr>
            <w:tcW w:w="1276" w:type="dxa"/>
          </w:tcPr>
          <w:p w:rsidR="00CB67B0" w:rsidRDefault="00ED3103">
            <w:pPr>
              <w:jc w:val="center"/>
              <w:rPr>
                <w:rFonts w:asciiTheme="minorEastAsia" w:hAnsiTheme="minorEastAsia" w:cs="Times New Roman"/>
              </w:rPr>
            </w:pPr>
            <w:r>
              <w:rPr>
                <w:rFonts w:asciiTheme="minorEastAsia" w:hAnsiTheme="minorEastAsia" w:cs="Times New Roman" w:hint="eastAsia"/>
              </w:rPr>
              <w:t>2019.09</w:t>
            </w:r>
          </w:p>
        </w:tc>
        <w:tc>
          <w:tcPr>
            <w:tcW w:w="1161" w:type="dxa"/>
          </w:tcPr>
          <w:p w:rsidR="00CB67B0" w:rsidRDefault="00ED3103">
            <w:pPr>
              <w:jc w:val="center"/>
              <w:rPr>
                <w:rFonts w:asciiTheme="minorEastAsia" w:hAnsiTheme="minorEastAsia" w:cs="Times New Roman"/>
              </w:rPr>
            </w:pPr>
            <w:r>
              <w:rPr>
                <w:rFonts w:asciiTheme="minorEastAsia" w:hAnsiTheme="minorEastAsia" w:cs="Times New Roman" w:hint="eastAsia"/>
              </w:rPr>
              <w:t>是</w:t>
            </w:r>
          </w:p>
        </w:tc>
      </w:tr>
      <w:tr w:rsidR="00CB67B0">
        <w:trPr>
          <w:trHeight w:val="646"/>
          <w:jc w:val="center"/>
        </w:trPr>
        <w:tc>
          <w:tcPr>
            <w:tcW w:w="4650" w:type="dxa"/>
          </w:tcPr>
          <w:p w:rsidR="00CB67B0" w:rsidRDefault="00ED3103">
            <w:pPr>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、报告厅和多媒体教室使用记录</w:t>
            </w:r>
          </w:p>
        </w:tc>
        <w:tc>
          <w:tcPr>
            <w:tcW w:w="1985" w:type="dxa"/>
          </w:tcPr>
          <w:p w:rsidR="00CB67B0" w:rsidRDefault="00ED3103">
            <w:pPr>
              <w:rPr>
                <w:rFonts w:ascii="Times New Roman" w:hAnsi="Times New Roman" w:cs="Times New Roman"/>
              </w:rPr>
            </w:pPr>
            <w:r>
              <w:rPr>
                <w:rFonts w:ascii="Times New Roman" w:hAnsi="Times New Roman" w:cs="Times New Roman" w:hint="eastAsia"/>
              </w:rPr>
              <w:t>报告厅、多媒体教室、使用</w:t>
            </w:r>
          </w:p>
        </w:tc>
        <w:tc>
          <w:tcPr>
            <w:tcW w:w="1276" w:type="dxa"/>
          </w:tcPr>
          <w:p w:rsidR="00CB67B0" w:rsidRDefault="00ED3103">
            <w:pPr>
              <w:jc w:val="center"/>
              <w:rPr>
                <w:rFonts w:asciiTheme="minorEastAsia" w:hAnsiTheme="minorEastAsia" w:cs="Times New Roman"/>
              </w:rPr>
            </w:pPr>
            <w:r>
              <w:rPr>
                <w:rFonts w:asciiTheme="minorEastAsia" w:hAnsiTheme="minorEastAsia" w:cs="Times New Roman" w:hint="eastAsia"/>
              </w:rPr>
              <w:t>2019.09</w:t>
            </w:r>
          </w:p>
        </w:tc>
        <w:tc>
          <w:tcPr>
            <w:tcW w:w="1161" w:type="dxa"/>
          </w:tcPr>
          <w:p w:rsidR="00CB67B0" w:rsidRDefault="00ED3103">
            <w:pPr>
              <w:jc w:val="center"/>
              <w:rPr>
                <w:rFonts w:asciiTheme="minorEastAsia" w:hAnsiTheme="minorEastAsia" w:cs="Times New Roman"/>
              </w:rPr>
            </w:pPr>
            <w:r>
              <w:rPr>
                <w:rFonts w:asciiTheme="minorEastAsia" w:hAnsiTheme="minorEastAsia" w:cs="Times New Roman" w:hint="eastAsia"/>
              </w:rPr>
              <w:t>是</w:t>
            </w:r>
          </w:p>
        </w:tc>
      </w:tr>
      <w:tr w:rsidR="00CB67B0">
        <w:trPr>
          <w:jc w:val="center"/>
        </w:trPr>
        <w:tc>
          <w:tcPr>
            <w:tcW w:w="4650" w:type="dxa"/>
          </w:tcPr>
          <w:p w:rsidR="00CB67B0" w:rsidRDefault="00ED3103">
            <w:pPr>
              <w:rPr>
                <w:rFonts w:ascii="Times New Roman" w:hAnsi="Times New Roman" w:cs="Times New Roman"/>
              </w:rPr>
            </w:pPr>
            <w:r>
              <w:rPr>
                <w:rFonts w:ascii="Times New Roman" w:hAnsi="Times New Roman" w:cs="Times New Roman" w:hint="eastAsia"/>
              </w:rPr>
              <w:t>6</w:t>
            </w:r>
            <w:r>
              <w:rPr>
                <w:rFonts w:ascii="Times New Roman" w:hAnsi="Times New Roman" w:cs="Times New Roman" w:hint="eastAsia"/>
              </w:rPr>
              <w:t>、专用计算机教室维护记录</w:t>
            </w:r>
          </w:p>
        </w:tc>
        <w:tc>
          <w:tcPr>
            <w:tcW w:w="1985" w:type="dxa"/>
          </w:tcPr>
          <w:p w:rsidR="00CB67B0" w:rsidRDefault="00ED3103">
            <w:pPr>
              <w:rPr>
                <w:rFonts w:ascii="Times New Roman" w:hAnsi="Times New Roman" w:cs="Times New Roman"/>
              </w:rPr>
            </w:pPr>
            <w:r>
              <w:rPr>
                <w:rFonts w:ascii="Times New Roman" w:hAnsi="Times New Roman" w:cs="Times New Roman" w:hint="eastAsia"/>
              </w:rPr>
              <w:t>计算机教室、维护</w:t>
            </w:r>
          </w:p>
        </w:tc>
        <w:tc>
          <w:tcPr>
            <w:tcW w:w="1276" w:type="dxa"/>
          </w:tcPr>
          <w:p w:rsidR="00CB67B0" w:rsidRDefault="00ED3103">
            <w:pPr>
              <w:jc w:val="center"/>
              <w:rPr>
                <w:rFonts w:asciiTheme="minorEastAsia" w:hAnsiTheme="minorEastAsia" w:cs="Times New Roman"/>
              </w:rPr>
            </w:pPr>
            <w:r>
              <w:rPr>
                <w:rFonts w:asciiTheme="minorEastAsia" w:hAnsiTheme="minorEastAsia" w:cs="Times New Roman" w:hint="eastAsia"/>
              </w:rPr>
              <w:t>2019.09</w:t>
            </w:r>
          </w:p>
        </w:tc>
        <w:tc>
          <w:tcPr>
            <w:tcW w:w="1161" w:type="dxa"/>
          </w:tcPr>
          <w:p w:rsidR="00CB67B0" w:rsidRDefault="00ED3103">
            <w:pPr>
              <w:jc w:val="center"/>
              <w:rPr>
                <w:rFonts w:asciiTheme="minorEastAsia" w:hAnsiTheme="minorEastAsia" w:cs="Times New Roman"/>
              </w:rPr>
            </w:pPr>
            <w:r>
              <w:rPr>
                <w:rFonts w:asciiTheme="minorEastAsia" w:hAnsiTheme="minorEastAsia" w:cs="Times New Roman" w:hint="eastAsia"/>
              </w:rPr>
              <w:t>是</w:t>
            </w:r>
          </w:p>
        </w:tc>
      </w:tr>
      <w:tr w:rsidR="00CB67B0">
        <w:trPr>
          <w:jc w:val="center"/>
        </w:trPr>
        <w:tc>
          <w:tcPr>
            <w:tcW w:w="4650" w:type="dxa"/>
          </w:tcPr>
          <w:p w:rsidR="00CB67B0" w:rsidRDefault="00ED3103">
            <w:pPr>
              <w:rPr>
                <w:rFonts w:ascii="Times New Roman" w:hAnsi="Times New Roman" w:cs="Times New Roman"/>
              </w:rPr>
            </w:pPr>
            <w:r>
              <w:rPr>
                <w:rFonts w:ascii="Times New Roman" w:hAnsi="Times New Roman" w:cs="Times New Roman" w:hint="eastAsia"/>
              </w:rPr>
              <w:t>7</w:t>
            </w:r>
            <w:r>
              <w:rPr>
                <w:rFonts w:ascii="Times New Roman" w:hAnsi="Times New Roman" w:cs="Times New Roman" w:hint="eastAsia"/>
              </w:rPr>
              <w:t>、多媒体设备维护、维修记录</w:t>
            </w:r>
          </w:p>
        </w:tc>
        <w:tc>
          <w:tcPr>
            <w:tcW w:w="1985" w:type="dxa"/>
          </w:tcPr>
          <w:p w:rsidR="00CB67B0" w:rsidRDefault="00ED3103">
            <w:pPr>
              <w:rPr>
                <w:rFonts w:ascii="Times New Roman" w:hAnsi="Times New Roman" w:cs="Times New Roman"/>
              </w:rPr>
            </w:pPr>
            <w:r>
              <w:rPr>
                <w:rFonts w:ascii="Times New Roman" w:hAnsi="Times New Roman" w:cs="Times New Roman" w:hint="eastAsia"/>
              </w:rPr>
              <w:t>多媒体、维修</w:t>
            </w:r>
          </w:p>
        </w:tc>
        <w:tc>
          <w:tcPr>
            <w:tcW w:w="1276" w:type="dxa"/>
          </w:tcPr>
          <w:p w:rsidR="00CB67B0" w:rsidRDefault="00ED3103">
            <w:pPr>
              <w:jc w:val="center"/>
              <w:rPr>
                <w:rFonts w:asciiTheme="minorEastAsia" w:hAnsiTheme="minorEastAsia" w:cs="Times New Roman"/>
              </w:rPr>
            </w:pPr>
            <w:r>
              <w:rPr>
                <w:rFonts w:asciiTheme="minorEastAsia" w:hAnsiTheme="minorEastAsia" w:cs="Times New Roman" w:hint="eastAsia"/>
              </w:rPr>
              <w:t>2019.09</w:t>
            </w:r>
          </w:p>
        </w:tc>
        <w:tc>
          <w:tcPr>
            <w:tcW w:w="1161" w:type="dxa"/>
          </w:tcPr>
          <w:p w:rsidR="00CB67B0" w:rsidRDefault="00ED3103">
            <w:pPr>
              <w:jc w:val="center"/>
              <w:rPr>
                <w:rFonts w:asciiTheme="minorEastAsia" w:hAnsiTheme="minorEastAsia" w:cs="Times New Roman"/>
              </w:rPr>
            </w:pPr>
            <w:r>
              <w:rPr>
                <w:rFonts w:asciiTheme="minorEastAsia" w:hAnsiTheme="minorEastAsia" w:cs="Times New Roman" w:hint="eastAsia"/>
              </w:rPr>
              <w:t>是</w:t>
            </w:r>
          </w:p>
        </w:tc>
      </w:tr>
      <w:tr w:rsidR="00CB67B0">
        <w:trPr>
          <w:jc w:val="center"/>
        </w:trPr>
        <w:tc>
          <w:tcPr>
            <w:tcW w:w="4650" w:type="dxa"/>
          </w:tcPr>
          <w:p w:rsidR="00CB67B0" w:rsidRDefault="00ED3103">
            <w:pPr>
              <w:rPr>
                <w:rFonts w:ascii="Times New Roman" w:hAnsi="Times New Roman" w:cs="Times New Roman"/>
              </w:rPr>
            </w:pPr>
            <w:r>
              <w:rPr>
                <w:rFonts w:ascii="Times New Roman" w:hAnsi="Times New Roman" w:cs="Times New Roman" w:hint="eastAsia"/>
              </w:rPr>
              <w:t>8</w:t>
            </w:r>
            <w:r>
              <w:rPr>
                <w:rFonts w:ascii="Times New Roman" w:hAnsi="Times New Roman" w:cs="Times New Roman" w:hint="eastAsia"/>
              </w:rPr>
              <w:t>、网络系统维护、维修记录</w:t>
            </w:r>
          </w:p>
        </w:tc>
        <w:tc>
          <w:tcPr>
            <w:tcW w:w="1985" w:type="dxa"/>
          </w:tcPr>
          <w:p w:rsidR="00CB67B0" w:rsidRDefault="00ED3103">
            <w:pPr>
              <w:rPr>
                <w:rFonts w:ascii="Times New Roman" w:hAnsi="Times New Roman" w:cs="Times New Roman"/>
              </w:rPr>
            </w:pPr>
            <w:r>
              <w:rPr>
                <w:rFonts w:ascii="Times New Roman" w:hAnsi="Times New Roman" w:cs="Times New Roman" w:hint="eastAsia"/>
              </w:rPr>
              <w:t>网络、维修</w:t>
            </w:r>
          </w:p>
        </w:tc>
        <w:tc>
          <w:tcPr>
            <w:tcW w:w="1276" w:type="dxa"/>
          </w:tcPr>
          <w:p w:rsidR="00CB67B0" w:rsidRDefault="00ED3103">
            <w:pPr>
              <w:jc w:val="center"/>
              <w:rPr>
                <w:rFonts w:asciiTheme="minorEastAsia" w:hAnsiTheme="minorEastAsia" w:cs="Times New Roman"/>
              </w:rPr>
            </w:pPr>
            <w:r>
              <w:rPr>
                <w:rFonts w:asciiTheme="minorEastAsia" w:hAnsiTheme="minorEastAsia" w:cs="Times New Roman" w:hint="eastAsia"/>
              </w:rPr>
              <w:t>2019.09</w:t>
            </w:r>
          </w:p>
        </w:tc>
        <w:tc>
          <w:tcPr>
            <w:tcW w:w="1161" w:type="dxa"/>
          </w:tcPr>
          <w:p w:rsidR="00CB67B0" w:rsidRDefault="00ED3103">
            <w:pPr>
              <w:jc w:val="center"/>
              <w:rPr>
                <w:rFonts w:asciiTheme="minorEastAsia" w:hAnsiTheme="minorEastAsia" w:cs="Times New Roman"/>
              </w:rPr>
            </w:pPr>
            <w:r>
              <w:rPr>
                <w:rFonts w:asciiTheme="minorEastAsia" w:hAnsiTheme="minorEastAsia" w:cs="Times New Roman" w:hint="eastAsia"/>
              </w:rPr>
              <w:t>是</w:t>
            </w:r>
          </w:p>
        </w:tc>
      </w:tr>
      <w:tr w:rsidR="00CB67B0">
        <w:trPr>
          <w:jc w:val="center"/>
        </w:trPr>
        <w:tc>
          <w:tcPr>
            <w:tcW w:w="4650" w:type="dxa"/>
          </w:tcPr>
          <w:p w:rsidR="00CB67B0" w:rsidRDefault="00ED3103">
            <w:pPr>
              <w:rPr>
                <w:rFonts w:ascii="Times New Roman" w:hAnsi="Times New Roman" w:cs="Times New Roman"/>
              </w:rPr>
            </w:pPr>
            <w:r>
              <w:rPr>
                <w:rFonts w:ascii="Times New Roman" w:hAnsi="Times New Roman" w:cs="Times New Roman" w:hint="eastAsia"/>
              </w:rPr>
              <w:t>9</w:t>
            </w:r>
            <w:r>
              <w:rPr>
                <w:rFonts w:ascii="Times New Roman" w:hAnsi="Times New Roman" w:cs="Times New Roman" w:hint="eastAsia"/>
              </w:rPr>
              <w:t>、广播系统维护、维修记录</w:t>
            </w:r>
          </w:p>
        </w:tc>
        <w:tc>
          <w:tcPr>
            <w:tcW w:w="1985" w:type="dxa"/>
          </w:tcPr>
          <w:p w:rsidR="00CB67B0" w:rsidRDefault="00ED3103">
            <w:pPr>
              <w:rPr>
                <w:rFonts w:ascii="Times New Roman" w:hAnsi="Times New Roman" w:cs="Times New Roman"/>
              </w:rPr>
            </w:pPr>
            <w:r>
              <w:rPr>
                <w:rFonts w:ascii="Times New Roman" w:hAnsi="Times New Roman" w:cs="Times New Roman" w:hint="eastAsia"/>
              </w:rPr>
              <w:t>广播、维修</w:t>
            </w:r>
          </w:p>
        </w:tc>
        <w:tc>
          <w:tcPr>
            <w:tcW w:w="1276" w:type="dxa"/>
          </w:tcPr>
          <w:p w:rsidR="00CB67B0" w:rsidRDefault="00ED3103">
            <w:pPr>
              <w:jc w:val="center"/>
              <w:rPr>
                <w:rFonts w:asciiTheme="minorEastAsia" w:hAnsiTheme="minorEastAsia" w:cs="Times New Roman"/>
              </w:rPr>
            </w:pPr>
            <w:r>
              <w:rPr>
                <w:rFonts w:asciiTheme="minorEastAsia" w:hAnsiTheme="minorEastAsia" w:cs="Times New Roman" w:hint="eastAsia"/>
              </w:rPr>
              <w:t>2019.09</w:t>
            </w:r>
          </w:p>
        </w:tc>
        <w:tc>
          <w:tcPr>
            <w:tcW w:w="1161" w:type="dxa"/>
          </w:tcPr>
          <w:p w:rsidR="00CB67B0" w:rsidRDefault="00ED3103">
            <w:pPr>
              <w:jc w:val="center"/>
              <w:rPr>
                <w:rFonts w:asciiTheme="minorEastAsia" w:hAnsiTheme="minorEastAsia" w:cs="Times New Roman"/>
              </w:rPr>
            </w:pPr>
            <w:r>
              <w:rPr>
                <w:rFonts w:asciiTheme="minorEastAsia" w:hAnsiTheme="minorEastAsia" w:cs="Times New Roman" w:hint="eastAsia"/>
              </w:rPr>
              <w:t>是</w:t>
            </w:r>
          </w:p>
        </w:tc>
      </w:tr>
      <w:tr w:rsidR="00CB67B0">
        <w:trPr>
          <w:jc w:val="center"/>
        </w:trPr>
        <w:tc>
          <w:tcPr>
            <w:tcW w:w="4650" w:type="dxa"/>
          </w:tcPr>
          <w:p w:rsidR="00CB67B0" w:rsidRDefault="00ED3103">
            <w:pPr>
              <w:rPr>
                <w:rFonts w:ascii="Times New Roman" w:hAnsi="Times New Roman" w:cs="Times New Roman"/>
              </w:rPr>
            </w:pPr>
            <w:r>
              <w:rPr>
                <w:rFonts w:ascii="Times New Roman" w:hAnsi="Times New Roman" w:cs="Times New Roman" w:hint="eastAsia"/>
              </w:rPr>
              <w:t>10</w:t>
            </w:r>
            <w:r>
              <w:rPr>
                <w:rFonts w:ascii="Times New Roman" w:hAnsi="Times New Roman" w:cs="Times New Roman" w:hint="eastAsia"/>
              </w:rPr>
              <w:t>、近三年学校采购电脑一览表</w:t>
            </w:r>
          </w:p>
        </w:tc>
        <w:tc>
          <w:tcPr>
            <w:tcW w:w="1985" w:type="dxa"/>
          </w:tcPr>
          <w:p w:rsidR="00CB67B0" w:rsidRDefault="00ED3103">
            <w:pPr>
              <w:rPr>
                <w:rFonts w:ascii="Times New Roman" w:hAnsi="Times New Roman" w:cs="Times New Roman"/>
              </w:rPr>
            </w:pPr>
            <w:r>
              <w:rPr>
                <w:rFonts w:ascii="Times New Roman" w:hAnsi="Times New Roman" w:cs="Times New Roman" w:hint="eastAsia"/>
              </w:rPr>
              <w:t>采购一览表</w:t>
            </w:r>
          </w:p>
        </w:tc>
        <w:tc>
          <w:tcPr>
            <w:tcW w:w="1276" w:type="dxa"/>
          </w:tcPr>
          <w:p w:rsidR="00CB67B0" w:rsidRDefault="00ED3103">
            <w:pPr>
              <w:jc w:val="center"/>
              <w:rPr>
                <w:rFonts w:asciiTheme="minorEastAsia" w:hAnsiTheme="minorEastAsia" w:cs="Times New Roman"/>
              </w:rPr>
            </w:pPr>
            <w:r>
              <w:rPr>
                <w:rFonts w:asciiTheme="minorEastAsia" w:hAnsiTheme="minorEastAsia" w:cs="Times New Roman" w:hint="eastAsia"/>
              </w:rPr>
              <w:t>2022.04</w:t>
            </w:r>
          </w:p>
        </w:tc>
        <w:tc>
          <w:tcPr>
            <w:tcW w:w="1161" w:type="dxa"/>
          </w:tcPr>
          <w:p w:rsidR="00CB67B0" w:rsidRDefault="00ED3103">
            <w:pPr>
              <w:jc w:val="center"/>
              <w:rPr>
                <w:rFonts w:asciiTheme="minorEastAsia" w:hAnsiTheme="minorEastAsia" w:cs="Times New Roman"/>
              </w:rPr>
            </w:pPr>
            <w:r>
              <w:rPr>
                <w:rFonts w:asciiTheme="minorEastAsia" w:hAnsiTheme="minorEastAsia" w:cs="Times New Roman" w:hint="eastAsia"/>
              </w:rPr>
              <w:t>是</w:t>
            </w:r>
          </w:p>
        </w:tc>
      </w:tr>
      <w:tr w:rsidR="00CB67B0">
        <w:trPr>
          <w:jc w:val="center"/>
        </w:trPr>
        <w:tc>
          <w:tcPr>
            <w:tcW w:w="4650" w:type="dxa"/>
          </w:tcPr>
          <w:p w:rsidR="00CB67B0" w:rsidRDefault="00ED3103">
            <w:pPr>
              <w:rPr>
                <w:rFonts w:ascii="Times New Roman" w:hAnsi="Times New Roman" w:cs="Times New Roman"/>
              </w:rPr>
            </w:pPr>
            <w:r>
              <w:rPr>
                <w:rFonts w:ascii="Times New Roman" w:hAnsi="Times New Roman" w:cs="Times New Roman" w:hint="eastAsia"/>
              </w:rPr>
              <w:t>11</w:t>
            </w:r>
            <w:r>
              <w:rPr>
                <w:rFonts w:ascii="Times New Roman" w:hAnsi="Times New Roman" w:cs="Times New Roman" w:hint="eastAsia"/>
              </w:rPr>
              <w:t>、</w:t>
            </w:r>
            <w:r>
              <w:rPr>
                <w:rFonts w:ascii="Times New Roman" w:hAnsi="Times New Roman" w:cs="Times New Roman" w:hint="eastAsia"/>
                <w:bCs/>
                <w:color w:val="000000" w:themeColor="text1"/>
                <w:sz w:val="18"/>
                <w:szCs w:val="18"/>
              </w:rPr>
              <w:t>在线教育教学资源平台一览表</w:t>
            </w:r>
          </w:p>
        </w:tc>
        <w:tc>
          <w:tcPr>
            <w:tcW w:w="1985" w:type="dxa"/>
          </w:tcPr>
          <w:p w:rsidR="00CB67B0" w:rsidRDefault="00ED3103">
            <w:pPr>
              <w:rPr>
                <w:rFonts w:ascii="Times New Roman" w:hAnsi="Times New Roman" w:cs="Times New Roman"/>
              </w:rPr>
            </w:pPr>
            <w:r>
              <w:rPr>
                <w:rFonts w:ascii="Times New Roman" w:hAnsi="Times New Roman" w:cs="Times New Roman" w:hint="eastAsia"/>
              </w:rPr>
              <w:t>教育平台一览表</w:t>
            </w:r>
          </w:p>
        </w:tc>
        <w:tc>
          <w:tcPr>
            <w:tcW w:w="1276" w:type="dxa"/>
          </w:tcPr>
          <w:p w:rsidR="00CB67B0" w:rsidRDefault="00ED3103">
            <w:pPr>
              <w:jc w:val="center"/>
              <w:rPr>
                <w:rFonts w:asciiTheme="minorEastAsia" w:hAnsiTheme="minorEastAsia" w:cs="Times New Roman"/>
              </w:rPr>
            </w:pPr>
            <w:r>
              <w:rPr>
                <w:rFonts w:asciiTheme="minorEastAsia" w:hAnsiTheme="minorEastAsia" w:cs="Times New Roman" w:hint="eastAsia"/>
              </w:rPr>
              <w:t>2022.04</w:t>
            </w:r>
          </w:p>
        </w:tc>
        <w:tc>
          <w:tcPr>
            <w:tcW w:w="1161" w:type="dxa"/>
          </w:tcPr>
          <w:p w:rsidR="00CB67B0" w:rsidRDefault="00ED3103">
            <w:pPr>
              <w:jc w:val="center"/>
              <w:rPr>
                <w:rFonts w:asciiTheme="minorEastAsia" w:hAnsiTheme="minorEastAsia" w:cs="Times New Roman"/>
              </w:rPr>
            </w:pPr>
            <w:r>
              <w:rPr>
                <w:rFonts w:asciiTheme="minorEastAsia" w:hAnsiTheme="minorEastAsia" w:cs="Times New Roman" w:hint="eastAsia"/>
              </w:rPr>
              <w:t>是</w:t>
            </w:r>
          </w:p>
        </w:tc>
      </w:tr>
    </w:tbl>
    <w:p w:rsidR="00CB67B0" w:rsidRDefault="00CB67B0">
      <w:pPr>
        <w:rPr>
          <w:rFonts w:ascii="Times New Roman" w:hAnsi="Times New Roman" w:cs="Times New Roman"/>
          <w:b/>
          <w:color w:val="000000" w:themeColor="text1"/>
        </w:rPr>
      </w:pPr>
    </w:p>
    <w:p w:rsidR="00CB67B0" w:rsidRDefault="00CB67B0">
      <w:pPr>
        <w:jc w:val="center"/>
        <w:rPr>
          <w:rFonts w:ascii="Times New Roman" w:hAnsi="Times New Roman" w:cs="Times New Roman"/>
          <w:b/>
          <w:color w:val="000000" w:themeColor="text1"/>
        </w:rPr>
      </w:pPr>
    </w:p>
    <w:p w:rsidR="00CB67B0" w:rsidRDefault="00CB67B0">
      <w:pPr>
        <w:jc w:val="center"/>
        <w:rPr>
          <w:rFonts w:ascii="Times New Roman" w:hAnsi="Times New Roman" w:cs="Times New Roman"/>
          <w:b/>
          <w:color w:val="000000" w:themeColor="text1"/>
          <w:sz w:val="24"/>
          <w:szCs w:val="24"/>
        </w:rPr>
      </w:pPr>
    </w:p>
    <w:p w:rsidR="00CB67B0" w:rsidRDefault="00ED310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办学条件</w:t>
      </w:r>
      <w:r>
        <w:rPr>
          <w:rFonts w:ascii="Times New Roman" w:hAnsi="Times New Roman" w:cs="Times New Roman"/>
          <w:b/>
          <w:color w:val="000000" w:themeColor="text1"/>
          <w:sz w:val="24"/>
          <w:szCs w:val="24"/>
        </w:rPr>
        <w:t>1-4</w:t>
      </w:r>
    </w:p>
    <w:p w:rsidR="00CB67B0" w:rsidRDefault="00ED3103">
      <w:pPr>
        <w:rPr>
          <w:rFonts w:ascii="Times New Roman" w:hAnsi="Times New Roman" w:cs="Times New Roman"/>
          <w:b/>
          <w:color w:val="000000" w:themeColor="text1"/>
        </w:rPr>
      </w:pPr>
      <w:r>
        <w:rPr>
          <w:rFonts w:ascii="Times New Roman" w:hAnsi="Times New Roman" w:cs="Times New Roman"/>
          <w:b/>
          <w:bCs/>
          <w:color w:val="000000" w:themeColor="text1"/>
        </w:rPr>
        <w:t>（</w:t>
      </w:r>
      <w:r>
        <w:rPr>
          <w:rFonts w:ascii="Times New Roman" w:hAnsi="Times New Roman" w:cs="Times New Roman"/>
          <w:b/>
          <w:bCs/>
          <w:color w:val="000000" w:themeColor="text1"/>
        </w:rPr>
        <w:t>1</w:t>
      </w:r>
      <w:r>
        <w:rPr>
          <w:rFonts w:ascii="Times New Roman" w:hAnsi="Times New Roman" w:cs="Times New Roman"/>
          <w:b/>
          <w:bCs/>
          <w:color w:val="000000" w:themeColor="text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699"/>
        <w:gridCol w:w="6946"/>
        <w:gridCol w:w="736"/>
      </w:tblGrid>
      <w:tr w:rsidR="00CB67B0">
        <w:trPr>
          <w:trHeight w:val="540"/>
          <w:jc w:val="center"/>
        </w:trPr>
        <w:tc>
          <w:tcPr>
            <w:tcW w:w="691"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645"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736"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自评</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结果</w:t>
            </w:r>
          </w:p>
        </w:tc>
      </w:tr>
      <w:tr w:rsidR="00CB67B0">
        <w:trPr>
          <w:trHeight w:val="875"/>
          <w:jc w:val="center"/>
        </w:trPr>
        <w:tc>
          <w:tcPr>
            <w:tcW w:w="691" w:type="dxa"/>
            <w:vMerge w:val="restart"/>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第</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4</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条</w:t>
            </w:r>
          </w:p>
        </w:tc>
        <w:tc>
          <w:tcPr>
            <w:tcW w:w="69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6946" w:type="dxa"/>
            <w:vAlign w:val="center"/>
          </w:tcPr>
          <w:p w:rsidR="00CB67B0" w:rsidRDefault="00ED3103" w:rsidP="009A39E8">
            <w:pPr>
              <w:spacing w:line="240" w:lineRule="exact"/>
              <w:ind w:firstLineChars="100" w:firstLine="181"/>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4. </w:t>
            </w:r>
            <w:r>
              <w:rPr>
                <w:rFonts w:ascii="Times New Roman" w:hAnsi="Times New Roman" w:cs="Times New Roman"/>
                <w:b/>
                <w:color w:val="000000" w:themeColor="text1"/>
                <w:sz w:val="18"/>
                <w:szCs w:val="18"/>
              </w:rPr>
              <w:t>图书馆、阅览室开架借阅。生均藏书量及期刊种类达二级馆要求，年生均购书不少于</w:t>
            </w:r>
            <w:r>
              <w:rPr>
                <w:rFonts w:ascii="Times New Roman" w:hAnsi="Times New Roman" w:cs="Times New Roman"/>
                <w:b/>
                <w:color w:val="000000" w:themeColor="text1"/>
                <w:sz w:val="18"/>
                <w:szCs w:val="18"/>
              </w:rPr>
              <w:t>1</w:t>
            </w:r>
            <w:r>
              <w:rPr>
                <w:rFonts w:ascii="Times New Roman" w:hAnsi="Times New Roman" w:cs="Times New Roman"/>
                <w:b/>
                <w:color w:val="000000" w:themeColor="text1"/>
                <w:sz w:val="18"/>
                <w:szCs w:val="18"/>
              </w:rPr>
              <w:t>册。有较丰富齐全的与现行教材配套的数字化教学资源。阅览室座位不少于学生数的</w:t>
            </w:r>
            <w:r>
              <w:rPr>
                <w:rFonts w:ascii="Times New Roman" w:hAnsi="Times New Roman" w:cs="Times New Roman"/>
                <w:b/>
                <w:color w:val="000000" w:themeColor="text1"/>
                <w:sz w:val="18"/>
                <w:szCs w:val="18"/>
              </w:rPr>
              <w:t>1/10</w:t>
            </w:r>
            <w:r>
              <w:rPr>
                <w:rFonts w:ascii="Times New Roman" w:hAnsi="Times New Roman" w:cs="Times New Roman" w:hint="eastAsia"/>
                <w:b/>
                <w:color w:val="000000" w:themeColor="text1"/>
                <w:sz w:val="18"/>
                <w:szCs w:val="18"/>
              </w:rPr>
              <w:t>。</w:t>
            </w:r>
          </w:p>
        </w:tc>
        <w:tc>
          <w:tcPr>
            <w:tcW w:w="736" w:type="dxa"/>
            <w:vMerge w:val="restart"/>
            <w:vAlign w:val="center"/>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A</w:t>
            </w:r>
          </w:p>
        </w:tc>
      </w:tr>
      <w:tr w:rsidR="00CB67B0">
        <w:trPr>
          <w:trHeight w:val="975"/>
          <w:jc w:val="center"/>
        </w:trPr>
        <w:tc>
          <w:tcPr>
            <w:tcW w:w="691" w:type="dxa"/>
            <w:vMerge/>
            <w:vAlign w:val="center"/>
          </w:tcPr>
          <w:p w:rsidR="00CB67B0" w:rsidRDefault="00CB67B0">
            <w:pPr>
              <w:jc w:val="center"/>
              <w:rPr>
                <w:rFonts w:ascii="Times New Roman" w:hAnsi="Times New Roman" w:cs="Times New Roman"/>
                <w:b/>
                <w:color w:val="000000" w:themeColor="text1"/>
              </w:rPr>
            </w:pPr>
          </w:p>
        </w:tc>
        <w:tc>
          <w:tcPr>
            <w:tcW w:w="69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6946" w:type="dxa"/>
            <w:vAlign w:val="center"/>
          </w:tcPr>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8</w:t>
            </w:r>
            <w:r>
              <w:rPr>
                <w:rFonts w:ascii="Times New Roman" w:hAnsi="Times New Roman" w:cs="Times New Roman"/>
                <w:color w:val="000000" w:themeColor="text1"/>
                <w:sz w:val="18"/>
                <w:szCs w:val="18"/>
              </w:rPr>
              <w:t>轨制学校的图书馆使用面积不少于</w:t>
            </w:r>
            <w:r>
              <w:rPr>
                <w:rFonts w:ascii="Times New Roman" w:hAnsi="Times New Roman" w:cs="Times New Roman"/>
                <w:color w:val="000000" w:themeColor="text1"/>
                <w:sz w:val="18"/>
                <w:szCs w:val="18"/>
              </w:rPr>
              <w:t>1000</w:t>
            </w:r>
            <w:r>
              <w:rPr>
                <w:rFonts w:ascii="Times New Roman" w:hAnsi="Times New Roman" w:cs="Times New Roman"/>
                <w:color w:val="000000" w:themeColor="text1"/>
                <w:sz w:val="18"/>
                <w:szCs w:val="18"/>
              </w:rPr>
              <w:t>平方米，</w:t>
            </w:r>
            <w:r>
              <w:rPr>
                <w:rFonts w:ascii="Times New Roman" w:hAnsi="Times New Roman" w:cs="Times New Roman"/>
                <w:color w:val="000000" w:themeColor="text1"/>
                <w:sz w:val="18"/>
                <w:szCs w:val="18"/>
              </w:rPr>
              <w:t>10</w:t>
            </w:r>
            <w:r>
              <w:rPr>
                <w:rFonts w:ascii="Times New Roman" w:hAnsi="Times New Roman" w:cs="Times New Roman"/>
                <w:color w:val="000000" w:themeColor="text1"/>
                <w:sz w:val="18"/>
                <w:szCs w:val="18"/>
              </w:rPr>
              <w:t>轨制以上学校的图书馆使用面积应根据在校生的实际使用需求增加。</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2</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生均纸质藏书</w:t>
            </w:r>
            <w:r>
              <w:rPr>
                <w:rFonts w:ascii="Times New Roman" w:hAnsi="Times New Roman" w:cs="Times New Roman"/>
                <w:bCs/>
                <w:color w:val="000000" w:themeColor="text1"/>
                <w:sz w:val="18"/>
                <w:szCs w:val="18"/>
              </w:rPr>
              <w:t>不少于</w:t>
            </w:r>
            <w:r>
              <w:rPr>
                <w:rFonts w:ascii="Times New Roman" w:hAnsi="Times New Roman" w:cs="Times New Roman"/>
                <w:bCs/>
                <w:color w:val="000000" w:themeColor="text1"/>
                <w:sz w:val="18"/>
                <w:szCs w:val="18"/>
              </w:rPr>
              <w:t>50</w:t>
            </w:r>
            <w:r>
              <w:rPr>
                <w:rFonts w:ascii="Times New Roman" w:hAnsi="Times New Roman" w:cs="Times New Roman"/>
                <w:bCs/>
                <w:color w:val="000000" w:themeColor="text1"/>
                <w:sz w:val="18"/>
                <w:szCs w:val="18"/>
              </w:rPr>
              <w:t>册，供学生阅览的期刊种类较为丰富</w:t>
            </w:r>
            <w:r>
              <w:rPr>
                <w:rFonts w:ascii="Times New Roman" w:hAnsi="Times New Roman" w:cs="Times New Roman" w:hint="eastAsia"/>
                <w:bCs/>
                <w:color w:val="000000" w:themeColor="text1"/>
                <w:sz w:val="18"/>
                <w:szCs w:val="18"/>
              </w:rPr>
              <w:t>。</w:t>
            </w:r>
            <w:r>
              <w:rPr>
                <w:rFonts w:ascii="Times New Roman" w:hAnsi="Times New Roman" w:cs="Times New Roman"/>
                <w:color w:val="000000" w:themeColor="text1"/>
                <w:sz w:val="18"/>
                <w:szCs w:val="18"/>
              </w:rPr>
              <w:t>定期采购新书，年生均新购图书不少于</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册</w:t>
            </w:r>
            <w:r>
              <w:rPr>
                <w:rFonts w:ascii="Times New Roman" w:hAnsi="Times New Roman" w:cs="Times New Roman" w:hint="eastAsia"/>
                <w:color w:val="000000" w:themeColor="text1"/>
                <w:sz w:val="18"/>
                <w:szCs w:val="18"/>
              </w:rPr>
              <w:t>。</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）图书管理</w:t>
            </w:r>
            <w:r>
              <w:rPr>
                <w:rFonts w:ascii="Times New Roman" w:hAnsi="Times New Roman" w:cs="Times New Roman" w:hint="eastAsia"/>
                <w:color w:val="000000" w:themeColor="text1"/>
                <w:sz w:val="18"/>
                <w:szCs w:val="18"/>
              </w:rPr>
              <w:t>智能</w:t>
            </w:r>
            <w:r>
              <w:rPr>
                <w:rFonts w:ascii="Times New Roman" w:hAnsi="Times New Roman" w:cs="Times New Roman"/>
                <w:color w:val="000000" w:themeColor="text1"/>
                <w:sz w:val="18"/>
                <w:szCs w:val="18"/>
              </w:rPr>
              <w:t>化，实行开架借阅，年生均借阅图书</w:t>
            </w:r>
            <w:r>
              <w:rPr>
                <w:rFonts w:ascii="Times New Roman" w:hAnsi="Times New Roman" w:cs="Times New Roman"/>
                <w:color w:val="000000" w:themeColor="text1"/>
                <w:sz w:val="18"/>
                <w:szCs w:val="18"/>
              </w:rPr>
              <w:t>20</w:t>
            </w:r>
            <w:r>
              <w:rPr>
                <w:rFonts w:ascii="Times New Roman" w:hAnsi="Times New Roman" w:cs="Times New Roman"/>
                <w:color w:val="000000" w:themeColor="text1"/>
                <w:sz w:val="18"/>
                <w:szCs w:val="18"/>
              </w:rPr>
              <w:t>册以上</w:t>
            </w:r>
            <w:r>
              <w:rPr>
                <w:rFonts w:ascii="Times New Roman" w:hAnsi="Times New Roman" w:cs="Times New Roman" w:hint="eastAsia"/>
                <w:color w:val="000000" w:themeColor="text1"/>
                <w:sz w:val="18"/>
                <w:szCs w:val="18"/>
              </w:rPr>
              <w:t>。举办新书推荐、读书交流等活动，定期发布借阅数据分析报告。</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w:t>
            </w: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）服务新课程改革的数字化教学资源较丰富，能支持教师</w:t>
            </w:r>
            <w:r>
              <w:rPr>
                <w:rFonts w:ascii="Times New Roman" w:hAnsi="Times New Roman" w:cs="Times New Roman" w:hint="eastAsia"/>
                <w:color w:val="000000" w:themeColor="text1"/>
                <w:sz w:val="18"/>
                <w:szCs w:val="18"/>
              </w:rPr>
              <w:t>进行信息技术环境下的教学设计、课堂教学、教研活动，支持学生自主学习、交流分享，确保网络安全、健康使用。</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5</w:t>
            </w:r>
            <w:r>
              <w:rPr>
                <w:rFonts w:ascii="Times New Roman" w:hAnsi="Times New Roman" w:cs="Times New Roman" w:hint="eastAsia"/>
                <w:color w:val="000000" w:themeColor="text1"/>
                <w:sz w:val="18"/>
                <w:szCs w:val="18"/>
              </w:rPr>
              <w:t>）阅览室座位数不低于学生数的</w:t>
            </w:r>
            <w:r>
              <w:rPr>
                <w:rFonts w:ascii="Times New Roman" w:hAnsi="Times New Roman" w:cs="Times New Roman" w:hint="eastAsia"/>
                <w:color w:val="000000" w:themeColor="text1"/>
                <w:sz w:val="18"/>
                <w:szCs w:val="18"/>
              </w:rPr>
              <w:t>1/10</w:t>
            </w:r>
            <w:r>
              <w:rPr>
                <w:rFonts w:ascii="Times New Roman" w:hAnsi="Times New Roman" w:cs="Times New Roman" w:hint="eastAsia"/>
                <w:color w:val="000000" w:themeColor="text1"/>
                <w:sz w:val="18"/>
                <w:szCs w:val="18"/>
              </w:rPr>
              <w:t>，学生可阅读报刊种类多样，电子阅览室电脑不少于</w:t>
            </w:r>
            <w:r>
              <w:rPr>
                <w:rFonts w:ascii="Times New Roman" w:hAnsi="Times New Roman" w:cs="Times New Roman"/>
                <w:bCs/>
                <w:color w:val="000000" w:themeColor="text1"/>
                <w:sz w:val="18"/>
                <w:szCs w:val="18"/>
              </w:rPr>
              <w:t>60</w:t>
            </w:r>
            <w:r>
              <w:rPr>
                <w:rFonts w:ascii="Times New Roman" w:hAnsi="Times New Roman" w:cs="Times New Roman" w:hint="eastAsia"/>
                <w:color w:val="000000" w:themeColor="text1"/>
                <w:sz w:val="18"/>
                <w:szCs w:val="18"/>
              </w:rPr>
              <w:t>台，在线阅读资源丰富。</w:t>
            </w:r>
          </w:p>
        </w:tc>
        <w:tc>
          <w:tcPr>
            <w:tcW w:w="736" w:type="dxa"/>
            <w:vMerge/>
            <w:vAlign w:val="center"/>
          </w:tcPr>
          <w:p w:rsidR="00CB67B0" w:rsidRDefault="00CB67B0">
            <w:pPr>
              <w:rPr>
                <w:rFonts w:ascii="Times New Roman" w:hAnsi="Times New Roman" w:cs="Times New Roman"/>
                <w:color w:val="000000" w:themeColor="text1"/>
              </w:rPr>
            </w:pPr>
          </w:p>
        </w:tc>
      </w:tr>
      <w:tr w:rsidR="00CB67B0">
        <w:trPr>
          <w:trHeight w:val="465"/>
          <w:jc w:val="center"/>
        </w:trPr>
        <w:tc>
          <w:tcPr>
            <w:tcW w:w="9072" w:type="dxa"/>
            <w:gridSpan w:val="4"/>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自评概述</w:t>
            </w:r>
          </w:p>
        </w:tc>
      </w:tr>
      <w:tr w:rsidR="00CB67B0">
        <w:trPr>
          <w:trHeight w:val="30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主要实践和成效</w:t>
            </w:r>
          </w:p>
        </w:tc>
      </w:tr>
      <w:tr w:rsidR="00CB67B0">
        <w:trPr>
          <w:trHeight w:val="655"/>
          <w:jc w:val="center"/>
        </w:trPr>
        <w:tc>
          <w:tcPr>
            <w:tcW w:w="9072" w:type="dxa"/>
            <w:gridSpan w:val="4"/>
          </w:tcPr>
          <w:p w:rsidR="00CB67B0" w:rsidRDefault="00ED3103">
            <w:pPr>
              <w:ind w:firstLineChars="200" w:firstLine="420"/>
              <w:rPr>
                <w:rFonts w:ascii="宋体" w:eastAsia="宋体" w:hAnsi="宋体" w:cs="Times New Roman"/>
              </w:rPr>
            </w:pPr>
            <w:r>
              <w:rPr>
                <w:rFonts w:ascii="宋体" w:eastAsia="宋体" w:hAnsi="宋体" w:cs="Times New Roman" w:hint="eastAsia"/>
              </w:rPr>
              <w:t>学校图书馆位于学校图文信息楼的一楼和二楼（部分），馆内设有学生阅览室、教师阅览室、电子阅览室、师生借书室，馆舍面积1088平方米，阅览室座位共208余座，图书馆于2006年通过了常州市示范图书馆的评估验收取得了常州市示范图书馆的资格。图书馆藏书总量为77572册，其中纸质图书72729册，生均纸质藏书66.6册，电子音像读物4843片（张），另外还配有一套电子图书馆系统内含电子图书100000册，学生可通过登录学校校园网站，点击阅读电子图书。教师和学生阅览室长年订阅名种报纸、期刊共100余种，可供师生阅读。</w:t>
            </w:r>
          </w:p>
          <w:p w:rsidR="00CB67B0" w:rsidRDefault="00ED3103">
            <w:pPr>
              <w:ind w:firstLineChars="200" w:firstLine="420"/>
              <w:rPr>
                <w:rFonts w:ascii="宋体" w:eastAsia="宋体" w:hAnsi="宋体" w:cs="Times New Roman"/>
              </w:rPr>
            </w:pPr>
            <w:r>
              <w:rPr>
                <w:rFonts w:ascii="宋体" w:eastAsia="宋体" w:hAnsi="宋体" w:cs="Times New Roman" w:hint="eastAsia"/>
              </w:rPr>
              <w:t>学校图书馆近五年来，每年新增图书（含电子读物）平均生均一册。有较丰富齐全的与现行教材配套的电子音像资料，音像（带）、光盘等累计4000余片（张）。图书馆新图书入库、图书借还实行电脑化管理，有采编电脑一台及借还电脑二台，图书馆各项规章制度齐全并得到有效的执行，入库及借还手续等各类台帐规范齐全。</w:t>
            </w:r>
          </w:p>
          <w:p w:rsidR="00CB67B0" w:rsidRDefault="00ED3103">
            <w:pPr>
              <w:ind w:firstLineChars="200" w:firstLine="420"/>
              <w:rPr>
                <w:rFonts w:ascii="宋体" w:eastAsia="宋体" w:hAnsi="宋体" w:cs="Times New Roman"/>
              </w:rPr>
            </w:pPr>
            <w:r>
              <w:rPr>
                <w:rFonts w:ascii="宋体" w:eastAsia="宋体" w:hAnsi="宋体" w:cs="Times New Roman" w:hint="eastAsia"/>
              </w:rPr>
              <w:t>图书馆各室实行全天侯（包括中午）对全校师生开放，实行全开架借阅，双休日及寒暑假定期开放。图书资源使用充分，利用率高，实现藏、阅、网一体化服务。图书馆内设置合理美观，设施齐全。图书馆配合教务处和语文教研组开设了阅读课，开展读书活动，引导学生读好书用好书。</w:t>
            </w:r>
          </w:p>
          <w:p w:rsidR="00CB67B0" w:rsidRDefault="00ED3103">
            <w:pPr>
              <w:ind w:firstLineChars="200" w:firstLine="420"/>
              <w:rPr>
                <w:rFonts w:ascii="宋体" w:eastAsia="宋体" w:hAnsi="宋体" w:cs="Times New Roman"/>
              </w:rPr>
            </w:pPr>
            <w:r>
              <w:rPr>
                <w:rFonts w:ascii="宋体" w:eastAsia="宋体" w:hAnsi="宋体" w:cs="Times New Roman" w:hint="eastAsia"/>
              </w:rPr>
              <w:t>图书馆内各类教学研究资料齐全，能保证教师教学需要，并能积极做好教育、教学、科研资料的收集和整理工作。</w:t>
            </w:r>
          </w:p>
          <w:p w:rsidR="00CB67B0" w:rsidRDefault="00ED3103">
            <w:pPr>
              <w:ind w:firstLineChars="200" w:firstLine="420"/>
              <w:rPr>
                <w:rFonts w:ascii="宋体" w:eastAsia="宋体" w:hAnsi="宋体" w:cs="Times New Roman"/>
              </w:rPr>
            </w:pPr>
            <w:r>
              <w:rPr>
                <w:rFonts w:ascii="宋体" w:eastAsia="宋体" w:hAnsi="宋体" w:cs="Times New Roman" w:hint="eastAsia"/>
              </w:rPr>
              <w:t>学校的网站上还建立有图书馆网页，可以供师生查阅最新图书动态并具有图书检索功能。图书管理员及时对其内容进行增补，丰富图书馆网站内容，提高网站的内涵质量，让全校师生及时了解学校图书资料，更好的为全校师生服务。</w:t>
            </w:r>
          </w:p>
        </w:tc>
      </w:tr>
      <w:tr w:rsidR="00CB67B0">
        <w:trPr>
          <w:trHeight w:val="6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主要不足和问题</w:t>
            </w:r>
          </w:p>
        </w:tc>
      </w:tr>
      <w:tr w:rsidR="00CB67B0">
        <w:trPr>
          <w:trHeight w:val="596"/>
          <w:jc w:val="center"/>
        </w:trPr>
        <w:tc>
          <w:tcPr>
            <w:tcW w:w="9072" w:type="dxa"/>
            <w:gridSpan w:val="4"/>
          </w:tcPr>
          <w:p w:rsidR="00CB67B0" w:rsidRDefault="00CB67B0">
            <w:pPr>
              <w:rPr>
                <w:rFonts w:ascii="Times New Roman" w:eastAsia="宋体" w:hAnsi="Times New Roman" w:cs="Times New Roman"/>
                <w:color w:val="000000"/>
              </w:rPr>
            </w:pPr>
          </w:p>
        </w:tc>
      </w:tr>
      <w:tr w:rsidR="00CB67B0">
        <w:trPr>
          <w:trHeight w:val="41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改进措施和目标</w:t>
            </w:r>
          </w:p>
        </w:tc>
      </w:tr>
      <w:tr w:rsidR="00CB67B0">
        <w:trPr>
          <w:trHeight w:val="411"/>
          <w:jc w:val="center"/>
        </w:trPr>
        <w:tc>
          <w:tcPr>
            <w:tcW w:w="9072" w:type="dxa"/>
            <w:gridSpan w:val="4"/>
          </w:tcPr>
          <w:p w:rsidR="00CB67B0" w:rsidRDefault="00CB67B0">
            <w:pPr>
              <w:rPr>
                <w:rFonts w:ascii="Times New Roman" w:eastAsia="宋体" w:hAnsi="Times New Roman" w:cs="Times New Roman"/>
                <w:color w:val="000000"/>
              </w:rPr>
            </w:pPr>
          </w:p>
        </w:tc>
      </w:tr>
    </w:tbl>
    <w:p w:rsidR="00CB67B0" w:rsidRDefault="00CB67B0">
      <w:pPr>
        <w:rPr>
          <w:rFonts w:ascii="Times New Roman" w:hAnsi="Times New Roman" w:cs="Times New Roman"/>
          <w:b/>
          <w:color w:val="000000" w:themeColor="text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2</w:t>
      </w:r>
      <w:r>
        <w:rPr>
          <w:rFonts w:ascii="Times New Roman" w:hAnsi="Times New Roman" w:cs="Times New Roman"/>
          <w:b/>
          <w:color w:val="000000" w:themeColor="text1"/>
        </w:rPr>
        <w:t>）基础数据</w:t>
      </w:r>
    </w:p>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图书馆建设与使用情况统计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2"/>
        <w:gridCol w:w="1116"/>
        <w:gridCol w:w="1117"/>
        <w:gridCol w:w="748"/>
        <w:gridCol w:w="748"/>
        <w:gridCol w:w="748"/>
        <w:gridCol w:w="881"/>
        <w:gridCol w:w="1117"/>
        <w:gridCol w:w="1245"/>
      </w:tblGrid>
      <w:tr w:rsidR="00CB67B0">
        <w:trPr>
          <w:jc w:val="center"/>
        </w:trPr>
        <w:tc>
          <w:tcPr>
            <w:tcW w:w="3585" w:type="dxa"/>
            <w:gridSpan w:val="3"/>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藏书</w:t>
            </w:r>
          </w:p>
        </w:tc>
        <w:tc>
          <w:tcPr>
            <w:tcW w:w="3125" w:type="dxa"/>
            <w:gridSpan w:val="4"/>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年度生均借阅量</w:t>
            </w:r>
          </w:p>
        </w:tc>
        <w:tc>
          <w:tcPr>
            <w:tcW w:w="2362" w:type="dxa"/>
            <w:gridSpan w:val="2"/>
            <w:vMerge w:val="restart"/>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当年度学生阅览室</w:t>
            </w:r>
          </w:p>
          <w:p w:rsidR="00CB67B0" w:rsidRDefault="00ED3103">
            <w:pPr>
              <w:jc w:val="center"/>
              <w:rPr>
                <w:rFonts w:ascii="Times New Roman" w:hAnsi="Times New Roman" w:cs="Times New Roman"/>
                <w:color w:val="000000" w:themeColor="text1"/>
              </w:rPr>
            </w:pPr>
            <w:r>
              <w:rPr>
                <w:rFonts w:ascii="Times New Roman" w:hAnsi="Times New Roman" w:cs="Times New Roman"/>
                <w:b/>
                <w:color w:val="000000" w:themeColor="text1"/>
              </w:rPr>
              <w:t>报刊订数</w:t>
            </w:r>
          </w:p>
        </w:tc>
      </w:tr>
      <w:tr w:rsidR="00CB67B0">
        <w:trPr>
          <w:trHeight w:val="312"/>
          <w:jc w:val="center"/>
        </w:trPr>
        <w:tc>
          <w:tcPr>
            <w:tcW w:w="1352" w:type="dxa"/>
            <w:vMerge w:val="restart"/>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纸质图书</w:t>
            </w:r>
          </w:p>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总数</w:t>
            </w:r>
          </w:p>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（册）</w:t>
            </w:r>
          </w:p>
        </w:tc>
        <w:tc>
          <w:tcPr>
            <w:tcW w:w="1116" w:type="dxa"/>
            <w:vMerge w:val="restart"/>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生均</w:t>
            </w:r>
          </w:p>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纸质</w:t>
            </w:r>
          </w:p>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图书</w:t>
            </w:r>
          </w:p>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（册）</w:t>
            </w:r>
          </w:p>
        </w:tc>
        <w:tc>
          <w:tcPr>
            <w:tcW w:w="1117" w:type="dxa"/>
            <w:vMerge w:val="restart"/>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电子</w:t>
            </w:r>
          </w:p>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图书馆系统名称</w:t>
            </w:r>
          </w:p>
        </w:tc>
        <w:tc>
          <w:tcPr>
            <w:tcW w:w="748" w:type="dxa"/>
            <w:vMerge w:val="restart"/>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初中</w:t>
            </w:r>
          </w:p>
        </w:tc>
        <w:tc>
          <w:tcPr>
            <w:tcW w:w="748" w:type="dxa"/>
            <w:vMerge w:val="restart"/>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高中</w:t>
            </w:r>
          </w:p>
        </w:tc>
        <w:tc>
          <w:tcPr>
            <w:tcW w:w="748" w:type="dxa"/>
            <w:vMerge w:val="restart"/>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年流动率</w:t>
            </w:r>
          </w:p>
        </w:tc>
        <w:tc>
          <w:tcPr>
            <w:tcW w:w="881" w:type="dxa"/>
            <w:vMerge w:val="restart"/>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生均</w:t>
            </w:r>
          </w:p>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借阅</w:t>
            </w:r>
          </w:p>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（册）</w:t>
            </w:r>
          </w:p>
        </w:tc>
        <w:tc>
          <w:tcPr>
            <w:tcW w:w="2362" w:type="dxa"/>
            <w:gridSpan w:val="2"/>
            <w:vMerge/>
          </w:tcPr>
          <w:p w:rsidR="00CB67B0" w:rsidRDefault="00CB67B0">
            <w:pPr>
              <w:jc w:val="center"/>
              <w:rPr>
                <w:rFonts w:ascii="Times New Roman" w:hAnsi="Times New Roman" w:cs="Times New Roman"/>
                <w:color w:val="000000" w:themeColor="text1"/>
              </w:rPr>
            </w:pPr>
          </w:p>
        </w:tc>
      </w:tr>
      <w:tr w:rsidR="00CB67B0">
        <w:trPr>
          <w:jc w:val="center"/>
        </w:trPr>
        <w:tc>
          <w:tcPr>
            <w:tcW w:w="1352" w:type="dxa"/>
            <w:vMerge/>
          </w:tcPr>
          <w:p w:rsidR="00CB67B0" w:rsidRDefault="00CB67B0">
            <w:pPr>
              <w:jc w:val="center"/>
              <w:rPr>
                <w:rFonts w:ascii="Times New Roman" w:hAnsi="Times New Roman" w:cs="Times New Roman"/>
                <w:color w:val="000000" w:themeColor="text1"/>
              </w:rPr>
            </w:pPr>
          </w:p>
        </w:tc>
        <w:tc>
          <w:tcPr>
            <w:tcW w:w="1116" w:type="dxa"/>
            <w:vMerge/>
          </w:tcPr>
          <w:p w:rsidR="00CB67B0" w:rsidRDefault="00CB67B0">
            <w:pPr>
              <w:jc w:val="center"/>
              <w:rPr>
                <w:rFonts w:ascii="Times New Roman" w:hAnsi="Times New Roman" w:cs="Times New Roman"/>
                <w:color w:val="000000" w:themeColor="text1"/>
              </w:rPr>
            </w:pPr>
          </w:p>
        </w:tc>
        <w:tc>
          <w:tcPr>
            <w:tcW w:w="1117" w:type="dxa"/>
            <w:vMerge/>
          </w:tcPr>
          <w:p w:rsidR="00CB67B0" w:rsidRDefault="00CB67B0">
            <w:pPr>
              <w:jc w:val="center"/>
              <w:rPr>
                <w:rFonts w:ascii="Times New Roman" w:hAnsi="Times New Roman" w:cs="Times New Roman"/>
                <w:color w:val="000000" w:themeColor="text1"/>
              </w:rPr>
            </w:pPr>
          </w:p>
        </w:tc>
        <w:tc>
          <w:tcPr>
            <w:tcW w:w="748" w:type="dxa"/>
            <w:vMerge/>
          </w:tcPr>
          <w:p w:rsidR="00CB67B0" w:rsidRDefault="00CB67B0">
            <w:pPr>
              <w:jc w:val="center"/>
              <w:rPr>
                <w:rFonts w:ascii="Times New Roman" w:hAnsi="Times New Roman" w:cs="Times New Roman"/>
                <w:color w:val="000000" w:themeColor="text1"/>
              </w:rPr>
            </w:pPr>
          </w:p>
        </w:tc>
        <w:tc>
          <w:tcPr>
            <w:tcW w:w="748" w:type="dxa"/>
            <w:vMerge/>
          </w:tcPr>
          <w:p w:rsidR="00CB67B0" w:rsidRDefault="00CB67B0">
            <w:pPr>
              <w:jc w:val="center"/>
              <w:rPr>
                <w:rFonts w:ascii="Times New Roman" w:hAnsi="Times New Roman" w:cs="Times New Roman"/>
                <w:color w:val="000000" w:themeColor="text1"/>
              </w:rPr>
            </w:pPr>
          </w:p>
        </w:tc>
        <w:tc>
          <w:tcPr>
            <w:tcW w:w="748" w:type="dxa"/>
            <w:vMerge/>
          </w:tcPr>
          <w:p w:rsidR="00CB67B0" w:rsidRDefault="00CB67B0">
            <w:pPr>
              <w:jc w:val="center"/>
              <w:rPr>
                <w:rFonts w:ascii="Times New Roman" w:hAnsi="Times New Roman" w:cs="Times New Roman"/>
                <w:color w:val="000000" w:themeColor="text1"/>
              </w:rPr>
            </w:pPr>
          </w:p>
        </w:tc>
        <w:tc>
          <w:tcPr>
            <w:tcW w:w="881" w:type="dxa"/>
            <w:vMerge/>
          </w:tcPr>
          <w:p w:rsidR="00CB67B0" w:rsidRDefault="00CB67B0">
            <w:pPr>
              <w:jc w:val="center"/>
              <w:rPr>
                <w:rFonts w:ascii="Times New Roman" w:hAnsi="Times New Roman" w:cs="Times New Roman"/>
                <w:color w:val="000000" w:themeColor="text1"/>
              </w:rPr>
            </w:pPr>
          </w:p>
        </w:tc>
        <w:tc>
          <w:tcPr>
            <w:tcW w:w="1117"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报纸（种）</w:t>
            </w:r>
          </w:p>
        </w:tc>
        <w:tc>
          <w:tcPr>
            <w:tcW w:w="12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刊物（种）</w:t>
            </w:r>
          </w:p>
        </w:tc>
      </w:tr>
      <w:tr w:rsidR="00CB67B0">
        <w:trPr>
          <w:jc w:val="center"/>
        </w:trPr>
        <w:tc>
          <w:tcPr>
            <w:tcW w:w="1352"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72729</w:t>
            </w:r>
          </w:p>
        </w:tc>
        <w:tc>
          <w:tcPr>
            <w:tcW w:w="1116"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rPr>
              <w:t>66.6</w:t>
            </w:r>
          </w:p>
        </w:tc>
        <w:tc>
          <w:tcPr>
            <w:tcW w:w="1117"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春晖图书</w:t>
            </w:r>
          </w:p>
        </w:tc>
        <w:tc>
          <w:tcPr>
            <w:tcW w:w="748"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22.1</w:t>
            </w:r>
          </w:p>
        </w:tc>
        <w:tc>
          <w:tcPr>
            <w:tcW w:w="748"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22.5</w:t>
            </w:r>
          </w:p>
        </w:tc>
        <w:tc>
          <w:tcPr>
            <w:tcW w:w="748" w:type="dxa"/>
            <w:vAlign w:val="center"/>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28.77</w:t>
            </w:r>
          </w:p>
        </w:tc>
        <w:tc>
          <w:tcPr>
            <w:tcW w:w="881"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22.4</w:t>
            </w:r>
          </w:p>
        </w:tc>
        <w:tc>
          <w:tcPr>
            <w:tcW w:w="1117"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11</w:t>
            </w:r>
          </w:p>
        </w:tc>
        <w:tc>
          <w:tcPr>
            <w:tcW w:w="12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31</w:t>
            </w:r>
          </w:p>
        </w:tc>
      </w:tr>
      <w:tr w:rsidR="00CB67B0">
        <w:trPr>
          <w:trHeight w:val="564"/>
          <w:jc w:val="center"/>
        </w:trPr>
        <w:tc>
          <w:tcPr>
            <w:tcW w:w="5081" w:type="dxa"/>
            <w:gridSpan w:val="5"/>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近</w:t>
            </w:r>
            <w:r>
              <w:rPr>
                <w:rFonts w:ascii="Times New Roman" w:hAnsi="Times New Roman" w:cs="Times New Roman" w:hint="eastAsia"/>
                <w:color w:val="000000" w:themeColor="text1"/>
              </w:rPr>
              <w:t>3</w:t>
            </w:r>
            <w:r>
              <w:rPr>
                <w:rFonts w:ascii="Times New Roman" w:hAnsi="Times New Roman" w:cs="Times New Roman"/>
                <w:color w:val="000000" w:themeColor="text1"/>
              </w:rPr>
              <w:t>年生均购书册数</w:t>
            </w:r>
          </w:p>
        </w:tc>
        <w:tc>
          <w:tcPr>
            <w:tcW w:w="1629" w:type="dxa"/>
            <w:gridSpan w:val="2"/>
            <w:vMerge w:val="restart"/>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阅览室</w:t>
            </w:r>
          </w:p>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座位数</w:t>
            </w:r>
          </w:p>
        </w:tc>
        <w:tc>
          <w:tcPr>
            <w:tcW w:w="1117" w:type="dxa"/>
            <w:vMerge w:val="restart"/>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图书馆</w:t>
            </w:r>
          </w:p>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等级</w:t>
            </w:r>
          </w:p>
        </w:tc>
        <w:tc>
          <w:tcPr>
            <w:tcW w:w="1245" w:type="dxa"/>
            <w:vMerge w:val="restart"/>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评定</w:t>
            </w:r>
          </w:p>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时间及</w:t>
            </w:r>
          </w:p>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评定者</w:t>
            </w:r>
          </w:p>
        </w:tc>
      </w:tr>
      <w:tr w:rsidR="00CB67B0">
        <w:trPr>
          <w:trHeight w:val="372"/>
          <w:jc w:val="center"/>
        </w:trPr>
        <w:tc>
          <w:tcPr>
            <w:tcW w:w="1352"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购书总量</w:t>
            </w:r>
          </w:p>
        </w:tc>
        <w:tc>
          <w:tcPr>
            <w:tcW w:w="1116"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当年</w:t>
            </w:r>
          </w:p>
        </w:tc>
        <w:tc>
          <w:tcPr>
            <w:tcW w:w="1117"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上年</w:t>
            </w:r>
          </w:p>
        </w:tc>
        <w:tc>
          <w:tcPr>
            <w:tcW w:w="1496" w:type="dxa"/>
            <w:gridSpan w:val="2"/>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前年</w:t>
            </w:r>
          </w:p>
        </w:tc>
        <w:tc>
          <w:tcPr>
            <w:tcW w:w="1629" w:type="dxa"/>
            <w:gridSpan w:val="2"/>
            <w:vMerge/>
            <w:vAlign w:val="center"/>
          </w:tcPr>
          <w:p w:rsidR="00CB67B0" w:rsidRDefault="00CB67B0">
            <w:pPr>
              <w:jc w:val="center"/>
              <w:rPr>
                <w:rFonts w:ascii="Times New Roman" w:hAnsi="Times New Roman" w:cs="Times New Roman"/>
                <w:color w:val="000000" w:themeColor="text1"/>
              </w:rPr>
            </w:pPr>
          </w:p>
        </w:tc>
        <w:tc>
          <w:tcPr>
            <w:tcW w:w="1117" w:type="dxa"/>
            <w:vMerge/>
            <w:vAlign w:val="center"/>
          </w:tcPr>
          <w:p w:rsidR="00CB67B0" w:rsidRDefault="00CB67B0">
            <w:pPr>
              <w:jc w:val="center"/>
              <w:rPr>
                <w:rFonts w:ascii="Times New Roman" w:hAnsi="Times New Roman" w:cs="Times New Roman"/>
                <w:color w:val="000000" w:themeColor="text1"/>
              </w:rPr>
            </w:pPr>
          </w:p>
        </w:tc>
        <w:tc>
          <w:tcPr>
            <w:tcW w:w="1245" w:type="dxa"/>
            <w:vMerge/>
            <w:vAlign w:val="center"/>
          </w:tcPr>
          <w:p w:rsidR="00CB67B0" w:rsidRDefault="00CB67B0">
            <w:pPr>
              <w:jc w:val="center"/>
              <w:rPr>
                <w:rFonts w:ascii="Times New Roman" w:hAnsi="Times New Roman" w:cs="Times New Roman"/>
                <w:color w:val="000000" w:themeColor="text1"/>
              </w:rPr>
            </w:pPr>
          </w:p>
        </w:tc>
      </w:tr>
      <w:tr w:rsidR="00CB67B0">
        <w:trPr>
          <w:jc w:val="center"/>
        </w:trPr>
        <w:tc>
          <w:tcPr>
            <w:tcW w:w="1352" w:type="dxa"/>
          </w:tcPr>
          <w:p w:rsidR="00CB67B0" w:rsidRDefault="00CB67B0">
            <w:pPr>
              <w:jc w:val="left"/>
              <w:rPr>
                <w:rFonts w:ascii="Times New Roman" w:hAnsi="Times New Roman" w:cs="Times New Roman"/>
                <w:color w:val="000000" w:themeColor="text1"/>
              </w:rPr>
            </w:pPr>
          </w:p>
          <w:p w:rsidR="00CB67B0" w:rsidRDefault="00ED3103">
            <w:pPr>
              <w:ind w:firstLineChars="200" w:firstLine="420"/>
              <w:jc w:val="left"/>
            </w:pPr>
            <w:r>
              <w:rPr>
                <w:rFonts w:hint="eastAsia"/>
              </w:rPr>
              <w:t>5010</w:t>
            </w:r>
          </w:p>
        </w:tc>
        <w:tc>
          <w:tcPr>
            <w:tcW w:w="1116" w:type="dxa"/>
          </w:tcPr>
          <w:p w:rsidR="00CB67B0" w:rsidRDefault="00ED3103">
            <w:pPr>
              <w:ind w:leftChars="100" w:left="210" w:firstLineChars="300" w:firstLine="630"/>
              <w:jc w:val="left"/>
              <w:rPr>
                <w:rFonts w:ascii="Times New Roman" w:hAnsi="Times New Roman" w:cs="Times New Roman"/>
                <w:color w:val="000000" w:themeColor="text1"/>
              </w:rPr>
            </w:pPr>
            <w:r>
              <w:rPr>
                <w:rFonts w:ascii="Times New Roman" w:hAnsi="Times New Roman" w:cs="Times New Roman" w:hint="eastAsia"/>
                <w:color w:val="000000" w:themeColor="text1"/>
              </w:rPr>
              <w:t xml:space="preserve"> 1610</w:t>
            </w:r>
          </w:p>
        </w:tc>
        <w:tc>
          <w:tcPr>
            <w:tcW w:w="1117" w:type="dxa"/>
          </w:tcPr>
          <w:p w:rsidR="00CB67B0" w:rsidRDefault="00ED3103">
            <w:pPr>
              <w:ind w:leftChars="100" w:left="210" w:firstLineChars="300" w:firstLine="630"/>
              <w:jc w:val="left"/>
              <w:rPr>
                <w:rFonts w:ascii="Times New Roman" w:hAnsi="Times New Roman" w:cs="Times New Roman"/>
                <w:color w:val="000000" w:themeColor="text1"/>
              </w:rPr>
            </w:pPr>
            <w:r>
              <w:rPr>
                <w:rFonts w:ascii="Times New Roman" w:hAnsi="Times New Roman" w:cs="Times New Roman" w:hint="eastAsia"/>
                <w:color w:val="000000" w:themeColor="text1"/>
              </w:rPr>
              <w:t xml:space="preserve"> 1265</w:t>
            </w:r>
          </w:p>
        </w:tc>
        <w:tc>
          <w:tcPr>
            <w:tcW w:w="1496" w:type="dxa"/>
            <w:gridSpan w:val="2"/>
          </w:tcPr>
          <w:p w:rsidR="00CB67B0" w:rsidRDefault="00ED3103">
            <w:pPr>
              <w:ind w:leftChars="200" w:left="420" w:firstLineChars="400" w:firstLine="840"/>
              <w:jc w:val="left"/>
              <w:rPr>
                <w:rFonts w:ascii="Times New Roman" w:hAnsi="Times New Roman" w:cs="Times New Roman"/>
                <w:color w:val="000000" w:themeColor="text1"/>
              </w:rPr>
            </w:pPr>
            <w:r>
              <w:rPr>
                <w:rFonts w:ascii="Times New Roman" w:hAnsi="Times New Roman" w:cs="Times New Roman" w:hint="eastAsia"/>
                <w:color w:val="000000" w:themeColor="text1"/>
              </w:rPr>
              <w:t xml:space="preserve"> 2135</w:t>
            </w:r>
          </w:p>
        </w:tc>
        <w:tc>
          <w:tcPr>
            <w:tcW w:w="1629" w:type="dxa"/>
            <w:gridSpan w:val="2"/>
          </w:tcPr>
          <w:p w:rsidR="00CB67B0" w:rsidRDefault="00CB67B0">
            <w:pPr>
              <w:jc w:val="center"/>
              <w:rPr>
                <w:rFonts w:ascii="Times New Roman" w:hAnsi="Times New Roman" w:cs="Times New Roman"/>
                <w:color w:val="000000" w:themeColor="text1"/>
              </w:rPr>
            </w:pPr>
          </w:p>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208</w:t>
            </w:r>
          </w:p>
        </w:tc>
        <w:tc>
          <w:tcPr>
            <w:tcW w:w="1117" w:type="dxa"/>
          </w:tcPr>
          <w:p w:rsidR="00CB67B0" w:rsidRDefault="00ED3103">
            <w:pPr>
              <w:jc w:val="center"/>
              <w:rPr>
                <w:rFonts w:ascii="Times New Roman" w:hAnsi="Times New Roman" w:cs="Times New Roman"/>
                <w:color w:val="000000" w:themeColor="text1"/>
              </w:rPr>
            </w:pPr>
            <w:r>
              <w:rPr>
                <w:rFonts w:ascii="宋体" w:hAnsi="宋体" w:hint="eastAsia"/>
                <w:szCs w:val="21"/>
              </w:rPr>
              <w:t>常州市中学示范图书馆</w:t>
            </w:r>
          </w:p>
        </w:tc>
        <w:tc>
          <w:tcPr>
            <w:tcW w:w="1245" w:type="dxa"/>
            <w:vAlign w:val="center"/>
          </w:tcPr>
          <w:p w:rsidR="00CB67B0" w:rsidRDefault="00ED3103">
            <w:pPr>
              <w:spacing w:line="320" w:lineRule="exact"/>
              <w:jc w:val="center"/>
              <w:rPr>
                <w:rFonts w:ascii="宋体" w:hAnsi="宋体"/>
                <w:szCs w:val="21"/>
              </w:rPr>
            </w:pPr>
            <w:r>
              <w:rPr>
                <w:rFonts w:ascii="宋体" w:hAnsi="宋体" w:hint="eastAsia"/>
                <w:szCs w:val="21"/>
              </w:rPr>
              <w:t>2006年</w:t>
            </w:r>
          </w:p>
          <w:p w:rsidR="00CB67B0" w:rsidRDefault="00ED3103">
            <w:pPr>
              <w:spacing w:line="320" w:lineRule="exact"/>
              <w:jc w:val="center"/>
              <w:rPr>
                <w:rFonts w:ascii="宋体" w:hAnsi="宋体"/>
                <w:szCs w:val="21"/>
              </w:rPr>
            </w:pPr>
            <w:r>
              <w:rPr>
                <w:rFonts w:ascii="宋体" w:hAnsi="宋体" w:hint="eastAsia"/>
                <w:szCs w:val="21"/>
              </w:rPr>
              <w:t>常州市</w:t>
            </w:r>
          </w:p>
          <w:p w:rsidR="00CB67B0" w:rsidRDefault="00ED3103">
            <w:pPr>
              <w:spacing w:line="320" w:lineRule="exact"/>
              <w:ind w:firstLineChars="50" w:firstLine="105"/>
              <w:jc w:val="center"/>
              <w:rPr>
                <w:rFonts w:ascii="宋体" w:hAnsi="宋体"/>
                <w:szCs w:val="21"/>
              </w:rPr>
            </w:pPr>
            <w:r>
              <w:rPr>
                <w:rFonts w:ascii="宋体" w:hAnsi="宋体" w:hint="eastAsia"/>
                <w:szCs w:val="21"/>
              </w:rPr>
              <w:t>教育局</w:t>
            </w:r>
          </w:p>
        </w:tc>
      </w:tr>
    </w:tbl>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注：电子图书不计入纸质图书。生均购书是指购买的纸质图书量</w:t>
      </w:r>
    </w:p>
    <w:p w:rsidR="00CB67B0" w:rsidRDefault="00CB67B0">
      <w:pPr>
        <w:rPr>
          <w:rFonts w:ascii="Times New Roman" w:hAnsi="Times New Roman" w:cs="Times New Roman"/>
          <w:b/>
          <w:color w:val="000000" w:themeColor="text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3</w:t>
      </w:r>
      <w:r>
        <w:rPr>
          <w:rFonts w:ascii="Times New Roman" w:hAnsi="Times New Roman" w:cs="Times New Roman"/>
          <w:b/>
          <w:color w:val="000000" w:themeColor="text1"/>
        </w:rPr>
        <w:t>）</w:t>
      </w:r>
      <w:r>
        <w:rPr>
          <w:rFonts w:ascii="Times New Roman" w:hAnsi="Times New Roman" w:cs="Times New Roman" w:hint="eastAsia"/>
          <w:b/>
          <w:color w:val="000000" w:themeColor="text1"/>
        </w:rPr>
        <w:t>佐证</w:t>
      </w:r>
      <w:r>
        <w:rPr>
          <w:rFonts w:ascii="Times New Roman" w:hAnsi="Times New Roman" w:cs="Times New Roman"/>
          <w:b/>
          <w:color w:val="000000" w:themeColor="text1"/>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7"/>
        <w:gridCol w:w="1984"/>
        <w:gridCol w:w="1181"/>
        <w:gridCol w:w="1540"/>
      </w:tblGrid>
      <w:tr w:rsidR="00CB67B0">
        <w:trPr>
          <w:jc w:val="center"/>
        </w:trPr>
        <w:tc>
          <w:tcPr>
            <w:tcW w:w="4367"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佐证资料名称</w:t>
            </w:r>
          </w:p>
        </w:tc>
        <w:tc>
          <w:tcPr>
            <w:tcW w:w="1984"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主题词</w:t>
            </w:r>
          </w:p>
        </w:tc>
        <w:tc>
          <w:tcPr>
            <w:tcW w:w="1181"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成文时间</w:t>
            </w:r>
          </w:p>
        </w:tc>
        <w:tc>
          <w:tcPr>
            <w:tcW w:w="1540"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是否</w:t>
            </w:r>
            <w:r>
              <w:rPr>
                <w:rFonts w:ascii="Times New Roman" w:hAnsi="Times New Roman" w:cs="Times New Roman"/>
                <w:b/>
                <w:color w:val="000000" w:themeColor="text1"/>
              </w:rPr>
              <w:t>归档</w:t>
            </w:r>
          </w:p>
        </w:tc>
      </w:tr>
      <w:tr w:rsidR="00CB67B0">
        <w:trPr>
          <w:jc w:val="center"/>
        </w:trPr>
        <w:tc>
          <w:tcPr>
            <w:tcW w:w="4367" w:type="dxa"/>
          </w:tcPr>
          <w:p w:rsidR="00CB67B0" w:rsidRDefault="00ED3103">
            <w:pPr>
              <w:snapToGrid w:val="0"/>
              <w:spacing w:line="320" w:lineRule="exact"/>
              <w:rPr>
                <w:rFonts w:ascii="Times New Roman" w:hAnsi="Times New Roman" w:cs="Times New Roman"/>
                <w:color w:val="000000" w:themeColor="text1"/>
              </w:rPr>
            </w:pPr>
            <w:r>
              <w:rPr>
                <w:rFonts w:ascii="宋体" w:eastAsia="宋体" w:hAnsi="宋体" w:hint="eastAsia"/>
                <w:szCs w:val="21"/>
              </w:rPr>
              <w:t>1、</w:t>
            </w:r>
            <w:r>
              <w:rPr>
                <w:rFonts w:ascii="宋体" w:hAnsi="宋体" w:hint="eastAsia"/>
                <w:szCs w:val="21"/>
              </w:rPr>
              <w:t>图书管理系统采购合同</w:t>
            </w:r>
          </w:p>
        </w:tc>
        <w:tc>
          <w:tcPr>
            <w:tcW w:w="1984" w:type="dxa"/>
            <w:vAlign w:val="center"/>
          </w:tcPr>
          <w:p w:rsidR="00CB67B0" w:rsidRDefault="00ED3103">
            <w:pPr>
              <w:snapToGrid w:val="0"/>
              <w:spacing w:line="320" w:lineRule="exact"/>
              <w:jc w:val="left"/>
              <w:rPr>
                <w:rFonts w:ascii="Times New Roman" w:hAnsi="Times New Roman" w:cs="Times New Roman"/>
                <w:color w:val="000000" w:themeColor="text1"/>
              </w:rPr>
            </w:pPr>
            <w:r>
              <w:rPr>
                <w:rFonts w:ascii="Times New Roman" w:hAnsi="Times New Roman" w:cs="Times New Roman" w:hint="eastAsia"/>
                <w:color w:val="000000" w:themeColor="text1"/>
              </w:rPr>
              <w:t>春晖图书软件</w:t>
            </w:r>
          </w:p>
        </w:tc>
        <w:tc>
          <w:tcPr>
            <w:tcW w:w="1181" w:type="dxa"/>
            <w:vAlign w:val="center"/>
          </w:tcPr>
          <w:p w:rsidR="00CB67B0" w:rsidRDefault="00ED3103">
            <w:pPr>
              <w:snapToGrid w:val="0"/>
              <w:spacing w:line="320" w:lineRule="exact"/>
              <w:jc w:val="center"/>
              <w:rPr>
                <w:rFonts w:ascii="宋体" w:eastAsia="宋体" w:hAnsi="宋体" w:cs="宋体"/>
                <w:color w:val="000000" w:themeColor="text1"/>
              </w:rPr>
            </w:pPr>
            <w:r>
              <w:rPr>
                <w:rFonts w:ascii="宋体" w:eastAsia="宋体" w:hAnsi="宋体" w:cs="宋体" w:hint="eastAsia"/>
                <w:color w:val="000000" w:themeColor="text1"/>
              </w:rPr>
              <w:t>2019.09</w:t>
            </w:r>
          </w:p>
        </w:tc>
        <w:tc>
          <w:tcPr>
            <w:tcW w:w="1540" w:type="dxa"/>
            <w:vAlign w:val="center"/>
          </w:tcPr>
          <w:p w:rsidR="00CB67B0" w:rsidRDefault="00ED3103">
            <w:pPr>
              <w:snapToGrid w:val="0"/>
              <w:spacing w:line="320" w:lineRule="exact"/>
              <w:jc w:val="center"/>
              <w:rPr>
                <w:rFonts w:ascii="宋体" w:eastAsia="宋体" w:hAnsi="宋体" w:cs="宋体"/>
                <w:color w:val="000000" w:themeColor="text1"/>
              </w:rPr>
            </w:pPr>
            <w:r>
              <w:rPr>
                <w:rFonts w:ascii="宋体" w:eastAsia="宋体" w:hAnsi="宋体" w:cs="宋体" w:hint="eastAsia"/>
                <w:color w:val="000000" w:themeColor="text1"/>
              </w:rPr>
              <w:t>是</w:t>
            </w:r>
          </w:p>
        </w:tc>
      </w:tr>
      <w:tr w:rsidR="00CB67B0">
        <w:trPr>
          <w:jc w:val="center"/>
        </w:trPr>
        <w:tc>
          <w:tcPr>
            <w:tcW w:w="4367" w:type="dxa"/>
          </w:tcPr>
          <w:p w:rsidR="00CB67B0" w:rsidRDefault="00ED3103">
            <w:pPr>
              <w:spacing w:line="320" w:lineRule="exact"/>
              <w:rPr>
                <w:rFonts w:ascii="宋体" w:eastAsia="宋体" w:hAnsi="宋体"/>
                <w:szCs w:val="21"/>
              </w:rPr>
            </w:pPr>
            <w:r>
              <w:rPr>
                <w:rFonts w:ascii="宋体" w:eastAsia="宋体" w:hAnsi="宋体" w:hint="eastAsia"/>
                <w:szCs w:val="21"/>
              </w:rPr>
              <w:t>2、</w:t>
            </w:r>
            <w:r>
              <w:rPr>
                <w:rFonts w:ascii="宋体" w:hAnsi="宋体" w:hint="eastAsia"/>
                <w:szCs w:val="21"/>
              </w:rPr>
              <w:t>图书馆等级证书（批复）复印件</w:t>
            </w:r>
          </w:p>
        </w:tc>
        <w:tc>
          <w:tcPr>
            <w:tcW w:w="1984" w:type="dxa"/>
            <w:vAlign w:val="center"/>
          </w:tcPr>
          <w:p w:rsidR="00CB67B0" w:rsidRDefault="00ED3103">
            <w:pPr>
              <w:spacing w:line="320" w:lineRule="exact"/>
              <w:jc w:val="left"/>
              <w:rPr>
                <w:rFonts w:ascii="Times New Roman" w:hAnsi="Times New Roman" w:cs="Times New Roman"/>
                <w:color w:val="000000" w:themeColor="text1"/>
              </w:rPr>
            </w:pPr>
            <w:r>
              <w:rPr>
                <w:rFonts w:ascii="宋体" w:hAnsi="宋体" w:hint="eastAsia"/>
                <w:szCs w:val="21"/>
              </w:rPr>
              <w:t>常州市示范图书馆</w:t>
            </w:r>
          </w:p>
        </w:tc>
        <w:tc>
          <w:tcPr>
            <w:tcW w:w="1181" w:type="dxa"/>
            <w:vAlign w:val="center"/>
          </w:tcPr>
          <w:p w:rsidR="00CB67B0" w:rsidRDefault="00ED3103">
            <w:pPr>
              <w:spacing w:line="320" w:lineRule="exact"/>
              <w:jc w:val="center"/>
              <w:rPr>
                <w:rFonts w:ascii="宋体" w:hAnsi="宋体"/>
                <w:szCs w:val="21"/>
              </w:rPr>
            </w:pPr>
            <w:r>
              <w:rPr>
                <w:rFonts w:ascii="宋体" w:eastAsia="宋体" w:hAnsi="宋体" w:cs="宋体" w:hint="eastAsia"/>
                <w:color w:val="000000" w:themeColor="text1"/>
              </w:rPr>
              <w:t>2006.09</w:t>
            </w:r>
          </w:p>
        </w:tc>
        <w:tc>
          <w:tcPr>
            <w:tcW w:w="1540" w:type="dxa"/>
            <w:vAlign w:val="center"/>
          </w:tcPr>
          <w:p w:rsidR="00CB67B0" w:rsidRDefault="00ED3103">
            <w:pPr>
              <w:spacing w:line="320" w:lineRule="exact"/>
              <w:jc w:val="center"/>
              <w:rPr>
                <w:rFonts w:ascii="Times New Roman" w:hAnsi="Times New Roman" w:cs="Times New Roman"/>
                <w:color w:val="000000" w:themeColor="text1"/>
              </w:rPr>
            </w:pPr>
            <w:r>
              <w:rPr>
                <w:rFonts w:ascii="宋体" w:hAnsi="宋体" w:hint="eastAsia"/>
                <w:szCs w:val="21"/>
              </w:rPr>
              <w:t>是</w:t>
            </w:r>
          </w:p>
        </w:tc>
      </w:tr>
      <w:tr w:rsidR="00CB67B0">
        <w:trPr>
          <w:jc w:val="center"/>
        </w:trPr>
        <w:tc>
          <w:tcPr>
            <w:tcW w:w="4367" w:type="dxa"/>
          </w:tcPr>
          <w:p w:rsidR="00CB67B0" w:rsidRDefault="00ED3103">
            <w:pPr>
              <w:spacing w:line="320" w:lineRule="exact"/>
              <w:rPr>
                <w:rFonts w:ascii="Times New Roman" w:hAnsi="Times New Roman" w:cs="Times New Roman"/>
                <w:color w:val="000000" w:themeColor="text1"/>
              </w:rPr>
            </w:pPr>
            <w:r>
              <w:rPr>
                <w:rFonts w:ascii="宋体" w:eastAsia="宋体" w:hAnsi="宋体" w:hint="eastAsia"/>
                <w:szCs w:val="21"/>
              </w:rPr>
              <w:t>3、图书总括登记表</w:t>
            </w:r>
          </w:p>
        </w:tc>
        <w:tc>
          <w:tcPr>
            <w:tcW w:w="1984" w:type="dxa"/>
            <w:vAlign w:val="center"/>
          </w:tcPr>
          <w:p w:rsidR="00CB67B0" w:rsidRDefault="00ED3103">
            <w:pPr>
              <w:spacing w:line="320" w:lineRule="exact"/>
              <w:jc w:val="left"/>
              <w:rPr>
                <w:rFonts w:ascii="Times New Roman" w:hAnsi="Times New Roman" w:cs="Times New Roman"/>
                <w:color w:val="000000" w:themeColor="text1"/>
              </w:rPr>
            </w:pPr>
            <w:r>
              <w:rPr>
                <w:rFonts w:ascii="Times New Roman" w:hAnsi="Times New Roman" w:cs="Times New Roman" w:hint="eastAsia"/>
                <w:color w:val="000000" w:themeColor="text1"/>
              </w:rPr>
              <w:t>图书总括</w:t>
            </w:r>
          </w:p>
        </w:tc>
        <w:tc>
          <w:tcPr>
            <w:tcW w:w="1181" w:type="dxa"/>
            <w:vAlign w:val="center"/>
          </w:tcPr>
          <w:p w:rsidR="00CB67B0" w:rsidRDefault="00ED3103">
            <w:pPr>
              <w:spacing w:line="32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2022.04</w:t>
            </w:r>
          </w:p>
        </w:tc>
        <w:tc>
          <w:tcPr>
            <w:tcW w:w="1540" w:type="dxa"/>
            <w:vAlign w:val="center"/>
          </w:tcPr>
          <w:p w:rsidR="00CB67B0" w:rsidRDefault="00ED3103">
            <w:pPr>
              <w:spacing w:line="320" w:lineRule="exact"/>
              <w:jc w:val="center"/>
              <w:rPr>
                <w:rFonts w:ascii="Times New Roman" w:hAnsi="Times New Roman" w:cs="Times New Roman"/>
                <w:color w:val="000000" w:themeColor="text1"/>
              </w:rPr>
            </w:pPr>
            <w:r>
              <w:rPr>
                <w:rFonts w:ascii="宋体" w:hAnsi="宋体" w:hint="eastAsia"/>
                <w:szCs w:val="21"/>
              </w:rPr>
              <w:t>是</w:t>
            </w:r>
          </w:p>
        </w:tc>
      </w:tr>
      <w:tr w:rsidR="00CB67B0">
        <w:trPr>
          <w:jc w:val="center"/>
        </w:trPr>
        <w:tc>
          <w:tcPr>
            <w:tcW w:w="4367" w:type="dxa"/>
          </w:tcPr>
          <w:p w:rsidR="00CB67B0" w:rsidRDefault="00ED3103">
            <w:pPr>
              <w:spacing w:line="320" w:lineRule="exact"/>
              <w:rPr>
                <w:rFonts w:ascii="宋体" w:eastAsia="宋体" w:hAnsi="宋体"/>
                <w:szCs w:val="21"/>
              </w:rPr>
            </w:pPr>
            <w:r>
              <w:rPr>
                <w:rFonts w:ascii="宋体" w:eastAsia="宋体" w:hAnsi="宋体" w:hint="eastAsia"/>
                <w:szCs w:val="21"/>
              </w:rPr>
              <w:t>4、</w:t>
            </w:r>
            <w:r>
              <w:rPr>
                <w:rFonts w:ascii="宋体" w:hAnsi="宋体" w:hint="eastAsia"/>
                <w:szCs w:val="21"/>
              </w:rPr>
              <w:t>近三年图书采购合同（附财务凭证复印件）</w:t>
            </w:r>
          </w:p>
        </w:tc>
        <w:tc>
          <w:tcPr>
            <w:tcW w:w="1984" w:type="dxa"/>
            <w:vAlign w:val="center"/>
          </w:tcPr>
          <w:p w:rsidR="00CB67B0" w:rsidRDefault="00ED3103">
            <w:pPr>
              <w:spacing w:line="320" w:lineRule="exact"/>
              <w:jc w:val="left"/>
              <w:rPr>
                <w:rFonts w:ascii="宋体" w:hAnsi="宋体"/>
                <w:szCs w:val="21"/>
              </w:rPr>
            </w:pPr>
            <w:r>
              <w:rPr>
                <w:rFonts w:ascii="宋体" w:hAnsi="宋体" w:hint="eastAsia"/>
                <w:szCs w:val="21"/>
              </w:rPr>
              <w:t>图书凭证</w:t>
            </w:r>
          </w:p>
        </w:tc>
        <w:tc>
          <w:tcPr>
            <w:tcW w:w="1181" w:type="dxa"/>
            <w:vAlign w:val="center"/>
          </w:tcPr>
          <w:p w:rsidR="00CB67B0" w:rsidRDefault="00ED3103">
            <w:pPr>
              <w:spacing w:line="32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2022.04</w:t>
            </w:r>
          </w:p>
        </w:tc>
        <w:tc>
          <w:tcPr>
            <w:tcW w:w="1540" w:type="dxa"/>
            <w:vAlign w:val="center"/>
          </w:tcPr>
          <w:p w:rsidR="00CB67B0" w:rsidRDefault="00ED3103">
            <w:pPr>
              <w:spacing w:line="320" w:lineRule="exact"/>
              <w:jc w:val="center"/>
              <w:rPr>
                <w:rFonts w:ascii="宋体" w:hAnsi="宋体"/>
                <w:szCs w:val="21"/>
              </w:rPr>
            </w:pPr>
            <w:r>
              <w:rPr>
                <w:rFonts w:ascii="宋体" w:hAnsi="宋体" w:hint="eastAsia"/>
                <w:szCs w:val="21"/>
              </w:rPr>
              <w:t>是</w:t>
            </w:r>
          </w:p>
        </w:tc>
      </w:tr>
      <w:tr w:rsidR="00CB67B0">
        <w:trPr>
          <w:jc w:val="center"/>
        </w:trPr>
        <w:tc>
          <w:tcPr>
            <w:tcW w:w="4367" w:type="dxa"/>
          </w:tcPr>
          <w:p w:rsidR="00CB67B0" w:rsidRDefault="00ED3103">
            <w:pPr>
              <w:spacing w:line="320" w:lineRule="exact"/>
              <w:rPr>
                <w:rFonts w:ascii="Times New Roman" w:hAnsi="Times New Roman" w:cs="Times New Roman"/>
                <w:color w:val="000000" w:themeColor="text1"/>
              </w:rPr>
            </w:pPr>
            <w:r>
              <w:rPr>
                <w:rFonts w:ascii="宋体" w:hAnsi="宋体" w:hint="eastAsia"/>
                <w:kern w:val="0"/>
                <w:szCs w:val="21"/>
              </w:rPr>
              <w:t>5、近三年图书馆购书统计表</w:t>
            </w:r>
          </w:p>
        </w:tc>
        <w:tc>
          <w:tcPr>
            <w:tcW w:w="1984" w:type="dxa"/>
            <w:vAlign w:val="center"/>
          </w:tcPr>
          <w:p w:rsidR="00CB67B0" w:rsidRDefault="00ED3103">
            <w:pPr>
              <w:spacing w:line="320" w:lineRule="exact"/>
              <w:jc w:val="left"/>
              <w:rPr>
                <w:rFonts w:ascii="Times New Roman" w:hAnsi="Times New Roman" w:cs="Times New Roman"/>
                <w:color w:val="000000" w:themeColor="text1"/>
              </w:rPr>
            </w:pPr>
            <w:r>
              <w:rPr>
                <w:rFonts w:ascii="Times New Roman" w:hAnsi="Times New Roman" w:cs="Times New Roman" w:hint="eastAsia"/>
                <w:color w:val="000000" w:themeColor="text1"/>
              </w:rPr>
              <w:t>图书采购</w:t>
            </w:r>
          </w:p>
        </w:tc>
        <w:tc>
          <w:tcPr>
            <w:tcW w:w="1181" w:type="dxa"/>
            <w:vAlign w:val="center"/>
          </w:tcPr>
          <w:p w:rsidR="00CB67B0" w:rsidRDefault="00ED3103">
            <w:pPr>
              <w:spacing w:line="320" w:lineRule="exact"/>
              <w:jc w:val="center"/>
              <w:rPr>
                <w:rFonts w:ascii="Times New Roman" w:hAnsi="Times New Roman" w:cs="Times New Roman"/>
                <w:color w:val="000000" w:themeColor="text1"/>
                <w:szCs w:val="21"/>
              </w:rPr>
            </w:pPr>
            <w:r>
              <w:rPr>
                <w:rFonts w:ascii="宋体" w:hAnsi="宋体" w:hint="eastAsia"/>
                <w:szCs w:val="21"/>
              </w:rPr>
              <w:t>2022.04</w:t>
            </w:r>
          </w:p>
        </w:tc>
        <w:tc>
          <w:tcPr>
            <w:tcW w:w="1540" w:type="dxa"/>
            <w:vAlign w:val="center"/>
          </w:tcPr>
          <w:p w:rsidR="00CB67B0" w:rsidRDefault="00ED3103">
            <w:pPr>
              <w:spacing w:line="32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367" w:type="dxa"/>
          </w:tcPr>
          <w:p w:rsidR="00CB67B0" w:rsidRDefault="00ED3103">
            <w:pPr>
              <w:spacing w:line="320" w:lineRule="exact"/>
              <w:rPr>
                <w:rFonts w:ascii="宋体" w:eastAsia="宋体" w:hAnsi="宋体"/>
                <w:szCs w:val="21"/>
              </w:rPr>
            </w:pPr>
            <w:r>
              <w:rPr>
                <w:rFonts w:ascii="宋体" w:eastAsia="宋体" w:hAnsi="宋体" w:hint="eastAsia"/>
                <w:kern w:val="0"/>
                <w:szCs w:val="21"/>
              </w:rPr>
              <w:t>6、</w:t>
            </w:r>
            <w:r>
              <w:rPr>
                <w:rFonts w:ascii="宋体" w:hAnsi="宋体" w:hint="eastAsia"/>
                <w:kern w:val="0"/>
                <w:szCs w:val="21"/>
              </w:rPr>
              <w:t>图书馆影像资料统计表</w:t>
            </w:r>
          </w:p>
        </w:tc>
        <w:tc>
          <w:tcPr>
            <w:tcW w:w="1984" w:type="dxa"/>
            <w:vAlign w:val="center"/>
          </w:tcPr>
          <w:p w:rsidR="00CB67B0" w:rsidRDefault="00ED3103">
            <w:pPr>
              <w:spacing w:line="320" w:lineRule="exact"/>
              <w:jc w:val="left"/>
              <w:rPr>
                <w:rFonts w:ascii="宋体" w:hAnsi="宋体"/>
                <w:szCs w:val="21"/>
              </w:rPr>
            </w:pPr>
            <w:r>
              <w:rPr>
                <w:rFonts w:ascii="宋体" w:hAnsi="宋体" w:hint="eastAsia"/>
                <w:szCs w:val="21"/>
              </w:rPr>
              <w:t>图书影像资料</w:t>
            </w:r>
          </w:p>
        </w:tc>
        <w:tc>
          <w:tcPr>
            <w:tcW w:w="1181" w:type="dxa"/>
            <w:vAlign w:val="center"/>
          </w:tcPr>
          <w:p w:rsidR="00CB67B0" w:rsidRDefault="00ED3103">
            <w:pPr>
              <w:spacing w:line="320" w:lineRule="exact"/>
              <w:jc w:val="center"/>
              <w:rPr>
                <w:rFonts w:ascii="宋体" w:hAnsi="宋体"/>
                <w:szCs w:val="21"/>
              </w:rPr>
            </w:pPr>
            <w:r>
              <w:rPr>
                <w:rFonts w:ascii="宋体" w:hAnsi="宋体" w:hint="eastAsia"/>
                <w:szCs w:val="21"/>
              </w:rPr>
              <w:t>2022.04</w:t>
            </w:r>
          </w:p>
        </w:tc>
        <w:tc>
          <w:tcPr>
            <w:tcW w:w="1540" w:type="dxa"/>
            <w:vAlign w:val="center"/>
          </w:tcPr>
          <w:p w:rsidR="00CB67B0" w:rsidRDefault="00ED3103">
            <w:pPr>
              <w:spacing w:line="320" w:lineRule="exact"/>
              <w:jc w:val="center"/>
              <w:rPr>
                <w:rFonts w:ascii="宋体" w:hAnsi="宋体"/>
                <w:szCs w:val="21"/>
              </w:rPr>
            </w:pPr>
            <w:r>
              <w:rPr>
                <w:rFonts w:ascii="宋体" w:hAnsi="宋体" w:hint="eastAsia"/>
                <w:szCs w:val="21"/>
              </w:rPr>
              <w:t>是</w:t>
            </w:r>
          </w:p>
        </w:tc>
      </w:tr>
    </w:tbl>
    <w:p w:rsidR="00CB67B0" w:rsidRDefault="00CB67B0">
      <w:pPr>
        <w:rPr>
          <w:rFonts w:ascii="Times New Roman" w:hAnsi="Times New Roman" w:cs="Times New Roman"/>
          <w:b/>
          <w:color w:val="000000" w:themeColor="text1"/>
        </w:rPr>
      </w:pPr>
    </w:p>
    <w:p w:rsidR="00CB67B0" w:rsidRDefault="00CB67B0">
      <w:pPr>
        <w:rPr>
          <w:rFonts w:ascii="Times New Roman" w:hAnsi="Times New Roman" w:cs="Times New Roman"/>
          <w:b/>
          <w:color w:val="000000" w:themeColor="text1"/>
        </w:rPr>
      </w:pPr>
    </w:p>
    <w:p w:rsidR="00CB67B0" w:rsidRDefault="00CB67B0">
      <w:pPr>
        <w:jc w:val="center"/>
        <w:rPr>
          <w:rFonts w:ascii="Times New Roman" w:hAnsi="Times New Roman" w:cs="Times New Roman"/>
          <w:b/>
          <w:color w:val="000000" w:themeColor="text1"/>
          <w:sz w:val="24"/>
          <w:szCs w:val="24"/>
        </w:rPr>
      </w:pPr>
    </w:p>
    <w:p w:rsidR="00CB67B0" w:rsidRDefault="00CB67B0">
      <w:pPr>
        <w:jc w:val="center"/>
        <w:rPr>
          <w:rFonts w:ascii="Times New Roman" w:hAnsi="Times New Roman" w:cs="Times New Roman"/>
          <w:b/>
          <w:color w:val="000000" w:themeColor="text1"/>
          <w:sz w:val="24"/>
          <w:szCs w:val="24"/>
        </w:rPr>
      </w:pPr>
    </w:p>
    <w:p w:rsidR="00CB67B0" w:rsidRDefault="00ED310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办学条件</w:t>
      </w:r>
      <w:r>
        <w:rPr>
          <w:rFonts w:ascii="Times New Roman" w:hAnsi="Times New Roman" w:cs="Times New Roman"/>
          <w:b/>
          <w:color w:val="000000" w:themeColor="text1"/>
          <w:sz w:val="24"/>
          <w:szCs w:val="24"/>
        </w:rPr>
        <w:t>1-5</w:t>
      </w:r>
    </w:p>
    <w:p w:rsidR="00CB67B0" w:rsidRDefault="00ED3103">
      <w:pPr>
        <w:rPr>
          <w:rFonts w:ascii="Times New Roman" w:hAnsi="Times New Roman" w:cs="Times New Roman"/>
          <w:b/>
          <w:color w:val="000000" w:themeColor="text1"/>
        </w:rPr>
      </w:pPr>
      <w:r>
        <w:rPr>
          <w:rFonts w:ascii="Times New Roman" w:hAnsi="Times New Roman" w:cs="Times New Roman"/>
          <w:b/>
          <w:bCs/>
          <w:color w:val="000000" w:themeColor="text1"/>
        </w:rPr>
        <w:t>（</w:t>
      </w:r>
      <w:r>
        <w:rPr>
          <w:rFonts w:ascii="Times New Roman" w:hAnsi="Times New Roman" w:cs="Times New Roman"/>
          <w:b/>
          <w:bCs/>
          <w:color w:val="000000" w:themeColor="text1"/>
        </w:rPr>
        <w:t>1</w:t>
      </w:r>
      <w:r>
        <w:rPr>
          <w:rFonts w:ascii="Times New Roman" w:hAnsi="Times New Roman" w:cs="Times New Roman"/>
          <w:b/>
          <w:bCs/>
          <w:color w:val="000000" w:themeColor="text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709"/>
        <w:gridCol w:w="7019"/>
        <w:gridCol w:w="663"/>
      </w:tblGrid>
      <w:tr w:rsidR="00CB67B0">
        <w:trPr>
          <w:trHeight w:val="540"/>
          <w:jc w:val="center"/>
        </w:trPr>
        <w:tc>
          <w:tcPr>
            <w:tcW w:w="681"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728"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663"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自评</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结果</w:t>
            </w:r>
          </w:p>
        </w:tc>
      </w:tr>
      <w:tr w:rsidR="00CB67B0">
        <w:trPr>
          <w:trHeight w:val="588"/>
          <w:jc w:val="center"/>
        </w:trPr>
        <w:tc>
          <w:tcPr>
            <w:tcW w:w="681" w:type="dxa"/>
            <w:vMerge w:val="restart"/>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第</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5</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条</w:t>
            </w: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7019" w:type="dxa"/>
            <w:vAlign w:val="center"/>
          </w:tcPr>
          <w:p w:rsidR="00CB67B0" w:rsidRDefault="00ED3103" w:rsidP="009A39E8">
            <w:pPr>
              <w:spacing w:line="240" w:lineRule="exact"/>
              <w:ind w:firstLineChars="100" w:firstLine="181"/>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5. </w:t>
            </w:r>
            <w:r>
              <w:rPr>
                <w:rFonts w:ascii="Times New Roman" w:hAnsi="Times New Roman" w:cs="Times New Roman"/>
                <w:b/>
                <w:color w:val="000000" w:themeColor="text1"/>
                <w:sz w:val="18"/>
                <w:szCs w:val="18"/>
              </w:rPr>
              <w:t>学校生均宿舍建筑面积不少于</w:t>
            </w:r>
            <w:r>
              <w:rPr>
                <w:rFonts w:ascii="Times New Roman" w:hAnsi="Times New Roman" w:cs="Times New Roman"/>
                <w:b/>
                <w:color w:val="000000" w:themeColor="text1"/>
                <w:sz w:val="18"/>
                <w:szCs w:val="18"/>
              </w:rPr>
              <w:t>4.5</w:t>
            </w:r>
            <w:r>
              <w:rPr>
                <w:rFonts w:ascii="Times New Roman" w:hAnsi="Times New Roman" w:cs="Times New Roman"/>
                <w:b/>
                <w:color w:val="000000" w:themeColor="text1"/>
                <w:sz w:val="18"/>
                <w:szCs w:val="18"/>
              </w:rPr>
              <w:t>平方米，卫生设施齐全方便。食堂整洁卫生，厨房面积达标，设施良好，</w:t>
            </w:r>
            <w:r>
              <w:rPr>
                <w:rFonts w:ascii="Times New Roman" w:hAnsi="Times New Roman" w:cs="Times New Roman"/>
                <w:b/>
                <w:bCs/>
                <w:color w:val="000000" w:themeColor="text1"/>
                <w:sz w:val="18"/>
                <w:szCs w:val="18"/>
              </w:rPr>
              <w:t>食堂餐位满足</w:t>
            </w:r>
            <w:r>
              <w:rPr>
                <w:rFonts w:ascii="Times New Roman" w:hAnsi="Times New Roman" w:cs="Times New Roman"/>
                <w:b/>
                <w:color w:val="000000" w:themeColor="text1"/>
                <w:sz w:val="18"/>
                <w:szCs w:val="18"/>
              </w:rPr>
              <w:t>师生就餐需求</w:t>
            </w:r>
            <w:r>
              <w:rPr>
                <w:rFonts w:ascii="Times New Roman" w:hAnsi="Times New Roman" w:cs="Times New Roman" w:hint="eastAsia"/>
                <w:b/>
                <w:color w:val="000000" w:themeColor="text1"/>
                <w:sz w:val="18"/>
                <w:szCs w:val="18"/>
              </w:rPr>
              <w:t>。</w:t>
            </w:r>
          </w:p>
        </w:tc>
        <w:tc>
          <w:tcPr>
            <w:tcW w:w="663" w:type="dxa"/>
            <w:vMerge w:val="restart"/>
            <w:vAlign w:val="center"/>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A</w:t>
            </w:r>
          </w:p>
        </w:tc>
      </w:tr>
      <w:tr w:rsidR="00CB67B0">
        <w:trPr>
          <w:trHeight w:val="840"/>
          <w:jc w:val="center"/>
        </w:trPr>
        <w:tc>
          <w:tcPr>
            <w:tcW w:w="681" w:type="dxa"/>
            <w:vMerge/>
            <w:vAlign w:val="center"/>
          </w:tcPr>
          <w:p w:rsidR="00CB67B0" w:rsidRDefault="00CB67B0">
            <w:pPr>
              <w:jc w:val="center"/>
              <w:rPr>
                <w:rFonts w:ascii="Times New Roman" w:hAnsi="Times New Roman" w:cs="Times New Roman"/>
                <w:b/>
                <w:color w:val="000000" w:themeColor="text1"/>
              </w:rPr>
            </w:pP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7019" w:type="dxa"/>
            <w:vAlign w:val="center"/>
          </w:tcPr>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）生均学生宿舍建筑面积不少于</w:t>
            </w:r>
            <w:r>
              <w:rPr>
                <w:rFonts w:ascii="Times New Roman" w:hAnsi="Times New Roman" w:cs="Times New Roman"/>
                <w:color w:val="000000" w:themeColor="text1"/>
                <w:sz w:val="18"/>
                <w:szCs w:val="18"/>
              </w:rPr>
              <w:t>4.5</w:t>
            </w:r>
            <w:r>
              <w:rPr>
                <w:rFonts w:ascii="Times New Roman" w:hAnsi="Times New Roman" w:cs="Times New Roman"/>
                <w:color w:val="000000" w:themeColor="text1"/>
                <w:sz w:val="18"/>
                <w:szCs w:val="18"/>
              </w:rPr>
              <w:t>平方米且卫生设施齐全、方便，</w:t>
            </w:r>
            <w:r>
              <w:rPr>
                <w:rFonts w:ascii="Times New Roman" w:hAnsi="Times New Roman" w:cs="Times New Roman"/>
                <w:bCs/>
                <w:color w:val="000000" w:themeColor="text1"/>
                <w:sz w:val="18"/>
                <w:szCs w:val="18"/>
              </w:rPr>
              <w:t>充分</w:t>
            </w:r>
            <w:r>
              <w:rPr>
                <w:rFonts w:ascii="Times New Roman" w:hAnsi="Times New Roman" w:cs="Times New Roman"/>
                <w:color w:val="000000" w:themeColor="text1"/>
                <w:sz w:val="18"/>
                <w:szCs w:val="18"/>
              </w:rPr>
              <w:t>满足住宿学生需求</w:t>
            </w:r>
            <w:r>
              <w:rPr>
                <w:rFonts w:ascii="Times New Roman" w:hAnsi="Times New Roman" w:cs="Times New Roman" w:hint="eastAsia"/>
                <w:color w:val="000000" w:themeColor="text1"/>
                <w:sz w:val="18"/>
                <w:szCs w:val="18"/>
              </w:rPr>
              <w:t>，基本</w:t>
            </w:r>
            <w:r>
              <w:rPr>
                <w:rFonts w:ascii="Times New Roman" w:hAnsi="Times New Roman" w:cs="Times New Roman"/>
                <w:color w:val="000000" w:themeColor="text1"/>
                <w:sz w:val="18"/>
                <w:szCs w:val="18"/>
              </w:rPr>
              <w:t>实现智能化管理服务</w:t>
            </w:r>
            <w:r>
              <w:rPr>
                <w:rFonts w:ascii="Times New Roman" w:hAnsi="Times New Roman" w:cs="Times New Roman" w:hint="eastAsia"/>
                <w:color w:val="000000" w:themeColor="text1"/>
                <w:sz w:val="18"/>
                <w:szCs w:val="18"/>
              </w:rPr>
              <w:t>。</w:t>
            </w:r>
          </w:p>
          <w:p w:rsidR="00CB67B0" w:rsidRDefault="00ED3103">
            <w:pPr>
              <w:spacing w:line="240" w:lineRule="exact"/>
              <w:ind w:firstLineChars="100" w:firstLine="180"/>
              <w:rPr>
                <w:rFonts w:ascii="Times New Roman" w:hAnsi="Times New Roman" w:cs="Times New Roman"/>
                <w:bCs/>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师生食堂建筑、面积、布局、厨卫设备、安全卫生符合有关部门管理规范，餐厅面积、就餐席位与就餐师生总数相匹配，</w:t>
            </w:r>
            <w:r>
              <w:rPr>
                <w:rFonts w:ascii="Times New Roman" w:hAnsi="Times New Roman" w:cs="Times New Roman"/>
                <w:bCs/>
                <w:color w:val="000000" w:themeColor="text1"/>
                <w:sz w:val="18"/>
                <w:szCs w:val="18"/>
              </w:rPr>
              <w:t>能</w:t>
            </w:r>
            <w:r>
              <w:rPr>
                <w:rFonts w:ascii="Times New Roman" w:hAnsi="Times New Roman" w:cs="Times New Roman" w:hint="eastAsia"/>
                <w:bCs/>
                <w:color w:val="000000" w:themeColor="text1"/>
                <w:sz w:val="18"/>
                <w:szCs w:val="18"/>
              </w:rPr>
              <w:t>满足</w:t>
            </w:r>
            <w:r>
              <w:rPr>
                <w:rFonts w:ascii="Times New Roman" w:hAnsi="Times New Roman" w:cs="Times New Roman"/>
                <w:bCs/>
                <w:color w:val="000000" w:themeColor="text1"/>
                <w:sz w:val="18"/>
                <w:szCs w:val="18"/>
              </w:rPr>
              <w:t>师生就餐需求</w:t>
            </w:r>
            <w:r>
              <w:rPr>
                <w:rFonts w:ascii="Times New Roman" w:hAnsi="Times New Roman" w:cs="Times New Roman" w:hint="eastAsia"/>
                <w:bCs/>
                <w:color w:val="000000" w:themeColor="text1"/>
                <w:sz w:val="18"/>
                <w:szCs w:val="18"/>
              </w:rPr>
              <w:t>。</w:t>
            </w:r>
          </w:p>
          <w:p w:rsidR="00CB67B0" w:rsidRDefault="00ED3103">
            <w:pPr>
              <w:spacing w:line="240" w:lineRule="exact"/>
              <w:ind w:firstLineChars="100" w:firstLine="180"/>
              <w:rPr>
                <w:rFonts w:ascii="Times New Roman" w:hAnsi="Times New Roman" w:cs="Times New Roman"/>
                <w:bCs/>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）落实《食品卫生法》《学校食堂与学生集体用餐卫生管理规定》等规范要求</w:t>
            </w:r>
            <w:r>
              <w:rPr>
                <w:rFonts w:ascii="Times New Roman" w:hAnsi="Times New Roman" w:cs="Times New Roman" w:hint="eastAsia"/>
                <w:color w:val="000000" w:themeColor="text1"/>
                <w:sz w:val="18"/>
                <w:szCs w:val="18"/>
              </w:rPr>
              <w:t>，学校食堂运营模式、管理规范、安全卫生、成本核算和伙食质量监控等均符合有关部门和地方政府现行规定要求。</w:t>
            </w:r>
          </w:p>
        </w:tc>
        <w:tc>
          <w:tcPr>
            <w:tcW w:w="663" w:type="dxa"/>
            <w:vMerge/>
            <w:vAlign w:val="center"/>
          </w:tcPr>
          <w:p w:rsidR="00CB67B0" w:rsidRDefault="00CB67B0">
            <w:pPr>
              <w:rPr>
                <w:rFonts w:ascii="Times New Roman" w:hAnsi="Times New Roman" w:cs="Times New Roman"/>
                <w:color w:val="000000" w:themeColor="text1"/>
              </w:rPr>
            </w:pPr>
          </w:p>
        </w:tc>
      </w:tr>
      <w:tr w:rsidR="00CB67B0">
        <w:trPr>
          <w:trHeight w:val="465"/>
          <w:jc w:val="center"/>
        </w:trPr>
        <w:tc>
          <w:tcPr>
            <w:tcW w:w="9072" w:type="dxa"/>
            <w:gridSpan w:val="4"/>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自评概述</w:t>
            </w:r>
          </w:p>
        </w:tc>
      </w:tr>
      <w:tr w:rsidR="00CB67B0">
        <w:trPr>
          <w:trHeight w:val="30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主要实践和成效</w:t>
            </w:r>
          </w:p>
        </w:tc>
      </w:tr>
      <w:tr w:rsidR="00CB67B0">
        <w:trPr>
          <w:trHeight w:val="606"/>
          <w:jc w:val="center"/>
        </w:trPr>
        <w:tc>
          <w:tcPr>
            <w:tcW w:w="9072" w:type="dxa"/>
            <w:gridSpan w:val="4"/>
          </w:tcPr>
          <w:p w:rsidR="00CB67B0" w:rsidRDefault="00ED3103">
            <w:pPr>
              <w:tabs>
                <w:tab w:val="left" w:pos="9135"/>
              </w:tabs>
              <w:adjustRightInd w:val="0"/>
              <w:snapToGrid w:val="0"/>
              <w:ind w:firstLineChars="200" w:firstLine="420"/>
              <w:rPr>
                <w:rFonts w:ascii="宋体" w:eastAsia="宋体" w:hAnsi="宋体" w:cs="Times New Roman"/>
                <w:szCs w:val="21"/>
              </w:rPr>
            </w:pPr>
            <w:r>
              <w:rPr>
                <w:rFonts w:ascii="宋体" w:eastAsia="宋体" w:hAnsi="宋体" w:cs="Times New Roman" w:hint="eastAsia"/>
                <w:szCs w:val="21"/>
              </w:rPr>
              <w:t>我校是一所非完全寄宿制的完全中学。学校有宿舍楼二栋，面积5717</w:t>
            </w:r>
            <w:r>
              <w:rPr>
                <w:rFonts w:ascii="宋体" w:eastAsia="宋体" w:hAnsi="宋体" w:cs="Times New Roman"/>
                <w:szCs w:val="21"/>
              </w:rPr>
              <w:t>m</w:t>
            </w:r>
            <w:r>
              <w:rPr>
                <w:rFonts w:ascii="宋体" w:eastAsia="宋体" w:hAnsi="宋体" w:cs="Times New Roman" w:hint="eastAsia"/>
                <w:szCs w:val="21"/>
                <w:vertAlign w:val="superscript"/>
              </w:rPr>
              <w:t>2</w:t>
            </w:r>
            <w:r>
              <w:rPr>
                <w:rFonts w:ascii="宋体" w:eastAsia="宋体" w:hAnsi="宋体" w:cs="Times New Roman" w:hint="eastAsia"/>
                <w:szCs w:val="21"/>
              </w:rPr>
              <w:t>，寄宿生生均建筑面积11.4</w:t>
            </w:r>
            <w:r>
              <w:rPr>
                <w:rFonts w:ascii="宋体" w:eastAsia="宋体" w:hAnsi="宋体" w:cs="Times New Roman"/>
                <w:szCs w:val="21"/>
              </w:rPr>
              <w:t>m</w:t>
            </w:r>
            <w:r>
              <w:rPr>
                <w:rFonts w:ascii="宋体" w:eastAsia="宋体" w:hAnsi="宋体" w:cs="Times New Roman" w:hint="eastAsia"/>
                <w:szCs w:val="21"/>
                <w:vertAlign w:val="superscript"/>
              </w:rPr>
              <w:t>2</w:t>
            </w:r>
            <w:r>
              <w:rPr>
                <w:rFonts w:ascii="宋体" w:eastAsia="宋体" w:hAnsi="宋体" w:cs="Times New Roman" w:hint="eastAsia"/>
                <w:szCs w:val="21"/>
              </w:rPr>
              <w:t>。宿舍配有独立卫生间、储藏柜、写字台，为住宿生提供舒适、方便的住宿环境，能满足学生的住宿要求。为了保证寄宿生安全，宿舍采用全封闭式管理，有专职的宿舍管理员实行人性化管理。男女宿舍明显分开，有安全通道，有完好的防盗、消防、一键报警、视频监控设施。宿舍有健全的管理制度，定期进行文明宿舍评比，督促住宿生加强自身管理。</w:t>
            </w:r>
          </w:p>
          <w:p w:rsidR="00CB67B0" w:rsidRDefault="00ED3103">
            <w:pPr>
              <w:widowControl/>
              <w:spacing w:line="320" w:lineRule="exact"/>
              <w:ind w:firstLineChars="200" w:firstLine="420"/>
              <w:rPr>
                <w:rFonts w:ascii="宋体" w:eastAsia="宋体" w:hAnsi="宋体" w:cs="Times New Roman"/>
                <w:szCs w:val="21"/>
              </w:rPr>
            </w:pPr>
            <w:r>
              <w:rPr>
                <w:rFonts w:ascii="宋体" w:eastAsia="宋体" w:hAnsi="宋体" w:cs="Times New Roman" w:hint="eastAsia"/>
                <w:szCs w:val="21"/>
              </w:rPr>
              <w:t>学校食堂是常州市</w:t>
            </w:r>
            <w:r>
              <w:rPr>
                <w:rFonts w:ascii="宋体" w:eastAsia="宋体" w:hAnsi="宋体" w:cs="Times New Roman" w:hint="eastAsia"/>
                <w:bCs/>
                <w:szCs w:val="21"/>
              </w:rPr>
              <w:t>“食品卫生等级A级单位”、“戚墅堰区示范食堂”，</w:t>
            </w:r>
            <w:r>
              <w:rPr>
                <w:rFonts w:ascii="宋体" w:eastAsia="宋体" w:hAnsi="宋体" w:cs="Times New Roman" w:hint="eastAsia"/>
                <w:szCs w:val="21"/>
              </w:rPr>
              <w:t>面积达3952</w:t>
            </w:r>
            <w:r>
              <w:rPr>
                <w:rFonts w:ascii="宋体" w:eastAsia="宋体" w:hAnsi="宋体" w:cs="Times New Roman"/>
                <w:szCs w:val="21"/>
              </w:rPr>
              <w:t>m</w:t>
            </w:r>
            <w:r>
              <w:rPr>
                <w:rFonts w:ascii="宋体" w:eastAsia="宋体" w:hAnsi="宋体" w:cs="Times New Roman" w:hint="eastAsia"/>
                <w:szCs w:val="21"/>
                <w:vertAlign w:val="superscript"/>
              </w:rPr>
              <w:t>2</w:t>
            </w:r>
            <w:r>
              <w:rPr>
                <w:rFonts w:ascii="宋体" w:eastAsia="宋体" w:hAnsi="宋体" w:cs="Times New Roman" w:hint="eastAsia"/>
                <w:szCs w:val="21"/>
              </w:rPr>
              <w:t>，餐厅面积2100</w:t>
            </w:r>
            <w:r>
              <w:rPr>
                <w:rFonts w:ascii="宋体" w:eastAsia="宋体" w:hAnsi="宋体" w:cs="Times New Roman"/>
                <w:szCs w:val="21"/>
              </w:rPr>
              <w:t>m</w:t>
            </w:r>
            <w:r>
              <w:rPr>
                <w:rFonts w:ascii="宋体" w:eastAsia="宋体" w:hAnsi="宋体" w:cs="Times New Roman" w:hint="eastAsia"/>
                <w:szCs w:val="21"/>
                <w:vertAlign w:val="superscript"/>
              </w:rPr>
              <w:t>2</w:t>
            </w:r>
            <w:r>
              <w:rPr>
                <w:rFonts w:ascii="宋体" w:eastAsia="宋体" w:hAnsi="宋体" w:cs="Times New Roman" w:hint="eastAsia"/>
                <w:szCs w:val="21"/>
              </w:rPr>
              <w:t>，就餐席位达1800个。餐厅面积、就餐席位与就餐师生总数相匹配。厨房间、粗加工间、精加工间、备餐间、熟食间、储藏室、冷冻房、蒸饭间、洗碗间、点心房、更衣室等功能室齐全，所有布局、设施设备严格按照常州市中小学食堂建设标准设计、配置。</w:t>
            </w:r>
          </w:p>
          <w:p w:rsidR="00CB67B0" w:rsidRDefault="00ED3103">
            <w:pPr>
              <w:tabs>
                <w:tab w:val="left" w:pos="9135"/>
              </w:tabs>
              <w:adjustRightInd w:val="0"/>
              <w:snapToGrid w:val="0"/>
              <w:ind w:firstLineChars="200" w:firstLine="420"/>
              <w:rPr>
                <w:rFonts w:ascii="宋体" w:eastAsia="宋体" w:hAnsi="宋体" w:cs="Times New Roman"/>
                <w:szCs w:val="21"/>
              </w:rPr>
            </w:pPr>
            <w:r>
              <w:rPr>
                <w:rFonts w:ascii="宋体" w:eastAsia="宋体" w:hAnsi="宋体" w:cs="Times New Roman" w:hint="eastAsia"/>
                <w:szCs w:val="21"/>
              </w:rPr>
              <w:t>学校按照《食品卫生法》和《学校食堂与学生集体用餐管理规定》的要求，成立了食品、饮用水卫生安全领导小组，由校长任组长，为安全第一责任人；制定了食堂管理规章制度和食品安全应急预案。同时成立了常州市戚墅堰实验中学膳食管理委员会，</w:t>
            </w:r>
            <w:r>
              <w:rPr>
                <w:rFonts w:ascii="宋体" w:eastAsia="宋体" w:hAnsi="宋体" w:cs="Times New Roman" w:hint="eastAsia"/>
                <w:color w:val="000000" w:themeColor="text1"/>
                <w:szCs w:val="21"/>
              </w:rPr>
              <w:t>由书记王建文、校长杨平任膳食管理委员会组长，副校长陆明亮、石礼红、张淼一任膳食管理委员会副组长，</w:t>
            </w:r>
            <w:r>
              <w:rPr>
                <w:rFonts w:ascii="宋体" w:eastAsia="宋体" w:hAnsi="宋体" w:cs="宋体" w:hint="eastAsia"/>
                <w:kern w:val="0"/>
                <w:szCs w:val="21"/>
              </w:rPr>
              <w:t>加强对食堂的监</w:t>
            </w:r>
            <w:r>
              <w:rPr>
                <w:rFonts w:ascii="宋体" w:eastAsia="宋体" w:hAnsi="宋体" w:cs="宋体" w:hint="eastAsia"/>
                <w:kern w:val="0"/>
                <w:szCs w:val="21"/>
              </w:rPr>
              <w:lastRenderedPageBreak/>
              <w:t>管</w:t>
            </w:r>
            <w:r>
              <w:rPr>
                <w:rFonts w:ascii="宋体" w:eastAsia="宋体" w:hAnsi="宋体" w:cs="Times New Roman" w:hint="eastAsia"/>
                <w:szCs w:val="21"/>
              </w:rPr>
              <w:t>。我校食堂进行外包非盈利性经营，师生刷卡消费，由总务处负责食堂的日常监督和管理。学校兼职食品安全员负责监管食堂食品安全，</w:t>
            </w:r>
            <w:r>
              <w:rPr>
                <w:rFonts w:ascii="Times New Roman" w:eastAsia="宋体" w:hAnsi="Times New Roman" w:cs="Times New Roman" w:hint="eastAsia"/>
                <w:szCs w:val="24"/>
              </w:rPr>
              <w:t>把好进货渠道关、采购验收关。食堂负责人全面管理食堂事务，安排所有日常工作，分工到位、责任到人。</w:t>
            </w:r>
            <w:r>
              <w:rPr>
                <w:rFonts w:ascii="宋体" w:eastAsia="宋体" w:hAnsi="宋体" w:cs="Times New Roman" w:hint="eastAsia"/>
                <w:szCs w:val="21"/>
              </w:rPr>
              <w:t>炊事班长监督食品加工安全，领班监督食品清洗和餐具清洗、消毒安全。食堂从业人员持证上岗，定期到防疫部门进行健康检查和培训，学校坚持身体健康日检查制度，确保接触食品人员的健康和食品安全。按市、区卫生监督所要求，食品进入粗加工间按品种分池（肉类、鱼类、蔬菜类）清洗，按荤、蔬菜操作台操作，按生、半生、熟食品容器和刀具加工，加工后的熟食品送入配餐间售卖。工作人员进入配餐间必须通过二次更衣间清洗消毒并戴好口罩、帽子、手套，餐厅就餐后的餐具进行蒸汽消毒，每次供餐前配餐间和分餐间用紫外线灯进行消毒。每次操作后打开地沟进行清扫，地沟设有防鼠栏，粗加工间、洗消间、餐厅等设有防蝇（灭蝇器）、防蚊纱窗、粉条门帘等设施。食堂工作人员严格按要求做好服务工作。在全体食堂工作人员共同努力下，全体师生对食堂饭菜的满意度较高，师生吃得放心，无一例食物中毒事件发生。</w:t>
            </w:r>
          </w:p>
        </w:tc>
      </w:tr>
      <w:tr w:rsidR="00CB67B0">
        <w:trPr>
          <w:trHeight w:val="6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lastRenderedPageBreak/>
              <w:t>主要不足和问题</w:t>
            </w:r>
          </w:p>
        </w:tc>
      </w:tr>
      <w:tr w:rsidR="00CB67B0">
        <w:trPr>
          <w:trHeight w:val="421"/>
          <w:jc w:val="center"/>
        </w:trPr>
        <w:tc>
          <w:tcPr>
            <w:tcW w:w="9072" w:type="dxa"/>
            <w:gridSpan w:val="4"/>
          </w:tcPr>
          <w:p w:rsidR="00CB67B0" w:rsidRDefault="00CB67B0">
            <w:pPr>
              <w:rPr>
                <w:rFonts w:ascii="Times New Roman" w:hAnsi="Times New Roman" w:cs="Times New Roman"/>
                <w:color w:val="000000" w:themeColor="text1"/>
              </w:rPr>
            </w:pPr>
          </w:p>
          <w:p w:rsidR="00CB67B0" w:rsidRDefault="00CB67B0">
            <w:pPr>
              <w:rPr>
                <w:rFonts w:ascii="Times New Roman" w:hAnsi="Times New Roman" w:cs="Times New Roman"/>
                <w:color w:val="000000" w:themeColor="text1"/>
              </w:rPr>
            </w:pPr>
          </w:p>
        </w:tc>
      </w:tr>
      <w:tr w:rsidR="00CB67B0">
        <w:trPr>
          <w:trHeight w:val="41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改进措施和目标</w:t>
            </w:r>
          </w:p>
        </w:tc>
      </w:tr>
      <w:tr w:rsidR="00CB67B0">
        <w:trPr>
          <w:trHeight w:val="851"/>
          <w:jc w:val="center"/>
        </w:trPr>
        <w:tc>
          <w:tcPr>
            <w:tcW w:w="9072" w:type="dxa"/>
            <w:gridSpan w:val="4"/>
          </w:tcPr>
          <w:p w:rsidR="00CB67B0" w:rsidRDefault="00CB67B0">
            <w:pPr>
              <w:rPr>
                <w:rFonts w:ascii="Times New Roman" w:hAnsi="Times New Roman" w:cs="Times New Roman"/>
                <w:color w:val="000000" w:themeColor="text1"/>
              </w:rPr>
            </w:pPr>
          </w:p>
        </w:tc>
      </w:tr>
    </w:tbl>
    <w:p w:rsidR="00CB67B0" w:rsidRDefault="00CB67B0">
      <w:pPr>
        <w:rPr>
          <w:rFonts w:ascii="Times New Roman" w:hAnsi="Times New Roman" w:cs="Times New Roman"/>
          <w:b/>
          <w:color w:val="000000" w:themeColor="text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2</w:t>
      </w:r>
      <w:r>
        <w:rPr>
          <w:rFonts w:ascii="Times New Roman" w:hAnsi="Times New Roman" w:cs="Times New Roman"/>
          <w:b/>
          <w:color w:val="000000" w:themeColor="text1"/>
        </w:rPr>
        <w:t>）基础数据</w:t>
      </w:r>
    </w:p>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学生宿舍、食堂情况统计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8"/>
        <w:gridCol w:w="851"/>
        <w:gridCol w:w="850"/>
        <w:gridCol w:w="850"/>
        <w:gridCol w:w="1824"/>
        <w:gridCol w:w="1174"/>
        <w:gridCol w:w="1395"/>
      </w:tblGrid>
      <w:tr w:rsidR="00CB67B0">
        <w:trPr>
          <w:jc w:val="center"/>
        </w:trPr>
        <w:tc>
          <w:tcPr>
            <w:tcW w:w="2128" w:type="dxa"/>
            <w:vMerge w:val="restart"/>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学生宿舍</w:t>
            </w:r>
          </w:p>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建筑总面积</w:t>
            </w:r>
          </w:p>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w:t>
            </w:r>
            <w:r>
              <w:rPr>
                <w:rFonts w:ascii="Times New Roman" w:hAnsi="Times New Roman" w:cs="Times New Roman"/>
                <w:color w:val="000000" w:themeColor="text1"/>
              </w:rPr>
              <w:t>平方米</w:t>
            </w:r>
            <w:r>
              <w:rPr>
                <w:rFonts w:ascii="Times New Roman" w:hAnsi="Times New Roman" w:cs="Times New Roman" w:hint="eastAsia"/>
                <w:bCs/>
                <w:color w:val="000000" w:themeColor="text1"/>
              </w:rPr>
              <w:t>）</w:t>
            </w:r>
          </w:p>
        </w:tc>
        <w:tc>
          <w:tcPr>
            <w:tcW w:w="2551" w:type="dxa"/>
            <w:gridSpan w:val="3"/>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学生寄宿数</w:t>
            </w:r>
          </w:p>
        </w:tc>
        <w:tc>
          <w:tcPr>
            <w:tcW w:w="1824" w:type="dxa"/>
            <w:vMerge w:val="restart"/>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生均宿舍</w:t>
            </w:r>
          </w:p>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建筑面积</w:t>
            </w:r>
          </w:p>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w:t>
            </w:r>
            <w:r>
              <w:rPr>
                <w:rFonts w:ascii="Times New Roman" w:hAnsi="Times New Roman" w:cs="Times New Roman"/>
                <w:color w:val="000000" w:themeColor="text1"/>
              </w:rPr>
              <w:t>平方米</w:t>
            </w:r>
            <w:r>
              <w:rPr>
                <w:rFonts w:ascii="Times New Roman" w:hAnsi="Times New Roman" w:cs="Times New Roman" w:hint="eastAsia"/>
                <w:bCs/>
                <w:color w:val="000000" w:themeColor="text1"/>
              </w:rPr>
              <w:t>）</w:t>
            </w:r>
          </w:p>
        </w:tc>
        <w:tc>
          <w:tcPr>
            <w:tcW w:w="1174" w:type="dxa"/>
            <w:vMerge w:val="restart"/>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学生食堂</w:t>
            </w:r>
          </w:p>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座位数</w:t>
            </w:r>
          </w:p>
        </w:tc>
        <w:tc>
          <w:tcPr>
            <w:tcW w:w="1395" w:type="dxa"/>
            <w:vMerge w:val="restart"/>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座位数与</w:t>
            </w:r>
          </w:p>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就餐学生数</w:t>
            </w:r>
          </w:p>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之比</w:t>
            </w:r>
          </w:p>
        </w:tc>
      </w:tr>
      <w:tr w:rsidR="00CB67B0">
        <w:trPr>
          <w:trHeight w:val="431"/>
          <w:jc w:val="center"/>
        </w:trPr>
        <w:tc>
          <w:tcPr>
            <w:tcW w:w="2128" w:type="dxa"/>
            <w:vMerge/>
            <w:vAlign w:val="center"/>
          </w:tcPr>
          <w:p w:rsidR="00CB67B0" w:rsidRDefault="00CB67B0">
            <w:pPr>
              <w:jc w:val="center"/>
              <w:rPr>
                <w:rFonts w:ascii="Times New Roman" w:hAnsi="Times New Roman" w:cs="Times New Roman"/>
                <w:color w:val="000000" w:themeColor="text1"/>
              </w:rPr>
            </w:pPr>
          </w:p>
        </w:tc>
        <w:tc>
          <w:tcPr>
            <w:tcW w:w="851"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初中</w:t>
            </w:r>
          </w:p>
        </w:tc>
        <w:tc>
          <w:tcPr>
            <w:tcW w:w="85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高中</w:t>
            </w:r>
          </w:p>
        </w:tc>
        <w:tc>
          <w:tcPr>
            <w:tcW w:w="85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总数</w:t>
            </w:r>
          </w:p>
        </w:tc>
        <w:tc>
          <w:tcPr>
            <w:tcW w:w="1824" w:type="dxa"/>
            <w:vMerge/>
            <w:vAlign w:val="center"/>
          </w:tcPr>
          <w:p w:rsidR="00CB67B0" w:rsidRDefault="00CB67B0">
            <w:pPr>
              <w:jc w:val="center"/>
              <w:rPr>
                <w:rFonts w:ascii="Times New Roman" w:hAnsi="Times New Roman" w:cs="Times New Roman"/>
                <w:color w:val="000000" w:themeColor="text1"/>
              </w:rPr>
            </w:pPr>
          </w:p>
        </w:tc>
        <w:tc>
          <w:tcPr>
            <w:tcW w:w="1174" w:type="dxa"/>
            <w:vMerge/>
            <w:vAlign w:val="center"/>
          </w:tcPr>
          <w:p w:rsidR="00CB67B0" w:rsidRDefault="00CB67B0">
            <w:pPr>
              <w:jc w:val="center"/>
              <w:rPr>
                <w:rFonts w:ascii="Times New Roman" w:hAnsi="Times New Roman" w:cs="Times New Roman"/>
                <w:color w:val="000000" w:themeColor="text1"/>
              </w:rPr>
            </w:pPr>
          </w:p>
        </w:tc>
        <w:tc>
          <w:tcPr>
            <w:tcW w:w="1395" w:type="dxa"/>
            <w:vMerge/>
            <w:vAlign w:val="center"/>
          </w:tcPr>
          <w:p w:rsidR="00CB67B0" w:rsidRDefault="00CB67B0">
            <w:pPr>
              <w:jc w:val="center"/>
              <w:rPr>
                <w:rFonts w:ascii="Times New Roman" w:hAnsi="Times New Roman" w:cs="Times New Roman"/>
                <w:color w:val="000000" w:themeColor="text1"/>
              </w:rPr>
            </w:pPr>
          </w:p>
        </w:tc>
      </w:tr>
      <w:tr w:rsidR="00CB67B0">
        <w:trPr>
          <w:trHeight w:val="403"/>
          <w:jc w:val="center"/>
        </w:trPr>
        <w:tc>
          <w:tcPr>
            <w:tcW w:w="2128"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5717</w:t>
            </w:r>
          </w:p>
        </w:tc>
        <w:tc>
          <w:tcPr>
            <w:tcW w:w="851" w:type="dxa"/>
          </w:tcPr>
          <w:p w:rsidR="00CB67B0" w:rsidRDefault="00CB67B0">
            <w:pPr>
              <w:jc w:val="center"/>
              <w:rPr>
                <w:rFonts w:ascii="Times New Roman" w:hAnsi="Times New Roman" w:cs="Times New Roman"/>
                <w:color w:val="000000" w:themeColor="text1"/>
              </w:rPr>
            </w:pPr>
          </w:p>
        </w:tc>
        <w:tc>
          <w:tcPr>
            <w:tcW w:w="85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500</w:t>
            </w:r>
          </w:p>
        </w:tc>
        <w:tc>
          <w:tcPr>
            <w:tcW w:w="85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500</w:t>
            </w:r>
          </w:p>
        </w:tc>
        <w:tc>
          <w:tcPr>
            <w:tcW w:w="1824"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rPr>
              <w:t>11.4</w:t>
            </w:r>
          </w:p>
        </w:tc>
        <w:tc>
          <w:tcPr>
            <w:tcW w:w="1174"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1800</w:t>
            </w:r>
          </w:p>
        </w:tc>
        <w:tc>
          <w:tcPr>
            <w:tcW w:w="1395"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rPr>
              <w:t>0.97:1</w:t>
            </w:r>
          </w:p>
        </w:tc>
      </w:tr>
    </w:tbl>
    <w:p w:rsidR="00CB67B0" w:rsidRDefault="00CB67B0">
      <w:pPr>
        <w:rPr>
          <w:rFonts w:ascii="Times New Roman" w:hAnsi="Times New Roman" w:cs="Times New Roman"/>
          <w:b/>
          <w:color w:val="000000" w:themeColor="text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3</w:t>
      </w:r>
      <w:r>
        <w:rPr>
          <w:rFonts w:ascii="Times New Roman" w:hAnsi="Times New Roman" w:cs="Times New Roman"/>
          <w:b/>
          <w:color w:val="000000" w:themeColor="text1"/>
        </w:rPr>
        <w:t>）</w:t>
      </w:r>
      <w:r>
        <w:rPr>
          <w:rFonts w:ascii="Times New Roman" w:hAnsi="Times New Roman" w:cs="Times New Roman" w:hint="eastAsia"/>
          <w:b/>
          <w:color w:val="000000" w:themeColor="text1"/>
        </w:rPr>
        <w:t>佐证</w:t>
      </w:r>
      <w:r>
        <w:rPr>
          <w:rFonts w:ascii="Times New Roman" w:hAnsi="Times New Roman" w:cs="Times New Roman"/>
          <w:b/>
          <w:color w:val="000000" w:themeColor="text1"/>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8"/>
        <w:gridCol w:w="1702"/>
        <w:gridCol w:w="1417"/>
        <w:gridCol w:w="1445"/>
      </w:tblGrid>
      <w:tr w:rsidR="00CB67B0">
        <w:trPr>
          <w:jc w:val="center"/>
        </w:trPr>
        <w:tc>
          <w:tcPr>
            <w:tcW w:w="4508"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佐证资料名称</w:t>
            </w:r>
          </w:p>
        </w:tc>
        <w:tc>
          <w:tcPr>
            <w:tcW w:w="1702"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主题词</w:t>
            </w:r>
          </w:p>
        </w:tc>
        <w:tc>
          <w:tcPr>
            <w:tcW w:w="1417"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成文时间</w:t>
            </w:r>
          </w:p>
        </w:tc>
        <w:tc>
          <w:tcPr>
            <w:tcW w:w="1445"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是否</w:t>
            </w:r>
            <w:r>
              <w:rPr>
                <w:rFonts w:ascii="Times New Roman" w:hAnsi="Times New Roman" w:cs="Times New Roman"/>
                <w:b/>
                <w:color w:val="000000" w:themeColor="text1"/>
              </w:rPr>
              <w:t>归档</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宋体" w:hAnsi="宋体" w:hint="eastAsia"/>
                <w:szCs w:val="21"/>
              </w:rPr>
              <w:t>1、学生宿舍建筑竣工报告及学校竣工图</w:t>
            </w:r>
          </w:p>
        </w:tc>
        <w:tc>
          <w:tcPr>
            <w:tcW w:w="1702"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学生宿舍竣工</w:t>
            </w:r>
          </w:p>
        </w:tc>
        <w:tc>
          <w:tcPr>
            <w:tcW w:w="1417"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2012.02</w:t>
            </w:r>
          </w:p>
        </w:tc>
        <w:tc>
          <w:tcPr>
            <w:tcW w:w="1445"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宋体" w:hAnsi="宋体" w:hint="eastAsia"/>
                <w:szCs w:val="21"/>
              </w:rPr>
              <w:t>2、学生宿舍管理制度及突发事件应急预案</w:t>
            </w:r>
          </w:p>
        </w:tc>
        <w:tc>
          <w:tcPr>
            <w:tcW w:w="1702"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制度应急预案</w:t>
            </w:r>
          </w:p>
        </w:tc>
        <w:tc>
          <w:tcPr>
            <w:tcW w:w="1417"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2020.09</w:t>
            </w:r>
          </w:p>
        </w:tc>
        <w:tc>
          <w:tcPr>
            <w:tcW w:w="1445"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宋体" w:hAnsi="宋体" w:hint="eastAsia"/>
                <w:bCs/>
                <w:szCs w:val="21"/>
              </w:rPr>
              <w:t>3、学生宿舍部分设施设备照</w:t>
            </w:r>
          </w:p>
        </w:tc>
        <w:tc>
          <w:tcPr>
            <w:tcW w:w="1702"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宿舍设施照片</w:t>
            </w:r>
          </w:p>
        </w:tc>
        <w:tc>
          <w:tcPr>
            <w:tcW w:w="1417"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2022.04</w:t>
            </w:r>
          </w:p>
        </w:tc>
        <w:tc>
          <w:tcPr>
            <w:tcW w:w="1445"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508" w:type="dxa"/>
          </w:tcPr>
          <w:p w:rsidR="00CB67B0" w:rsidRDefault="00ED3103">
            <w:pPr>
              <w:rPr>
                <w:rFonts w:ascii="宋体" w:hAnsi="宋体"/>
                <w:bCs/>
                <w:szCs w:val="21"/>
              </w:rPr>
            </w:pPr>
            <w:r>
              <w:rPr>
                <w:rFonts w:ascii="宋体" w:hAnsi="宋体" w:hint="eastAsia"/>
                <w:szCs w:val="21"/>
              </w:rPr>
              <w:t>4、食堂管理制度及岗位职责</w:t>
            </w:r>
          </w:p>
        </w:tc>
        <w:tc>
          <w:tcPr>
            <w:tcW w:w="1702"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食堂制度职责</w:t>
            </w:r>
          </w:p>
        </w:tc>
        <w:tc>
          <w:tcPr>
            <w:tcW w:w="1417"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2020.09</w:t>
            </w:r>
          </w:p>
        </w:tc>
        <w:tc>
          <w:tcPr>
            <w:tcW w:w="1445"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508" w:type="dxa"/>
          </w:tcPr>
          <w:p w:rsidR="00CB67B0" w:rsidRDefault="00ED3103">
            <w:pPr>
              <w:rPr>
                <w:rFonts w:ascii="宋体" w:hAnsi="宋体"/>
                <w:szCs w:val="21"/>
              </w:rPr>
            </w:pPr>
            <w:r>
              <w:rPr>
                <w:rFonts w:ascii="宋体" w:hAnsi="宋体" w:hint="eastAsia"/>
                <w:bCs/>
                <w:szCs w:val="21"/>
              </w:rPr>
              <w:t>5、食堂部分设施设备照片</w:t>
            </w:r>
          </w:p>
        </w:tc>
        <w:tc>
          <w:tcPr>
            <w:tcW w:w="1702"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食堂设施照片</w:t>
            </w:r>
          </w:p>
        </w:tc>
        <w:tc>
          <w:tcPr>
            <w:tcW w:w="1417"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2022.04</w:t>
            </w:r>
          </w:p>
        </w:tc>
        <w:tc>
          <w:tcPr>
            <w:tcW w:w="1445"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508" w:type="dxa"/>
          </w:tcPr>
          <w:p w:rsidR="00CB67B0" w:rsidRDefault="00ED3103">
            <w:pPr>
              <w:rPr>
                <w:rFonts w:ascii="宋体" w:hAnsi="宋体"/>
                <w:bCs/>
                <w:szCs w:val="21"/>
              </w:rPr>
            </w:pPr>
            <w:r>
              <w:rPr>
                <w:rFonts w:ascii="宋体" w:hAnsi="宋体" w:hint="eastAsia"/>
                <w:bCs/>
                <w:szCs w:val="21"/>
              </w:rPr>
              <w:t>6、常州市“食品卫生等级A级单位”奖牌照片</w:t>
            </w:r>
          </w:p>
        </w:tc>
        <w:tc>
          <w:tcPr>
            <w:tcW w:w="1702"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食品卫生单位</w:t>
            </w:r>
          </w:p>
        </w:tc>
        <w:tc>
          <w:tcPr>
            <w:tcW w:w="1417"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2010.10</w:t>
            </w:r>
          </w:p>
        </w:tc>
        <w:tc>
          <w:tcPr>
            <w:tcW w:w="1445"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508" w:type="dxa"/>
          </w:tcPr>
          <w:p w:rsidR="00CB67B0" w:rsidRDefault="00ED3103">
            <w:pPr>
              <w:rPr>
                <w:rFonts w:ascii="宋体" w:hAnsi="宋体"/>
                <w:bCs/>
                <w:szCs w:val="21"/>
              </w:rPr>
            </w:pPr>
            <w:r>
              <w:rPr>
                <w:rFonts w:ascii="宋体" w:hAnsi="宋体" w:hint="eastAsia"/>
                <w:bCs/>
                <w:szCs w:val="21"/>
              </w:rPr>
              <w:t>7、常州市戚墅堰实验中学膳食管理委员会成员名单及工作职责</w:t>
            </w:r>
          </w:p>
        </w:tc>
        <w:tc>
          <w:tcPr>
            <w:tcW w:w="1702"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膳食委员会职责</w:t>
            </w:r>
          </w:p>
        </w:tc>
        <w:tc>
          <w:tcPr>
            <w:tcW w:w="1417"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2021.09</w:t>
            </w:r>
          </w:p>
        </w:tc>
        <w:tc>
          <w:tcPr>
            <w:tcW w:w="1445"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508" w:type="dxa"/>
          </w:tcPr>
          <w:p w:rsidR="00CB67B0" w:rsidRDefault="00ED3103">
            <w:pPr>
              <w:rPr>
                <w:rFonts w:ascii="宋体" w:hAnsi="宋体"/>
                <w:bCs/>
                <w:szCs w:val="21"/>
              </w:rPr>
            </w:pPr>
            <w:r>
              <w:rPr>
                <w:rFonts w:ascii="宋体" w:hAnsi="宋体" w:hint="eastAsia"/>
                <w:bCs/>
                <w:szCs w:val="21"/>
              </w:rPr>
              <w:t>8、常州市戚墅堰实验中学突发公共卫生事件预防和应急处理预案</w:t>
            </w:r>
          </w:p>
        </w:tc>
        <w:tc>
          <w:tcPr>
            <w:tcW w:w="1702"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公共卫生预案</w:t>
            </w:r>
          </w:p>
        </w:tc>
        <w:tc>
          <w:tcPr>
            <w:tcW w:w="1417"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2008.09</w:t>
            </w:r>
          </w:p>
        </w:tc>
        <w:tc>
          <w:tcPr>
            <w:tcW w:w="1445"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508" w:type="dxa"/>
          </w:tcPr>
          <w:p w:rsidR="00CB67B0" w:rsidRDefault="00ED3103">
            <w:pPr>
              <w:rPr>
                <w:rFonts w:ascii="宋体" w:hAnsi="宋体"/>
                <w:bCs/>
                <w:szCs w:val="21"/>
              </w:rPr>
            </w:pPr>
            <w:r>
              <w:rPr>
                <w:rFonts w:ascii="宋体" w:hAnsi="宋体" w:hint="eastAsia"/>
                <w:bCs/>
                <w:szCs w:val="21"/>
              </w:rPr>
              <w:t>9、餐饮服务许可证复印件</w:t>
            </w:r>
          </w:p>
        </w:tc>
        <w:tc>
          <w:tcPr>
            <w:tcW w:w="1702"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餐饮服务许可证</w:t>
            </w:r>
          </w:p>
        </w:tc>
        <w:tc>
          <w:tcPr>
            <w:tcW w:w="1417"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2021.06</w:t>
            </w:r>
          </w:p>
        </w:tc>
        <w:tc>
          <w:tcPr>
            <w:tcW w:w="1445"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508" w:type="dxa"/>
          </w:tcPr>
          <w:p w:rsidR="00CB67B0" w:rsidRDefault="00ED3103">
            <w:pPr>
              <w:rPr>
                <w:rFonts w:ascii="宋体" w:hAnsi="宋体"/>
                <w:bCs/>
                <w:szCs w:val="21"/>
              </w:rPr>
            </w:pPr>
            <w:r>
              <w:rPr>
                <w:rFonts w:ascii="宋体" w:hAnsi="宋体" w:hint="eastAsia"/>
                <w:bCs/>
                <w:szCs w:val="21"/>
              </w:rPr>
              <w:t>10、从业人员健康证复印件</w:t>
            </w:r>
          </w:p>
        </w:tc>
        <w:tc>
          <w:tcPr>
            <w:tcW w:w="1702"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健康证</w:t>
            </w:r>
          </w:p>
        </w:tc>
        <w:tc>
          <w:tcPr>
            <w:tcW w:w="1417"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2022.02</w:t>
            </w:r>
          </w:p>
        </w:tc>
        <w:tc>
          <w:tcPr>
            <w:tcW w:w="1445"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bl>
    <w:p w:rsidR="00CB67B0" w:rsidRDefault="00CB67B0">
      <w:pPr>
        <w:rPr>
          <w:rFonts w:ascii="Times New Roman" w:hAnsi="Times New Roman" w:cs="Times New Roman"/>
          <w:b/>
          <w:color w:val="000000" w:themeColor="text1"/>
        </w:rPr>
      </w:pPr>
    </w:p>
    <w:p w:rsidR="00CB67B0" w:rsidRDefault="00CB67B0">
      <w:pPr>
        <w:rPr>
          <w:rFonts w:ascii="Times New Roman" w:hAnsi="Times New Roman" w:cs="Times New Roman"/>
          <w:b/>
          <w:color w:val="000000" w:themeColor="text1"/>
          <w:sz w:val="24"/>
          <w:szCs w:val="24"/>
        </w:rPr>
      </w:pPr>
    </w:p>
    <w:p w:rsidR="00CB67B0" w:rsidRDefault="00CB67B0">
      <w:pPr>
        <w:jc w:val="center"/>
        <w:rPr>
          <w:rFonts w:ascii="Times New Roman" w:hAnsi="Times New Roman" w:cs="Times New Roman"/>
          <w:b/>
          <w:color w:val="000000" w:themeColor="text1"/>
          <w:sz w:val="24"/>
          <w:szCs w:val="24"/>
        </w:rPr>
      </w:pPr>
    </w:p>
    <w:p w:rsidR="00CB67B0" w:rsidRDefault="00ED310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办学条件</w:t>
      </w:r>
      <w:r>
        <w:rPr>
          <w:rFonts w:ascii="Times New Roman" w:hAnsi="Times New Roman" w:cs="Times New Roman"/>
          <w:b/>
          <w:color w:val="000000" w:themeColor="text1"/>
          <w:sz w:val="24"/>
          <w:szCs w:val="24"/>
        </w:rPr>
        <w:t>1-6</w:t>
      </w:r>
    </w:p>
    <w:p w:rsidR="00CB67B0" w:rsidRDefault="00ED3103">
      <w:pPr>
        <w:rPr>
          <w:rFonts w:ascii="Times New Roman" w:hAnsi="Times New Roman" w:cs="Times New Roman"/>
          <w:b/>
          <w:color w:val="000000" w:themeColor="text1"/>
        </w:rPr>
      </w:pPr>
      <w:r>
        <w:rPr>
          <w:rFonts w:ascii="Times New Roman" w:hAnsi="Times New Roman" w:cs="Times New Roman"/>
          <w:b/>
          <w:bCs/>
          <w:color w:val="000000" w:themeColor="text1"/>
        </w:rPr>
        <w:t>（</w:t>
      </w:r>
      <w:r>
        <w:rPr>
          <w:rFonts w:ascii="Times New Roman" w:hAnsi="Times New Roman" w:cs="Times New Roman"/>
          <w:b/>
          <w:bCs/>
          <w:color w:val="000000" w:themeColor="text1"/>
        </w:rPr>
        <w:t>1</w:t>
      </w:r>
      <w:r>
        <w:rPr>
          <w:rFonts w:ascii="Times New Roman" w:hAnsi="Times New Roman" w:cs="Times New Roman"/>
          <w:b/>
          <w:bCs/>
          <w:color w:val="000000" w:themeColor="text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699"/>
        <w:gridCol w:w="6933"/>
        <w:gridCol w:w="749"/>
      </w:tblGrid>
      <w:tr w:rsidR="00CB67B0">
        <w:trPr>
          <w:trHeight w:val="540"/>
          <w:jc w:val="center"/>
        </w:trPr>
        <w:tc>
          <w:tcPr>
            <w:tcW w:w="691"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632"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749"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自评</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结果</w:t>
            </w:r>
          </w:p>
        </w:tc>
      </w:tr>
      <w:tr w:rsidR="00CB67B0">
        <w:trPr>
          <w:trHeight w:val="644"/>
          <w:jc w:val="center"/>
        </w:trPr>
        <w:tc>
          <w:tcPr>
            <w:tcW w:w="691" w:type="dxa"/>
            <w:vMerge w:val="restart"/>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第</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6</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条</w:t>
            </w:r>
          </w:p>
        </w:tc>
        <w:tc>
          <w:tcPr>
            <w:tcW w:w="69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6933" w:type="dxa"/>
            <w:vAlign w:val="center"/>
          </w:tcPr>
          <w:p w:rsidR="00CB67B0" w:rsidRDefault="00ED3103" w:rsidP="009A39E8">
            <w:pPr>
              <w:spacing w:line="240" w:lineRule="exact"/>
              <w:ind w:firstLineChars="100" w:firstLine="181"/>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6. </w:t>
            </w:r>
            <w:r>
              <w:rPr>
                <w:rFonts w:ascii="Times New Roman" w:hAnsi="Times New Roman" w:cs="Times New Roman"/>
                <w:b/>
                <w:color w:val="000000" w:themeColor="text1"/>
                <w:sz w:val="18"/>
                <w:szCs w:val="18"/>
              </w:rPr>
              <w:t>学校有</w:t>
            </w:r>
            <w:r>
              <w:rPr>
                <w:rFonts w:ascii="Times New Roman" w:hAnsi="Times New Roman" w:cs="Times New Roman"/>
                <w:b/>
                <w:color w:val="000000" w:themeColor="text1"/>
                <w:sz w:val="18"/>
                <w:szCs w:val="18"/>
              </w:rPr>
              <w:t>300</w:t>
            </w:r>
            <w:r>
              <w:rPr>
                <w:rFonts w:ascii="Times New Roman" w:hAnsi="Times New Roman" w:cs="Times New Roman"/>
                <w:b/>
                <w:color w:val="000000" w:themeColor="text1"/>
                <w:sz w:val="18"/>
                <w:szCs w:val="18"/>
              </w:rPr>
              <w:t>米以上跑道（农村学校有</w:t>
            </w:r>
            <w:r>
              <w:rPr>
                <w:rFonts w:ascii="Times New Roman" w:hAnsi="Times New Roman" w:cs="Times New Roman"/>
                <w:b/>
                <w:color w:val="000000" w:themeColor="text1"/>
                <w:sz w:val="18"/>
                <w:szCs w:val="18"/>
              </w:rPr>
              <w:t>400</w:t>
            </w:r>
            <w:r>
              <w:rPr>
                <w:rFonts w:ascii="Times New Roman" w:hAnsi="Times New Roman" w:cs="Times New Roman"/>
                <w:b/>
                <w:color w:val="000000" w:themeColor="text1"/>
                <w:sz w:val="18"/>
                <w:szCs w:val="18"/>
              </w:rPr>
              <w:t>米）的田径运动场和</w:t>
            </w:r>
            <w:r>
              <w:rPr>
                <w:rFonts w:ascii="Times New Roman" w:hAnsi="Times New Roman" w:cs="Times New Roman"/>
                <w:b/>
                <w:color w:val="000000" w:themeColor="text1"/>
                <w:sz w:val="18"/>
                <w:szCs w:val="18"/>
              </w:rPr>
              <w:t>4</w:t>
            </w:r>
            <w:r>
              <w:rPr>
                <w:rFonts w:ascii="Times New Roman" w:hAnsi="Times New Roman" w:cs="Times New Roman"/>
                <w:b/>
                <w:color w:val="000000" w:themeColor="text1"/>
                <w:sz w:val="18"/>
                <w:szCs w:val="18"/>
              </w:rPr>
              <w:t>片以上的篮球场，体育设施齐全，器材充足。有卫生室，常用医疗器械及药品齐全</w:t>
            </w:r>
            <w:r>
              <w:rPr>
                <w:rFonts w:ascii="Times New Roman" w:hAnsi="Times New Roman" w:cs="Times New Roman" w:hint="eastAsia"/>
                <w:b/>
                <w:color w:val="000000" w:themeColor="text1"/>
                <w:sz w:val="18"/>
                <w:szCs w:val="18"/>
              </w:rPr>
              <w:t>。</w:t>
            </w:r>
          </w:p>
        </w:tc>
        <w:tc>
          <w:tcPr>
            <w:tcW w:w="749" w:type="dxa"/>
            <w:vMerge w:val="restart"/>
            <w:vAlign w:val="center"/>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A</w:t>
            </w:r>
          </w:p>
        </w:tc>
      </w:tr>
      <w:tr w:rsidR="00CB67B0">
        <w:trPr>
          <w:trHeight w:val="691"/>
          <w:jc w:val="center"/>
        </w:trPr>
        <w:tc>
          <w:tcPr>
            <w:tcW w:w="691" w:type="dxa"/>
            <w:vMerge/>
            <w:vAlign w:val="center"/>
          </w:tcPr>
          <w:p w:rsidR="00CB67B0" w:rsidRDefault="00CB67B0">
            <w:pPr>
              <w:jc w:val="center"/>
              <w:rPr>
                <w:rFonts w:ascii="Times New Roman" w:hAnsi="Times New Roman" w:cs="Times New Roman"/>
                <w:b/>
                <w:color w:val="000000" w:themeColor="text1"/>
              </w:rPr>
            </w:pPr>
          </w:p>
        </w:tc>
        <w:tc>
          <w:tcPr>
            <w:tcW w:w="69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6933" w:type="dxa"/>
            <w:vAlign w:val="center"/>
          </w:tcPr>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）学校有</w:t>
            </w:r>
            <w:r>
              <w:rPr>
                <w:rFonts w:ascii="Times New Roman" w:hAnsi="Times New Roman" w:cs="Times New Roman"/>
                <w:color w:val="000000" w:themeColor="text1"/>
                <w:sz w:val="18"/>
                <w:szCs w:val="18"/>
              </w:rPr>
              <w:t>6</w:t>
            </w:r>
            <w:r>
              <w:rPr>
                <w:rFonts w:ascii="Times New Roman" w:hAnsi="Times New Roman" w:cs="Times New Roman"/>
                <w:color w:val="000000" w:themeColor="text1"/>
                <w:sz w:val="18"/>
                <w:szCs w:val="18"/>
              </w:rPr>
              <w:t>跑道（塑胶）以上的标准田径运动场，城区学校达到</w:t>
            </w:r>
            <w:r>
              <w:rPr>
                <w:rFonts w:ascii="Times New Roman" w:hAnsi="Times New Roman" w:cs="Times New Roman"/>
                <w:color w:val="000000" w:themeColor="text1"/>
                <w:sz w:val="18"/>
                <w:szCs w:val="18"/>
              </w:rPr>
              <w:t>300</w:t>
            </w:r>
            <w:r>
              <w:rPr>
                <w:rFonts w:ascii="Times New Roman" w:hAnsi="Times New Roman" w:cs="Times New Roman"/>
                <w:color w:val="000000" w:themeColor="text1"/>
                <w:sz w:val="18"/>
                <w:szCs w:val="18"/>
              </w:rPr>
              <w:t>米以上，农村学校达到</w:t>
            </w:r>
            <w:r>
              <w:rPr>
                <w:rFonts w:ascii="Times New Roman" w:hAnsi="Times New Roman" w:cs="Times New Roman"/>
                <w:color w:val="000000" w:themeColor="text1"/>
                <w:sz w:val="18"/>
                <w:szCs w:val="18"/>
              </w:rPr>
              <w:t>400</w:t>
            </w:r>
            <w:r>
              <w:rPr>
                <w:rFonts w:ascii="Times New Roman" w:hAnsi="Times New Roman" w:cs="Times New Roman"/>
                <w:color w:val="000000" w:themeColor="text1"/>
                <w:sz w:val="18"/>
                <w:szCs w:val="18"/>
              </w:rPr>
              <w:t>米。规模超过</w:t>
            </w:r>
            <w:r>
              <w:rPr>
                <w:rFonts w:ascii="Times New Roman" w:hAnsi="Times New Roman" w:cs="Times New Roman"/>
                <w:color w:val="000000" w:themeColor="text1"/>
                <w:sz w:val="18"/>
                <w:szCs w:val="18"/>
              </w:rPr>
              <w:t>16</w:t>
            </w:r>
            <w:r>
              <w:rPr>
                <w:rFonts w:ascii="Times New Roman" w:hAnsi="Times New Roman" w:cs="Times New Roman"/>
                <w:color w:val="000000" w:themeColor="text1"/>
                <w:sz w:val="18"/>
                <w:szCs w:val="18"/>
              </w:rPr>
              <w:t>轨的学校应相应增加运动场馆</w:t>
            </w:r>
            <w:r>
              <w:rPr>
                <w:rFonts w:ascii="Times New Roman" w:hAnsi="Times New Roman" w:cs="Times New Roman" w:hint="eastAsia"/>
                <w:color w:val="000000" w:themeColor="text1"/>
                <w:sz w:val="18"/>
                <w:szCs w:val="18"/>
              </w:rPr>
              <w:t>。</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）生均活动面积（含田径运动场、体育馆和其他运动场地等）不少于</w:t>
            </w:r>
            <w:r>
              <w:rPr>
                <w:rFonts w:ascii="Times New Roman" w:hAnsi="Times New Roman" w:cs="Times New Roman"/>
                <w:color w:val="000000" w:themeColor="text1"/>
                <w:sz w:val="18"/>
                <w:szCs w:val="18"/>
              </w:rPr>
              <w:t>8</w:t>
            </w:r>
            <w:r>
              <w:rPr>
                <w:rFonts w:ascii="Times New Roman" w:hAnsi="Times New Roman" w:cs="Times New Roman"/>
                <w:color w:val="000000" w:themeColor="text1"/>
                <w:sz w:val="18"/>
                <w:szCs w:val="18"/>
              </w:rPr>
              <w:t>平方米</w:t>
            </w:r>
            <w:r>
              <w:rPr>
                <w:rFonts w:ascii="Times New Roman" w:hAnsi="Times New Roman" w:cs="Times New Roman" w:hint="eastAsia"/>
                <w:color w:val="000000" w:themeColor="text1"/>
                <w:sz w:val="18"/>
                <w:szCs w:val="18"/>
              </w:rPr>
              <w:t>。</w:t>
            </w:r>
            <w:r>
              <w:rPr>
                <w:rFonts w:ascii="Times New Roman" w:hAnsi="Times New Roman" w:cs="Times New Roman"/>
                <w:bCs/>
                <w:color w:val="000000" w:themeColor="text1"/>
                <w:sz w:val="18"/>
                <w:szCs w:val="18"/>
              </w:rPr>
              <w:t>8</w:t>
            </w:r>
            <w:r>
              <w:rPr>
                <w:rFonts w:ascii="Times New Roman" w:hAnsi="Times New Roman" w:cs="Times New Roman"/>
                <w:bCs/>
                <w:color w:val="000000" w:themeColor="text1"/>
                <w:sz w:val="18"/>
                <w:szCs w:val="18"/>
              </w:rPr>
              <w:t>轨</w:t>
            </w:r>
            <w:r>
              <w:rPr>
                <w:rFonts w:ascii="Times New Roman" w:hAnsi="Times New Roman" w:cs="Times New Roman"/>
                <w:color w:val="000000" w:themeColor="text1"/>
                <w:sz w:val="18"/>
                <w:szCs w:val="18"/>
              </w:rPr>
              <w:t>制的学校，计算生均活动面积时，学生的计算基数起点为</w:t>
            </w:r>
            <w:r>
              <w:rPr>
                <w:rFonts w:ascii="Times New Roman" w:hAnsi="Times New Roman" w:cs="Times New Roman"/>
                <w:bCs/>
                <w:color w:val="000000" w:themeColor="text1"/>
                <w:sz w:val="18"/>
                <w:szCs w:val="18"/>
              </w:rPr>
              <w:t>24</w:t>
            </w:r>
            <w:r>
              <w:rPr>
                <w:rFonts w:ascii="Times New Roman" w:hAnsi="Times New Roman" w:cs="Times New Roman"/>
                <w:bCs/>
                <w:color w:val="000000" w:themeColor="text1"/>
                <w:sz w:val="18"/>
                <w:szCs w:val="18"/>
              </w:rPr>
              <w:t>个班级、</w:t>
            </w:r>
            <w:r>
              <w:rPr>
                <w:rFonts w:ascii="Times New Roman" w:hAnsi="Times New Roman" w:cs="Times New Roman"/>
                <w:bCs/>
                <w:color w:val="000000" w:themeColor="text1"/>
                <w:sz w:val="18"/>
                <w:szCs w:val="18"/>
              </w:rPr>
              <w:t>1200</w:t>
            </w:r>
            <w:r>
              <w:rPr>
                <w:rFonts w:ascii="Times New Roman" w:hAnsi="Times New Roman" w:cs="Times New Roman"/>
                <w:bCs/>
                <w:color w:val="000000" w:themeColor="text1"/>
                <w:sz w:val="18"/>
                <w:szCs w:val="18"/>
              </w:rPr>
              <w:t>名学生，</w:t>
            </w:r>
            <w:r>
              <w:rPr>
                <w:rFonts w:ascii="Times New Roman" w:hAnsi="Times New Roman" w:cs="Times New Roman"/>
                <w:color w:val="000000" w:themeColor="text1"/>
                <w:sz w:val="18"/>
                <w:szCs w:val="18"/>
              </w:rPr>
              <w:t>其中完全中学或十二年一贯制学校，需</w:t>
            </w:r>
            <w:r>
              <w:rPr>
                <w:rFonts w:ascii="Times New Roman" w:hAnsi="Times New Roman" w:cs="Times New Roman" w:hint="eastAsia"/>
                <w:color w:val="000000" w:themeColor="text1"/>
                <w:sz w:val="18"/>
                <w:szCs w:val="18"/>
              </w:rPr>
              <w:t>以全校学生数为</w:t>
            </w:r>
            <w:r>
              <w:rPr>
                <w:rFonts w:ascii="Times New Roman" w:hAnsi="Times New Roman" w:cs="Times New Roman"/>
                <w:color w:val="000000" w:themeColor="text1"/>
                <w:sz w:val="18"/>
                <w:szCs w:val="18"/>
              </w:rPr>
              <w:t>计算</w:t>
            </w:r>
            <w:r>
              <w:rPr>
                <w:rFonts w:ascii="Times New Roman" w:hAnsi="Times New Roman" w:cs="Times New Roman" w:hint="eastAsia"/>
                <w:color w:val="000000" w:themeColor="text1"/>
                <w:sz w:val="18"/>
                <w:szCs w:val="18"/>
              </w:rPr>
              <w:t>基数。</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8~10</w:t>
            </w:r>
            <w:r>
              <w:rPr>
                <w:rFonts w:ascii="Times New Roman" w:hAnsi="Times New Roman" w:cs="Times New Roman"/>
                <w:color w:val="000000" w:themeColor="text1"/>
                <w:sz w:val="18"/>
                <w:szCs w:val="18"/>
              </w:rPr>
              <w:t>轨学校有</w:t>
            </w:r>
            <w:r>
              <w:rPr>
                <w:rFonts w:ascii="Times New Roman" w:hAnsi="Times New Roman" w:cs="Times New Roman"/>
                <w:color w:val="000000" w:themeColor="text1"/>
                <w:sz w:val="18"/>
                <w:szCs w:val="18"/>
              </w:rPr>
              <w:t>4</w:t>
            </w:r>
            <w:r>
              <w:rPr>
                <w:rFonts w:ascii="Times New Roman" w:hAnsi="Times New Roman" w:cs="Times New Roman"/>
                <w:color w:val="000000" w:themeColor="text1"/>
                <w:sz w:val="18"/>
                <w:szCs w:val="18"/>
              </w:rPr>
              <w:t>片以上的篮球场和其他各类运动场地、风雨操场，体育器械充足；</w:t>
            </w:r>
            <w:r>
              <w:rPr>
                <w:rFonts w:ascii="Times New Roman" w:hAnsi="Times New Roman" w:cs="Times New Roman"/>
                <w:color w:val="000000" w:themeColor="text1"/>
                <w:sz w:val="18"/>
                <w:szCs w:val="18"/>
              </w:rPr>
              <w:t>10</w:t>
            </w:r>
            <w:r>
              <w:rPr>
                <w:rFonts w:ascii="Times New Roman" w:hAnsi="Times New Roman" w:cs="Times New Roman"/>
                <w:color w:val="000000" w:themeColor="text1"/>
                <w:sz w:val="18"/>
                <w:szCs w:val="18"/>
              </w:rPr>
              <w:t>轨以上的学校每增加</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轨则相应增加</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片运动场地</w:t>
            </w:r>
            <w:r>
              <w:rPr>
                <w:rFonts w:ascii="Times New Roman" w:hAnsi="Times New Roman" w:cs="Times New Roman" w:hint="eastAsia"/>
                <w:color w:val="000000" w:themeColor="text1"/>
                <w:sz w:val="18"/>
                <w:szCs w:val="18"/>
              </w:rPr>
              <w:t>。</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4</w:t>
            </w:r>
            <w:r>
              <w:rPr>
                <w:rFonts w:ascii="Times New Roman" w:hAnsi="Times New Roman" w:cs="Times New Roman"/>
                <w:color w:val="000000" w:themeColor="text1"/>
                <w:sz w:val="18"/>
                <w:szCs w:val="18"/>
              </w:rPr>
              <w:t>）有独立设置的卫生保健室，使用面积不少于</w:t>
            </w:r>
            <w:r>
              <w:rPr>
                <w:rFonts w:ascii="Times New Roman" w:hAnsi="Times New Roman" w:cs="Times New Roman"/>
                <w:color w:val="000000" w:themeColor="text1"/>
                <w:sz w:val="18"/>
                <w:szCs w:val="18"/>
              </w:rPr>
              <w:t>40</w:t>
            </w:r>
            <w:r>
              <w:rPr>
                <w:rFonts w:ascii="Times New Roman" w:hAnsi="Times New Roman" w:cs="Times New Roman"/>
                <w:color w:val="000000" w:themeColor="text1"/>
                <w:sz w:val="18"/>
                <w:szCs w:val="18"/>
              </w:rPr>
              <w:t>平方米，规模大的学校需增加卫生室使用面积；有适应学校卫生工作需要的功能分区；常用医疗器械及药品齐全</w:t>
            </w:r>
            <w:r>
              <w:rPr>
                <w:rFonts w:ascii="Times New Roman" w:hAnsi="Times New Roman" w:cs="Times New Roman" w:hint="eastAsia"/>
                <w:color w:val="000000" w:themeColor="text1"/>
                <w:sz w:val="18"/>
                <w:szCs w:val="18"/>
              </w:rPr>
              <w:t>。</w:t>
            </w:r>
          </w:p>
        </w:tc>
        <w:tc>
          <w:tcPr>
            <w:tcW w:w="749" w:type="dxa"/>
            <w:vMerge/>
            <w:vAlign w:val="center"/>
          </w:tcPr>
          <w:p w:rsidR="00CB67B0" w:rsidRDefault="00CB67B0">
            <w:pPr>
              <w:rPr>
                <w:rFonts w:ascii="Times New Roman" w:hAnsi="Times New Roman" w:cs="Times New Roman"/>
                <w:color w:val="000000" w:themeColor="text1"/>
              </w:rPr>
            </w:pPr>
          </w:p>
        </w:tc>
      </w:tr>
      <w:tr w:rsidR="00CB67B0">
        <w:trPr>
          <w:trHeight w:val="465"/>
          <w:jc w:val="center"/>
        </w:trPr>
        <w:tc>
          <w:tcPr>
            <w:tcW w:w="9072" w:type="dxa"/>
            <w:gridSpan w:val="4"/>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自评概述</w:t>
            </w:r>
          </w:p>
        </w:tc>
      </w:tr>
      <w:tr w:rsidR="00CB67B0">
        <w:trPr>
          <w:trHeight w:val="30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主要实践和成效</w:t>
            </w:r>
          </w:p>
        </w:tc>
      </w:tr>
      <w:tr w:rsidR="00CB67B0">
        <w:trPr>
          <w:trHeight w:val="458"/>
          <w:jc w:val="center"/>
        </w:trPr>
        <w:tc>
          <w:tcPr>
            <w:tcW w:w="9072" w:type="dxa"/>
            <w:gridSpan w:val="4"/>
          </w:tcPr>
          <w:p w:rsidR="00CB67B0" w:rsidRDefault="00ED3103">
            <w:pPr>
              <w:snapToGrid w:val="0"/>
              <w:spacing w:line="320" w:lineRule="exact"/>
              <w:ind w:firstLine="420"/>
              <w:rPr>
                <w:rFonts w:ascii="宋体" w:eastAsia="宋体" w:hAnsi="宋体" w:cs="Times New Roman"/>
                <w:szCs w:val="21"/>
              </w:rPr>
            </w:pPr>
            <w:r>
              <w:rPr>
                <w:rFonts w:ascii="宋体" w:eastAsia="宋体" w:hAnsi="宋体" w:cs="Times New Roman" w:hint="eastAsia"/>
                <w:szCs w:val="21"/>
              </w:rPr>
              <w:t>体育、卫生是学校教育事业的重要组成部分。学校按照科学发展观的要求，坚持以人为本的理念，全面推进素质教育，提高学生身体素质。</w:t>
            </w:r>
          </w:p>
          <w:p w:rsidR="00CB67B0" w:rsidRDefault="00ED3103">
            <w:pPr>
              <w:snapToGrid w:val="0"/>
              <w:spacing w:line="320" w:lineRule="exact"/>
              <w:ind w:firstLine="420"/>
              <w:rPr>
                <w:rFonts w:ascii="宋体" w:eastAsia="宋体" w:hAnsi="宋体" w:cs="Times New Roman"/>
                <w:szCs w:val="21"/>
              </w:rPr>
            </w:pPr>
            <w:r>
              <w:rPr>
                <w:rFonts w:ascii="宋体" w:eastAsia="宋体" w:hAnsi="宋体" w:cs="Times New Roman" w:hint="eastAsia"/>
                <w:szCs w:val="24"/>
              </w:rPr>
              <w:t>我校</w:t>
            </w:r>
            <w:r>
              <w:rPr>
                <w:rFonts w:ascii="宋体" w:eastAsia="宋体" w:hAnsi="宋体" w:cs="Times New Roman"/>
                <w:szCs w:val="24"/>
              </w:rPr>
              <w:t>体育</w:t>
            </w:r>
            <w:r>
              <w:rPr>
                <w:rFonts w:ascii="宋体" w:eastAsia="宋体" w:hAnsi="宋体" w:cs="Times New Roman" w:hint="eastAsia"/>
                <w:szCs w:val="24"/>
              </w:rPr>
              <w:t>运动教学</w:t>
            </w:r>
            <w:r>
              <w:rPr>
                <w:rFonts w:ascii="宋体" w:eastAsia="宋体" w:hAnsi="宋体" w:cs="Times New Roman"/>
                <w:szCs w:val="24"/>
              </w:rPr>
              <w:t>设施</w:t>
            </w:r>
            <w:r>
              <w:rPr>
                <w:rFonts w:ascii="宋体" w:eastAsia="宋体" w:hAnsi="宋体" w:cs="Times New Roman" w:hint="eastAsia"/>
                <w:szCs w:val="24"/>
              </w:rPr>
              <w:t>先进。学校</w:t>
            </w:r>
            <w:r>
              <w:rPr>
                <w:rFonts w:ascii="宋体" w:eastAsia="宋体" w:hAnsi="宋体" w:cs="Times New Roman" w:hint="eastAsia"/>
                <w:szCs w:val="21"/>
              </w:rPr>
              <w:t>有一个400米8道塑胶跑道的田径运动场，田径运动场以西是健身路径（</w:t>
            </w:r>
            <w:r>
              <w:rPr>
                <w:rFonts w:ascii="宋体" w:eastAsia="宋体" w:hAnsi="宋体" w:cs="Times New Roman" w:hint="eastAsia"/>
                <w:szCs w:val="24"/>
              </w:rPr>
              <w:t>有单双杠等多种健身设施）；</w:t>
            </w:r>
            <w:r>
              <w:rPr>
                <w:rFonts w:ascii="宋体" w:eastAsia="宋体" w:hAnsi="宋体" w:cs="Times New Roman" w:hint="eastAsia"/>
                <w:szCs w:val="21"/>
              </w:rPr>
              <w:t>有一座3040 m²的体育馆</w:t>
            </w:r>
            <w:r>
              <w:rPr>
                <w:rFonts w:ascii="宋体" w:eastAsia="宋体" w:hAnsi="宋体" w:cs="Times New Roman" w:hint="eastAsia"/>
                <w:szCs w:val="24"/>
              </w:rPr>
              <w:t>，馆内有标准篮球场，装备运动地板、夜间灯光系统，有音控室1间和更衣室1间</w:t>
            </w:r>
            <w:r>
              <w:rPr>
                <w:rFonts w:ascii="宋体" w:eastAsia="宋体" w:hAnsi="宋体" w:cs="Times New Roman" w:hint="eastAsia"/>
                <w:szCs w:val="21"/>
              </w:rPr>
              <w:t>；有2个乒乓室和1个形体房。现</w:t>
            </w:r>
            <w:r>
              <w:rPr>
                <w:rFonts w:ascii="宋体" w:eastAsia="宋体" w:hAnsi="宋体" w:cs="Times New Roman" w:hint="eastAsia"/>
                <w:szCs w:val="24"/>
              </w:rPr>
              <w:t>有6片篮球场、4片羽毛球场、1片排球场。学</w:t>
            </w:r>
            <w:r>
              <w:rPr>
                <w:rFonts w:ascii="宋体" w:eastAsia="宋体" w:hAnsi="宋体" w:cs="Times New Roman" w:hint="eastAsia"/>
                <w:szCs w:val="21"/>
              </w:rPr>
              <w:t>生运动区域面积19014 m²，生均活动面积10.22 m²。学校运动场地安全，设施齐全，器材充足，功能完备，管理到位，能保证两课两操的开展和学生每天1小时的户外体育活动的要求。</w:t>
            </w:r>
          </w:p>
          <w:p w:rsidR="00CB67B0" w:rsidRDefault="00ED3103">
            <w:pPr>
              <w:ind w:firstLineChars="200" w:firstLine="420"/>
              <w:rPr>
                <w:rFonts w:ascii="Times New Roman" w:hAnsi="Times New Roman" w:cs="Times New Roman"/>
                <w:color w:val="000000" w:themeColor="text1"/>
              </w:rPr>
            </w:pPr>
            <w:r>
              <w:rPr>
                <w:rFonts w:ascii="宋体" w:eastAsia="宋体" w:hAnsi="宋体" w:cs="Times New Roman" w:hint="eastAsia"/>
                <w:szCs w:val="21"/>
              </w:rPr>
              <w:t>学校高度重视全体师生的身心健康。学校的卫生室面积60 m²</w:t>
            </w:r>
            <w:r>
              <w:rPr>
                <w:rFonts w:ascii="宋体" w:eastAsia="宋体" w:hAnsi="宋体" w:cs="Times New Roman"/>
                <w:szCs w:val="21"/>
              </w:rPr>
              <w:t>,</w:t>
            </w:r>
            <w:r>
              <w:rPr>
                <w:rFonts w:ascii="宋体" w:eastAsia="宋体" w:hAnsi="宋体" w:cs="Times New Roman" w:hint="eastAsia"/>
                <w:szCs w:val="21"/>
              </w:rPr>
              <w:t xml:space="preserve"> 诊治室和观察室分设，诊治室30 m²，观察室30 m²，专职医务人员持证上岗。卫生室各项制度健全，职责明确，卫生室器械设备配置达到《中小学卫生室器械与设备配备目录》Ⅰ档要求，常用药品齐全，采购渠道正规，有安全保障。学校卫生室人员每天通过“江苏疾病控制中心学生健康监测系统”上报学生因病缺课情况，配合学校开展“视力保护宣传周”活动，开展</w:t>
            </w:r>
            <w:r>
              <w:rPr>
                <w:rFonts w:ascii="宋体" w:eastAsia="宋体" w:hAnsi="宋体" w:cs="宋体" w:hint="eastAsia"/>
                <w:kern w:val="0"/>
                <w:szCs w:val="21"/>
              </w:rPr>
              <w:t>卫生知识讲</w:t>
            </w:r>
            <w:r>
              <w:rPr>
                <w:rFonts w:ascii="宋体" w:eastAsia="宋体" w:hAnsi="宋体" w:cs="Times New Roman" w:hint="eastAsia"/>
                <w:szCs w:val="21"/>
              </w:rPr>
              <w:t>座、学生常见病防治和学生传染病防控、登记、上报等工作，能定期对食堂卫生进行检查。学校健康教育宣传到位，形式多样，措施有效，全体师生的身心健康得到了有效保障。</w:t>
            </w:r>
          </w:p>
        </w:tc>
      </w:tr>
      <w:tr w:rsidR="00CB67B0">
        <w:trPr>
          <w:trHeight w:val="6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主要不足和问题</w:t>
            </w:r>
          </w:p>
        </w:tc>
      </w:tr>
      <w:tr w:rsidR="00CB67B0">
        <w:trPr>
          <w:trHeight w:val="604"/>
          <w:jc w:val="center"/>
        </w:trPr>
        <w:tc>
          <w:tcPr>
            <w:tcW w:w="9072" w:type="dxa"/>
            <w:gridSpan w:val="4"/>
          </w:tcPr>
          <w:p w:rsidR="00CB67B0" w:rsidRDefault="00CB67B0">
            <w:pPr>
              <w:rPr>
                <w:rFonts w:ascii="Times New Roman" w:hAnsi="Times New Roman" w:cs="Times New Roman"/>
                <w:color w:val="000000" w:themeColor="text1"/>
              </w:rPr>
            </w:pPr>
          </w:p>
          <w:p w:rsidR="00CB67B0" w:rsidRDefault="00CB67B0">
            <w:pPr>
              <w:rPr>
                <w:rFonts w:ascii="Times New Roman" w:hAnsi="Times New Roman" w:cs="Times New Roman"/>
                <w:color w:val="000000" w:themeColor="text1"/>
              </w:rPr>
            </w:pPr>
          </w:p>
        </w:tc>
      </w:tr>
      <w:tr w:rsidR="00CB67B0">
        <w:trPr>
          <w:trHeight w:val="41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改进措施和目标</w:t>
            </w:r>
          </w:p>
        </w:tc>
      </w:tr>
      <w:tr w:rsidR="00CB67B0">
        <w:trPr>
          <w:trHeight w:val="411"/>
          <w:jc w:val="center"/>
        </w:trPr>
        <w:tc>
          <w:tcPr>
            <w:tcW w:w="9072" w:type="dxa"/>
            <w:gridSpan w:val="4"/>
          </w:tcPr>
          <w:p w:rsidR="00CB67B0" w:rsidRDefault="00CB67B0">
            <w:pPr>
              <w:rPr>
                <w:rFonts w:ascii="Times New Roman" w:hAnsi="Times New Roman" w:cs="Times New Roman"/>
                <w:color w:val="000000" w:themeColor="text1"/>
              </w:rPr>
            </w:pPr>
          </w:p>
        </w:tc>
      </w:tr>
    </w:tbl>
    <w:p w:rsidR="00CB67B0" w:rsidRDefault="00CB67B0">
      <w:pPr>
        <w:rPr>
          <w:rFonts w:ascii="Times New Roman" w:hAnsi="Times New Roman" w:cs="Times New Roman"/>
          <w:b/>
          <w:color w:val="000000" w:themeColor="text1"/>
        </w:rPr>
      </w:pPr>
    </w:p>
    <w:p w:rsidR="00CB67B0" w:rsidRDefault="00ED3103">
      <w:pPr>
        <w:tabs>
          <w:tab w:val="left" w:pos="6989"/>
        </w:tabs>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2</w:t>
      </w:r>
      <w:r>
        <w:rPr>
          <w:rFonts w:ascii="Times New Roman" w:hAnsi="Times New Roman" w:cs="Times New Roman"/>
          <w:b/>
          <w:color w:val="000000" w:themeColor="text1"/>
        </w:rPr>
        <w:t>）基础数据</w:t>
      </w:r>
      <w:r>
        <w:rPr>
          <w:rFonts w:ascii="Times New Roman" w:hAnsi="Times New Roman" w:cs="Times New Roman"/>
          <w:b/>
          <w:color w:val="000000" w:themeColor="text1"/>
        </w:rPr>
        <w:tab/>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CB67B0">
        <w:trPr>
          <w:jc w:val="center"/>
        </w:trPr>
        <w:tc>
          <w:tcPr>
            <w:tcW w:w="9072" w:type="dxa"/>
            <w:tcBorders>
              <w:top w:val="nil"/>
              <w:left w:val="nil"/>
              <w:bottom w:val="nil"/>
              <w:right w:val="nil"/>
            </w:tcBorders>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体、卫场地设施</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850"/>
              <w:gridCol w:w="1134"/>
              <w:gridCol w:w="993"/>
              <w:gridCol w:w="1275"/>
              <w:gridCol w:w="993"/>
              <w:gridCol w:w="1559"/>
              <w:gridCol w:w="1277"/>
            </w:tblGrid>
            <w:tr w:rsidR="00CB67B0">
              <w:trPr>
                <w:trHeight w:val="946"/>
                <w:jc w:val="center"/>
              </w:trPr>
              <w:tc>
                <w:tcPr>
                  <w:tcW w:w="939" w:type="dxa"/>
                  <w:tcBorders>
                    <w:right w:val="single" w:sz="2" w:space="0" w:color="auto"/>
                  </w:tcBorders>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跑道</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m</w:t>
                  </w:r>
                  <w:r>
                    <w:rPr>
                      <w:rFonts w:ascii="Times New Roman" w:hAnsi="Times New Roman" w:cs="Times New Roman"/>
                      <w:b/>
                      <w:color w:val="000000" w:themeColor="text1"/>
                    </w:rPr>
                    <w:t>）</w:t>
                  </w:r>
                </w:p>
              </w:tc>
              <w:tc>
                <w:tcPr>
                  <w:tcW w:w="850" w:type="dxa"/>
                  <w:tcBorders>
                    <w:left w:val="single" w:sz="2" w:space="0" w:color="auto"/>
                    <w:right w:val="single" w:sz="2" w:space="0" w:color="auto"/>
                  </w:tcBorders>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篮球场</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（片）</w:t>
                  </w:r>
                </w:p>
              </w:tc>
              <w:tc>
                <w:tcPr>
                  <w:tcW w:w="1134" w:type="dxa"/>
                  <w:tcBorders>
                    <w:left w:val="single" w:sz="2" w:space="0" w:color="auto"/>
                    <w:right w:val="single" w:sz="2" w:space="0" w:color="auto"/>
                  </w:tcBorders>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羽毛球场</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（片）</w:t>
                  </w:r>
                </w:p>
              </w:tc>
              <w:tc>
                <w:tcPr>
                  <w:tcW w:w="993" w:type="dxa"/>
                  <w:tcBorders>
                    <w:left w:val="single" w:sz="2" w:space="0" w:color="auto"/>
                  </w:tcBorders>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排球场</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（片）</w:t>
                  </w:r>
                </w:p>
              </w:tc>
              <w:tc>
                <w:tcPr>
                  <w:tcW w:w="1275"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室内</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体育场馆</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（平方米</w:t>
                  </w:r>
                  <w:r>
                    <w:rPr>
                      <w:rFonts w:ascii="Times New Roman" w:hAnsi="Times New Roman" w:cs="Times New Roman"/>
                      <w:b/>
                      <w:bCs/>
                      <w:color w:val="000000" w:themeColor="text1"/>
                    </w:rPr>
                    <w:t>）</w:t>
                  </w:r>
                </w:p>
              </w:tc>
              <w:tc>
                <w:tcPr>
                  <w:tcW w:w="993"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其他</w:t>
                  </w:r>
                </w:p>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场地</w:t>
                  </w:r>
                </w:p>
              </w:tc>
              <w:tc>
                <w:tcPr>
                  <w:tcW w:w="1559" w:type="dxa"/>
                  <w:tcBorders>
                    <w:right w:val="single" w:sz="2" w:space="0" w:color="auto"/>
                  </w:tcBorders>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生均活动面积（平方米</w:t>
                  </w:r>
                  <w:r>
                    <w:rPr>
                      <w:rFonts w:ascii="Times New Roman" w:hAnsi="Times New Roman" w:cs="Times New Roman"/>
                      <w:b/>
                      <w:bCs/>
                      <w:color w:val="000000" w:themeColor="text1"/>
                    </w:rPr>
                    <w:t>）</w:t>
                  </w:r>
                </w:p>
              </w:tc>
              <w:tc>
                <w:tcPr>
                  <w:tcW w:w="1277" w:type="dxa"/>
                  <w:tcBorders>
                    <w:left w:val="single" w:sz="2" w:space="0" w:color="auto"/>
                  </w:tcBorders>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卫生室</w:t>
                  </w:r>
                  <w:r>
                    <w:rPr>
                      <w:rFonts w:ascii="Times New Roman" w:hAnsi="Times New Roman" w:cs="Times New Roman" w:hint="eastAsia"/>
                      <w:b/>
                      <w:color w:val="000000" w:themeColor="text1"/>
                    </w:rPr>
                    <w:t>面</w:t>
                  </w:r>
                  <w:r>
                    <w:rPr>
                      <w:rFonts w:ascii="Times New Roman" w:hAnsi="Times New Roman" w:cs="Times New Roman"/>
                      <w:b/>
                      <w:color w:val="000000" w:themeColor="text1"/>
                    </w:rPr>
                    <w:t>积</w:t>
                  </w:r>
                </w:p>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（平方米）</w:t>
                  </w:r>
                </w:p>
              </w:tc>
            </w:tr>
            <w:tr w:rsidR="00CB67B0">
              <w:trPr>
                <w:jc w:val="center"/>
              </w:trPr>
              <w:tc>
                <w:tcPr>
                  <w:tcW w:w="939" w:type="dxa"/>
                  <w:tcBorders>
                    <w:right w:val="single" w:sz="2" w:space="0" w:color="auto"/>
                  </w:tcBorders>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400</w:t>
                  </w:r>
                </w:p>
              </w:tc>
              <w:tc>
                <w:tcPr>
                  <w:tcW w:w="850" w:type="dxa"/>
                  <w:tcBorders>
                    <w:left w:val="single" w:sz="2" w:space="0" w:color="auto"/>
                    <w:right w:val="single" w:sz="2" w:space="0" w:color="auto"/>
                  </w:tcBorders>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6</w:t>
                  </w:r>
                </w:p>
              </w:tc>
              <w:tc>
                <w:tcPr>
                  <w:tcW w:w="1134" w:type="dxa"/>
                  <w:tcBorders>
                    <w:left w:val="single" w:sz="2" w:space="0" w:color="auto"/>
                    <w:right w:val="single" w:sz="2" w:space="0" w:color="auto"/>
                  </w:tcBorders>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4</w:t>
                  </w:r>
                </w:p>
              </w:tc>
              <w:tc>
                <w:tcPr>
                  <w:tcW w:w="993" w:type="dxa"/>
                  <w:tcBorders>
                    <w:left w:val="single" w:sz="2" w:space="0" w:color="auto"/>
                  </w:tcBorders>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1</w:t>
                  </w:r>
                </w:p>
              </w:tc>
              <w:tc>
                <w:tcPr>
                  <w:tcW w:w="127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3040</w:t>
                  </w:r>
                </w:p>
              </w:tc>
              <w:tc>
                <w:tcPr>
                  <w:tcW w:w="993" w:type="dxa"/>
                </w:tcPr>
                <w:p w:rsidR="00CB67B0" w:rsidRDefault="00CB67B0">
                  <w:pPr>
                    <w:jc w:val="center"/>
                    <w:rPr>
                      <w:rFonts w:ascii="Times New Roman" w:hAnsi="Times New Roman" w:cs="Times New Roman"/>
                      <w:color w:val="000000" w:themeColor="text1"/>
                    </w:rPr>
                  </w:pPr>
                </w:p>
              </w:tc>
              <w:tc>
                <w:tcPr>
                  <w:tcW w:w="1559" w:type="dxa"/>
                  <w:tcBorders>
                    <w:right w:val="single" w:sz="2" w:space="0" w:color="auto"/>
                  </w:tcBorders>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rPr>
                    <w:t>10.22</w:t>
                  </w:r>
                </w:p>
              </w:tc>
              <w:tc>
                <w:tcPr>
                  <w:tcW w:w="1277" w:type="dxa"/>
                  <w:tcBorders>
                    <w:left w:val="single" w:sz="2" w:space="0" w:color="auto"/>
                  </w:tcBorders>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60</w:t>
                  </w:r>
                </w:p>
              </w:tc>
            </w:tr>
          </w:tbl>
          <w:p w:rsidR="00CB67B0" w:rsidRDefault="00CB67B0">
            <w:pPr>
              <w:rPr>
                <w:rFonts w:ascii="Times New Roman" w:hAnsi="Times New Roman" w:cs="Times New Roman"/>
                <w:b/>
                <w:color w:val="000000" w:themeColor="text1"/>
              </w:rPr>
            </w:pPr>
          </w:p>
        </w:tc>
      </w:tr>
    </w:tbl>
    <w:p w:rsidR="00CB67B0" w:rsidRDefault="00CB67B0">
      <w:pPr>
        <w:rPr>
          <w:rFonts w:ascii="Times New Roman" w:hAnsi="Times New Roman" w:cs="Times New Roman"/>
          <w:color w:val="000000" w:themeColor="text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3</w:t>
      </w:r>
      <w:r>
        <w:rPr>
          <w:rFonts w:ascii="Times New Roman" w:hAnsi="Times New Roman" w:cs="Times New Roman"/>
          <w:b/>
          <w:color w:val="000000" w:themeColor="text1"/>
        </w:rPr>
        <w:t>）</w:t>
      </w:r>
      <w:r>
        <w:rPr>
          <w:rFonts w:ascii="Times New Roman" w:hAnsi="Times New Roman" w:cs="Times New Roman" w:hint="eastAsia"/>
          <w:b/>
          <w:color w:val="000000" w:themeColor="text1"/>
        </w:rPr>
        <w:t>佐证</w:t>
      </w:r>
      <w:r>
        <w:rPr>
          <w:rFonts w:ascii="Times New Roman" w:hAnsi="Times New Roman" w:cs="Times New Roman"/>
          <w:b/>
          <w:color w:val="000000" w:themeColor="text1"/>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8"/>
        <w:gridCol w:w="1843"/>
        <w:gridCol w:w="1181"/>
        <w:gridCol w:w="1540"/>
      </w:tblGrid>
      <w:tr w:rsidR="00CB67B0">
        <w:trPr>
          <w:jc w:val="center"/>
        </w:trPr>
        <w:tc>
          <w:tcPr>
            <w:tcW w:w="4508"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佐证资料名称</w:t>
            </w:r>
          </w:p>
        </w:tc>
        <w:tc>
          <w:tcPr>
            <w:tcW w:w="1843"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主题词</w:t>
            </w:r>
          </w:p>
        </w:tc>
        <w:tc>
          <w:tcPr>
            <w:tcW w:w="1181"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成文时间</w:t>
            </w:r>
          </w:p>
        </w:tc>
        <w:tc>
          <w:tcPr>
            <w:tcW w:w="1540"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是否</w:t>
            </w:r>
            <w:r>
              <w:rPr>
                <w:rFonts w:ascii="Times New Roman" w:hAnsi="Times New Roman" w:cs="Times New Roman"/>
                <w:b/>
                <w:color w:val="000000" w:themeColor="text1"/>
              </w:rPr>
              <w:t>归档</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宋体" w:hAnsi="宋体" w:hint="eastAsia"/>
                <w:szCs w:val="21"/>
              </w:rPr>
              <w:t>1、体育设备、器材一览表</w:t>
            </w:r>
          </w:p>
        </w:tc>
        <w:tc>
          <w:tcPr>
            <w:tcW w:w="184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体育设备、器材</w:t>
            </w:r>
          </w:p>
        </w:tc>
        <w:tc>
          <w:tcPr>
            <w:tcW w:w="1181"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2022.04</w:t>
            </w:r>
          </w:p>
        </w:tc>
        <w:tc>
          <w:tcPr>
            <w:tcW w:w="154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宋体" w:hAnsi="宋体" w:hint="eastAsia"/>
                <w:szCs w:val="21"/>
              </w:rPr>
              <w:t>2、医务室设备、器材一览表</w:t>
            </w:r>
          </w:p>
        </w:tc>
        <w:tc>
          <w:tcPr>
            <w:tcW w:w="184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医务设备、器材</w:t>
            </w:r>
          </w:p>
        </w:tc>
        <w:tc>
          <w:tcPr>
            <w:tcW w:w="1181"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2022.04</w:t>
            </w:r>
          </w:p>
        </w:tc>
        <w:tc>
          <w:tcPr>
            <w:tcW w:w="154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宋体" w:hAnsi="宋体" w:hint="eastAsia"/>
                <w:szCs w:val="21"/>
              </w:rPr>
              <w:t>3、医务室常用药品一览表</w:t>
            </w:r>
          </w:p>
        </w:tc>
        <w:tc>
          <w:tcPr>
            <w:tcW w:w="184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医务药品</w:t>
            </w:r>
          </w:p>
        </w:tc>
        <w:tc>
          <w:tcPr>
            <w:tcW w:w="1181"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2022.04</w:t>
            </w:r>
          </w:p>
        </w:tc>
        <w:tc>
          <w:tcPr>
            <w:tcW w:w="154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宋体" w:hAnsi="宋体"/>
                <w:szCs w:val="21"/>
              </w:rPr>
            </w:pPr>
            <w:r>
              <w:rPr>
                <w:rFonts w:ascii="宋体" w:hAnsi="宋体" w:hint="eastAsia"/>
                <w:szCs w:val="21"/>
              </w:rPr>
              <w:t>4、安全管理制度及有关应急预案</w:t>
            </w:r>
          </w:p>
        </w:tc>
        <w:tc>
          <w:tcPr>
            <w:tcW w:w="184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安全制度、预案</w:t>
            </w:r>
          </w:p>
        </w:tc>
        <w:tc>
          <w:tcPr>
            <w:tcW w:w="1181"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2020.09</w:t>
            </w:r>
          </w:p>
        </w:tc>
        <w:tc>
          <w:tcPr>
            <w:tcW w:w="154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宋体" w:hAnsi="宋体"/>
                <w:szCs w:val="21"/>
              </w:rPr>
            </w:pPr>
            <w:r>
              <w:rPr>
                <w:rFonts w:ascii="宋体" w:hAnsi="宋体" w:hint="eastAsia"/>
                <w:szCs w:val="21"/>
              </w:rPr>
              <w:t>5、运动场分布图</w:t>
            </w:r>
          </w:p>
        </w:tc>
        <w:tc>
          <w:tcPr>
            <w:tcW w:w="184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运动场分布图</w:t>
            </w:r>
          </w:p>
        </w:tc>
        <w:tc>
          <w:tcPr>
            <w:tcW w:w="1181"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2008.10</w:t>
            </w:r>
          </w:p>
        </w:tc>
        <w:tc>
          <w:tcPr>
            <w:tcW w:w="154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宋体" w:hAnsi="宋体"/>
                <w:szCs w:val="21"/>
              </w:rPr>
            </w:pPr>
            <w:r>
              <w:rPr>
                <w:rFonts w:ascii="宋体" w:hAnsi="宋体" w:hint="eastAsia"/>
                <w:szCs w:val="21"/>
              </w:rPr>
              <w:t>6、体育器材管理制度</w:t>
            </w:r>
          </w:p>
        </w:tc>
        <w:tc>
          <w:tcPr>
            <w:tcW w:w="184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体育器材制度</w:t>
            </w:r>
          </w:p>
        </w:tc>
        <w:tc>
          <w:tcPr>
            <w:tcW w:w="1181"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2020.09</w:t>
            </w:r>
          </w:p>
        </w:tc>
        <w:tc>
          <w:tcPr>
            <w:tcW w:w="154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宋体" w:hAnsi="宋体"/>
                <w:szCs w:val="21"/>
              </w:rPr>
            </w:pPr>
            <w:r>
              <w:rPr>
                <w:rFonts w:ascii="宋体" w:hAnsi="宋体" w:hint="eastAsia"/>
                <w:szCs w:val="21"/>
              </w:rPr>
              <w:t>7、卫生室管理制度及应急预案</w:t>
            </w:r>
          </w:p>
        </w:tc>
        <w:tc>
          <w:tcPr>
            <w:tcW w:w="184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卫生室制度、预案</w:t>
            </w:r>
          </w:p>
        </w:tc>
        <w:tc>
          <w:tcPr>
            <w:tcW w:w="1181"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2020.09</w:t>
            </w:r>
          </w:p>
        </w:tc>
        <w:tc>
          <w:tcPr>
            <w:tcW w:w="154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bl>
    <w:p w:rsidR="00CB67B0" w:rsidRDefault="00CB67B0">
      <w:pPr>
        <w:rPr>
          <w:rFonts w:ascii="Times New Roman" w:hAnsi="Times New Roman" w:cs="Times New Roman"/>
          <w:b/>
          <w:color w:val="000000" w:themeColor="text1"/>
        </w:rPr>
      </w:pPr>
    </w:p>
    <w:p w:rsidR="00CB67B0" w:rsidRDefault="00CB67B0">
      <w:pPr>
        <w:rPr>
          <w:rFonts w:ascii="Times New Roman" w:hAnsi="Times New Roman" w:cs="Times New Roman"/>
          <w:color w:val="000000" w:themeColor="text1"/>
        </w:rPr>
      </w:pPr>
    </w:p>
    <w:p w:rsidR="00CB67B0" w:rsidRDefault="00CB67B0">
      <w:pPr>
        <w:jc w:val="center"/>
        <w:rPr>
          <w:rFonts w:ascii="Times New Roman" w:hAnsi="Times New Roman" w:cs="Times New Roman"/>
          <w:b/>
          <w:color w:val="000000" w:themeColor="text1"/>
          <w:sz w:val="24"/>
          <w:szCs w:val="24"/>
        </w:rPr>
      </w:pPr>
    </w:p>
    <w:p w:rsidR="00CB67B0" w:rsidRDefault="00CB67B0">
      <w:pPr>
        <w:jc w:val="center"/>
        <w:rPr>
          <w:rFonts w:ascii="Times New Roman" w:hAnsi="Times New Roman" w:cs="Times New Roman"/>
          <w:b/>
          <w:color w:val="000000" w:themeColor="text1"/>
          <w:sz w:val="24"/>
          <w:szCs w:val="24"/>
        </w:rPr>
      </w:pPr>
    </w:p>
    <w:p w:rsidR="00CB67B0" w:rsidRDefault="00CB67B0">
      <w:pPr>
        <w:jc w:val="center"/>
        <w:rPr>
          <w:rFonts w:ascii="Times New Roman" w:hAnsi="Times New Roman" w:cs="Times New Roman"/>
          <w:b/>
          <w:color w:val="000000" w:themeColor="text1"/>
          <w:sz w:val="24"/>
          <w:szCs w:val="24"/>
        </w:rPr>
      </w:pPr>
    </w:p>
    <w:p w:rsidR="00CB67B0" w:rsidRDefault="00ED310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办学条件</w:t>
      </w:r>
      <w:r>
        <w:rPr>
          <w:rFonts w:ascii="Times New Roman" w:hAnsi="Times New Roman" w:cs="Times New Roman"/>
          <w:b/>
          <w:color w:val="000000" w:themeColor="text1"/>
          <w:sz w:val="24"/>
          <w:szCs w:val="24"/>
        </w:rPr>
        <w:t>1-7</w:t>
      </w:r>
    </w:p>
    <w:p w:rsidR="00CB67B0" w:rsidRDefault="00ED3103">
      <w:pPr>
        <w:rPr>
          <w:rFonts w:ascii="Times New Roman" w:hAnsi="Times New Roman" w:cs="Times New Roman"/>
          <w:b/>
          <w:color w:val="000000" w:themeColor="text1"/>
        </w:rPr>
      </w:pPr>
      <w:r>
        <w:rPr>
          <w:rFonts w:ascii="Times New Roman" w:hAnsi="Times New Roman" w:cs="Times New Roman"/>
          <w:b/>
          <w:bCs/>
          <w:color w:val="000000" w:themeColor="text1"/>
        </w:rPr>
        <w:t>（</w:t>
      </w:r>
      <w:r>
        <w:rPr>
          <w:rFonts w:ascii="Times New Roman" w:hAnsi="Times New Roman" w:cs="Times New Roman"/>
          <w:b/>
          <w:bCs/>
          <w:color w:val="000000" w:themeColor="text1"/>
        </w:rPr>
        <w:t>1</w:t>
      </w:r>
      <w:r>
        <w:rPr>
          <w:rFonts w:ascii="Times New Roman" w:hAnsi="Times New Roman" w:cs="Times New Roman"/>
          <w:b/>
          <w:bCs/>
          <w:color w:val="000000" w:themeColor="text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709"/>
        <w:gridCol w:w="7019"/>
        <w:gridCol w:w="663"/>
      </w:tblGrid>
      <w:tr w:rsidR="00CB67B0">
        <w:trPr>
          <w:trHeight w:val="540"/>
          <w:jc w:val="center"/>
        </w:trPr>
        <w:tc>
          <w:tcPr>
            <w:tcW w:w="681"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728"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663"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自评</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结果</w:t>
            </w:r>
          </w:p>
        </w:tc>
      </w:tr>
      <w:tr w:rsidR="00CB67B0">
        <w:trPr>
          <w:trHeight w:val="600"/>
          <w:jc w:val="center"/>
        </w:trPr>
        <w:tc>
          <w:tcPr>
            <w:tcW w:w="681" w:type="dxa"/>
            <w:vMerge w:val="restart"/>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第</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7</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条</w:t>
            </w: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7019" w:type="dxa"/>
            <w:vAlign w:val="center"/>
          </w:tcPr>
          <w:p w:rsidR="00CB67B0" w:rsidRDefault="00ED3103" w:rsidP="009A39E8">
            <w:pPr>
              <w:spacing w:line="240" w:lineRule="exact"/>
              <w:ind w:firstLineChars="100" w:firstLine="181"/>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7. </w:t>
            </w:r>
            <w:r>
              <w:rPr>
                <w:rFonts w:ascii="Times New Roman" w:hAnsi="Times New Roman" w:cs="Times New Roman"/>
                <w:b/>
                <w:bCs/>
                <w:color w:val="000000" w:themeColor="text1"/>
                <w:sz w:val="18"/>
                <w:szCs w:val="18"/>
              </w:rPr>
              <w:t>学校文化环境建设卓有成效。校园布局合理，美观整洁。绿化面积充足，人文气息浓郁</w:t>
            </w:r>
            <w:r>
              <w:rPr>
                <w:rFonts w:ascii="Times New Roman" w:hAnsi="Times New Roman" w:cs="Times New Roman" w:hint="eastAsia"/>
                <w:b/>
                <w:bCs/>
                <w:color w:val="000000" w:themeColor="text1"/>
                <w:sz w:val="18"/>
                <w:szCs w:val="18"/>
              </w:rPr>
              <w:t>。</w:t>
            </w:r>
          </w:p>
        </w:tc>
        <w:tc>
          <w:tcPr>
            <w:tcW w:w="663" w:type="dxa"/>
            <w:vMerge w:val="restart"/>
            <w:vAlign w:val="center"/>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A</w:t>
            </w:r>
          </w:p>
        </w:tc>
      </w:tr>
      <w:tr w:rsidR="00CB67B0">
        <w:trPr>
          <w:trHeight w:val="600"/>
          <w:jc w:val="center"/>
        </w:trPr>
        <w:tc>
          <w:tcPr>
            <w:tcW w:w="681" w:type="dxa"/>
            <w:vMerge/>
            <w:vAlign w:val="center"/>
          </w:tcPr>
          <w:p w:rsidR="00CB67B0" w:rsidRDefault="00CB67B0">
            <w:pPr>
              <w:jc w:val="center"/>
              <w:rPr>
                <w:rFonts w:ascii="Times New Roman" w:hAnsi="Times New Roman" w:cs="Times New Roman"/>
                <w:b/>
                <w:color w:val="000000" w:themeColor="text1"/>
              </w:rPr>
            </w:pP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7019" w:type="dxa"/>
            <w:vAlign w:val="center"/>
          </w:tcPr>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）校园布局合理，教学区、运动区、生活区</w:t>
            </w:r>
            <w:r>
              <w:rPr>
                <w:rFonts w:ascii="Times New Roman" w:hAnsi="Times New Roman" w:cs="Times New Roman" w:hint="eastAsia"/>
                <w:color w:val="000000" w:themeColor="text1"/>
                <w:sz w:val="18"/>
                <w:szCs w:val="18"/>
              </w:rPr>
              <w:t>合理分区</w:t>
            </w:r>
            <w:r>
              <w:rPr>
                <w:rFonts w:ascii="Times New Roman" w:hAnsi="Times New Roman" w:cs="Times New Roman"/>
                <w:color w:val="000000" w:themeColor="text1"/>
                <w:sz w:val="18"/>
                <w:szCs w:val="18"/>
              </w:rPr>
              <w:t>，各类建筑安全实用</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消防设施设备齐</w:t>
            </w:r>
            <w:r>
              <w:rPr>
                <w:rFonts w:ascii="Times New Roman" w:hAnsi="Times New Roman" w:cs="Times New Roman" w:hint="eastAsia"/>
                <w:color w:val="000000" w:themeColor="text1"/>
                <w:sz w:val="18"/>
                <w:szCs w:val="18"/>
              </w:rPr>
              <w:t>全</w:t>
            </w:r>
            <w:r>
              <w:rPr>
                <w:rFonts w:ascii="Times New Roman" w:hAnsi="Times New Roman" w:cs="Times New Roman"/>
                <w:color w:val="000000" w:themeColor="text1"/>
                <w:sz w:val="18"/>
                <w:szCs w:val="18"/>
              </w:rPr>
              <w:t>，道路通畅，</w:t>
            </w:r>
            <w:r>
              <w:rPr>
                <w:rFonts w:ascii="Times New Roman" w:hAnsi="Times New Roman" w:cs="Times New Roman" w:hint="eastAsia"/>
                <w:color w:val="000000" w:themeColor="text1"/>
                <w:sz w:val="18"/>
                <w:szCs w:val="18"/>
              </w:rPr>
              <w:t>绿化配套</w:t>
            </w:r>
            <w:r>
              <w:rPr>
                <w:rFonts w:ascii="Times New Roman" w:hAnsi="Times New Roman" w:cs="Times New Roman"/>
                <w:color w:val="000000" w:themeColor="text1"/>
                <w:sz w:val="18"/>
                <w:szCs w:val="18"/>
              </w:rPr>
              <w:t>，便于师生工作、学习和生活</w:t>
            </w:r>
            <w:r>
              <w:rPr>
                <w:rFonts w:ascii="Times New Roman" w:hAnsi="Times New Roman" w:cs="Times New Roman" w:hint="eastAsia"/>
                <w:color w:val="000000" w:themeColor="text1"/>
                <w:sz w:val="18"/>
                <w:szCs w:val="18"/>
              </w:rPr>
              <w:t>。</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依据学校办学传统、文化积淀和发展定位，整体规划</w:t>
            </w:r>
            <w:r>
              <w:rPr>
                <w:rFonts w:ascii="Times New Roman" w:hAnsi="Times New Roman" w:cs="Times New Roman"/>
                <w:color w:val="000000" w:themeColor="text1"/>
                <w:sz w:val="18"/>
                <w:szCs w:val="18"/>
              </w:rPr>
              <w:t>校园景观和文化环境</w:t>
            </w:r>
            <w:r>
              <w:rPr>
                <w:rFonts w:ascii="Times New Roman" w:hAnsi="Times New Roman" w:cs="Times New Roman" w:hint="eastAsia"/>
                <w:color w:val="000000" w:themeColor="text1"/>
                <w:sz w:val="18"/>
                <w:szCs w:val="18"/>
              </w:rPr>
              <w:t>建设，具有教育特色和</w:t>
            </w:r>
            <w:r>
              <w:rPr>
                <w:rFonts w:ascii="Times New Roman" w:hAnsi="Times New Roman" w:cs="Times New Roman"/>
                <w:color w:val="000000" w:themeColor="text1"/>
                <w:sz w:val="18"/>
                <w:szCs w:val="18"/>
              </w:rPr>
              <w:t>人文气息，能发挥潜移默化的育人作用</w:t>
            </w:r>
            <w:r>
              <w:rPr>
                <w:rFonts w:ascii="Times New Roman" w:hAnsi="Times New Roman" w:cs="Times New Roman" w:hint="eastAsia"/>
                <w:color w:val="000000" w:themeColor="text1"/>
                <w:sz w:val="18"/>
                <w:szCs w:val="18"/>
              </w:rPr>
              <w:t>。</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hint="eastAsia"/>
                <w:bCs/>
                <w:color w:val="000000" w:themeColor="text1"/>
                <w:sz w:val="18"/>
                <w:szCs w:val="18"/>
              </w:rPr>
              <w:t>（</w:t>
            </w:r>
            <w:r>
              <w:rPr>
                <w:rFonts w:ascii="Times New Roman" w:hAnsi="Times New Roman" w:cs="Times New Roman" w:hint="eastAsia"/>
                <w:bCs/>
                <w:color w:val="000000" w:themeColor="text1"/>
                <w:sz w:val="18"/>
                <w:szCs w:val="18"/>
              </w:rPr>
              <w:t>3</w:t>
            </w:r>
            <w:r>
              <w:rPr>
                <w:rFonts w:ascii="Times New Roman" w:hAnsi="Times New Roman" w:cs="Times New Roman" w:hint="eastAsia"/>
                <w:bCs/>
                <w:color w:val="000000" w:themeColor="text1"/>
                <w:sz w:val="18"/>
                <w:szCs w:val="18"/>
              </w:rPr>
              <w:t>）结合智慧校园建设，建设有数字化资源、交互式终端的学校文化环境。</w:t>
            </w:r>
          </w:p>
        </w:tc>
        <w:tc>
          <w:tcPr>
            <w:tcW w:w="663" w:type="dxa"/>
            <w:vMerge/>
            <w:vAlign w:val="center"/>
          </w:tcPr>
          <w:p w:rsidR="00CB67B0" w:rsidRDefault="00CB67B0">
            <w:pPr>
              <w:rPr>
                <w:rFonts w:ascii="Times New Roman" w:hAnsi="Times New Roman" w:cs="Times New Roman"/>
                <w:color w:val="000000" w:themeColor="text1"/>
              </w:rPr>
            </w:pPr>
          </w:p>
        </w:tc>
      </w:tr>
      <w:tr w:rsidR="00CB67B0">
        <w:trPr>
          <w:trHeight w:val="465"/>
          <w:jc w:val="center"/>
        </w:trPr>
        <w:tc>
          <w:tcPr>
            <w:tcW w:w="9072" w:type="dxa"/>
            <w:gridSpan w:val="4"/>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自评概述</w:t>
            </w:r>
          </w:p>
        </w:tc>
      </w:tr>
      <w:tr w:rsidR="00CB67B0">
        <w:trPr>
          <w:trHeight w:val="30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主要实践和成效</w:t>
            </w:r>
          </w:p>
        </w:tc>
      </w:tr>
      <w:tr w:rsidR="00CB67B0">
        <w:trPr>
          <w:trHeight w:val="492"/>
          <w:jc w:val="center"/>
        </w:trPr>
        <w:tc>
          <w:tcPr>
            <w:tcW w:w="9072" w:type="dxa"/>
            <w:gridSpan w:val="4"/>
          </w:tcPr>
          <w:p w:rsidR="00CB67B0" w:rsidRDefault="00ED3103">
            <w:pPr>
              <w:tabs>
                <w:tab w:val="left" w:pos="9135"/>
              </w:tabs>
              <w:adjustRightInd w:val="0"/>
              <w:snapToGrid w:val="0"/>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学校布局合理、功能齐全、设施完备，学习区、运动区、生活区三大功能区域分布科学合理。校舍美观、安全、实用。消防设施齐全，道路畅通。学校环境优雅，绿树成荫。能够满足师生工作、学习和生活的需要，确保学校可持续发展。</w:t>
            </w:r>
            <w:r>
              <w:rPr>
                <w:rFonts w:ascii="宋体" w:eastAsia="宋体" w:hAnsi="Times New Roman" w:cs="Times New Roman" w:hint="eastAsia"/>
                <w:szCs w:val="24"/>
              </w:rPr>
              <w:t>校园美观整洁，</w:t>
            </w:r>
            <w:r>
              <w:rPr>
                <w:rFonts w:ascii="Times New Roman" w:eastAsia="宋体" w:hAnsi="Times New Roman" w:cs="Times New Roman" w:hint="eastAsia"/>
                <w:szCs w:val="24"/>
              </w:rPr>
              <w:t>文化氛围浓郁，</w:t>
            </w:r>
            <w:r>
              <w:rPr>
                <w:rFonts w:ascii="宋体" w:eastAsia="宋体" w:hAnsi="Times New Roman" w:cs="Times New Roman" w:hint="eastAsia"/>
                <w:szCs w:val="24"/>
              </w:rPr>
              <w:t>绿化达标，全校绿化面积35888</w:t>
            </w:r>
            <w:r>
              <w:rPr>
                <w:rFonts w:ascii="宋体" w:eastAsia="宋体" w:hAnsi="Times New Roman" w:cs="Times New Roman"/>
                <w:bCs/>
                <w:szCs w:val="24"/>
              </w:rPr>
              <w:t>m</w:t>
            </w:r>
            <w:r w:rsidR="00806649" w:rsidRPr="00806649">
              <w:rPr>
                <w:rFonts w:ascii="宋体" w:eastAsia="宋体" w:hAnsi="Times New Roman" w:cs="Times New Roman"/>
                <w:bCs/>
                <w:position w:val="-4"/>
                <w:szCs w:val="24"/>
              </w:rPr>
              <w:pict>
                <v:shape id="_x0000_i1031" type="#_x0000_t75" style="width:8.05pt;height:15.05pt">
                  <v:imagedata r:id="rId21" o:title=""/>
                </v:shape>
              </w:pict>
            </w:r>
            <w:r>
              <w:rPr>
                <w:rFonts w:ascii="宋体" w:eastAsia="宋体" w:hAnsi="Times New Roman" w:cs="Times New Roman" w:hint="eastAsia"/>
                <w:bCs/>
                <w:szCs w:val="24"/>
              </w:rPr>
              <w:t>，生均校园绿化面积为19.3</w:t>
            </w:r>
            <w:r>
              <w:rPr>
                <w:rFonts w:ascii="宋体" w:eastAsia="宋体" w:hAnsi="Times New Roman" w:cs="Times New Roman"/>
                <w:bCs/>
                <w:szCs w:val="24"/>
              </w:rPr>
              <w:t xml:space="preserve"> m</w:t>
            </w:r>
            <w:r w:rsidR="00CB67B0" w:rsidRPr="00CB67B0">
              <w:rPr>
                <w:rFonts w:ascii="宋体" w:eastAsia="宋体" w:hAnsi="Times New Roman" w:cs="Times New Roman"/>
                <w:bCs/>
                <w:position w:val="-4"/>
                <w:szCs w:val="24"/>
              </w:rPr>
              <w:object w:dxaOrig="160" w:dyaOrig="300">
                <v:shape id="_x0000_i1032" type="#_x0000_t75" style="width:8.05pt;height:15.05pt" o:ole="">
                  <v:imagedata r:id="rId21" o:title=""/>
                </v:shape>
                <o:OLEObject Type="Embed" ProgID="Equation.3" ShapeID="_x0000_i1032" DrawAspect="Content" ObjectID="_1712821903" r:id="rId22"/>
              </w:object>
            </w:r>
            <w:r>
              <w:rPr>
                <w:rFonts w:ascii="宋体" w:eastAsia="宋体" w:hAnsi="Times New Roman" w:cs="Times New Roman" w:hint="eastAsia"/>
                <w:bCs/>
                <w:szCs w:val="24"/>
              </w:rPr>
              <w:t>。学校设立了许多人文环境，引人注目的火车转向架、思源广场、思韵长廊、箴言睿语、雕塑、绘画、书法等人文元素，让每一块墙、每一块草坪以及以花木命名的花木景区都赋予应有的教育意义，形成了由树木花卉、草坪绿廊组成的校园文化新格局。</w:t>
            </w:r>
          </w:p>
          <w:p w:rsidR="00CB67B0" w:rsidRDefault="00ED3103">
            <w:pPr>
              <w:ind w:firstLineChars="200" w:firstLine="420"/>
              <w:rPr>
                <w:rFonts w:ascii="宋体" w:hAnsi="宋体" w:cs="宋体"/>
                <w:kern w:val="0"/>
                <w:szCs w:val="21"/>
              </w:rPr>
            </w:pPr>
            <w:r>
              <w:rPr>
                <w:rFonts w:ascii="宋体" w:hAnsi="宋体" w:cs="宋体" w:hint="eastAsia"/>
                <w:kern w:val="0"/>
                <w:szCs w:val="21"/>
              </w:rPr>
              <w:t>学校先后被评为</w:t>
            </w:r>
            <w:r>
              <w:rPr>
                <w:rFonts w:ascii="宋体" w:hAnsi="宋体" w:cs="Arial" w:hint="eastAsia"/>
                <w:color w:val="000000"/>
                <w:szCs w:val="21"/>
              </w:rPr>
              <w:t>“常州市现代教育技术实验学校”、</w:t>
            </w:r>
            <w:r>
              <w:rPr>
                <w:rFonts w:ascii="宋体" w:hAnsi="宋体" w:cs="宋体" w:hint="eastAsia"/>
                <w:kern w:val="0"/>
                <w:szCs w:val="21"/>
              </w:rPr>
              <w:t>“常州市数字化学习试点校”、“江苏省智慧校园”。学校以校园网络为基础，</w:t>
            </w:r>
            <w:r>
              <w:rPr>
                <w:rFonts w:ascii="宋体" w:eastAsia="宋体" w:hAnsi="宋体" w:cs="宋体"/>
                <w:kern w:val="0"/>
              </w:rPr>
              <w:t>以数字化教育资源建设管理与应用为重点，以智慧校园为依托，</w:t>
            </w:r>
            <w:r>
              <w:rPr>
                <w:rFonts w:ascii="宋体" w:hAnsi="宋体" w:cs="宋体" w:hint="eastAsia"/>
                <w:kern w:val="0"/>
                <w:szCs w:val="21"/>
              </w:rPr>
              <w:t>利用先进的信息化手段和工具，实现从环境、资源到活动的全部数字化。</w:t>
            </w:r>
          </w:p>
          <w:p w:rsidR="00CB67B0" w:rsidRDefault="00ED3103">
            <w:pPr>
              <w:spacing w:line="340" w:lineRule="exact"/>
              <w:ind w:firstLineChars="200" w:firstLine="420"/>
              <w:jc w:val="left"/>
              <w:rPr>
                <w:rFonts w:ascii="Times New Roman" w:hAnsi="Times New Roman" w:cs="Times New Roman"/>
                <w:color w:val="000000" w:themeColor="text1"/>
              </w:rPr>
            </w:pPr>
            <w:r>
              <w:t>学校数字化、信息化教学设施日趋完善，多媒体设备充足。现各班级配备有交互式一体机、实物投影、网络时钟、网络广播、监控摄像头、信号屏蔽仪、电子班牌等信息化教育教学设备。学校大门口建设有集测温，人脸识别及出入打卡功能于一体的电子门禁系统。同时随着信息技术的发展，学校数字化教学资源也不断充实，现有国家网络云课堂平台、一师一优课、一课一名师平台、江苏省名师空中课堂、常州市教学新视野、希沃精品教学资源平台、腾讯会议线上教学平台、科大讯飞等教学资源平台。教师通过上述教学平台进行备课、录课，上传教学资源。学生通</w:t>
            </w:r>
            <w:r>
              <w:lastRenderedPageBreak/>
              <w:t>过平台进行自主学习，大大提高了教学效率。同时学校也充分使用电子投屏、微信公众号、</w:t>
            </w:r>
            <w:r>
              <w:t>QQ</w:t>
            </w:r>
            <w:r>
              <w:t>群、微信群等平台，推送相关信息和各种名师资源，加强学校与学生及家长的沟通互通，促进了师生的交流合作，展示了我校特色和风采。</w:t>
            </w:r>
          </w:p>
        </w:tc>
      </w:tr>
      <w:tr w:rsidR="00CB67B0">
        <w:trPr>
          <w:trHeight w:val="6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lastRenderedPageBreak/>
              <w:t>主要不足和问题</w:t>
            </w:r>
          </w:p>
        </w:tc>
      </w:tr>
      <w:tr w:rsidR="00CB67B0">
        <w:trPr>
          <w:trHeight w:val="632"/>
          <w:jc w:val="center"/>
        </w:trPr>
        <w:tc>
          <w:tcPr>
            <w:tcW w:w="9072" w:type="dxa"/>
            <w:gridSpan w:val="4"/>
          </w:tcPr>
          <w:p w:rsidR="00CB67B0" w:rsidRDefault="00CB67B0">
            <w:pPr>
              <w:rPr>
                <w:rFonts w:ascii="Times New Roman" w:hAnsi="Times New Roman" w:cs="Times New Roman"/>
                <w:color w:val="000000" w:themeColor="text1"/>
              </w:rPr>
            </w:pPr>
          </w:p>
        </w:tc>
      </w:tr>
      <w:tr w:rsidR="00CB67B0">
        <w:trPr>
          <w:trHeight w:val="41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改进措施和目标</w:t>
            </w:r>
          </w:p>
        </w:tc>
      </w:tr>
      <w:tr w:rsidR="00CB67B0">
        <w:trPr>
          <w:trHeight w:val="411"/>
          <w:jc w:val="center"/>
        </w:trPr>
        <w:tc>
          <w:tcPr>
            <w:tcW w:w="9072" w:type="dxa"/>
            <w:gridSpan w:val="4"/>
          </w:tcPr>
          <w:p w:rsidR="00CB67B0" w:rsidRDefault="00CB67B0">
            <w:pPr>
              <w:rPr>
                <w:rFonts w:ascii="Times New Roman" w:hAnsi="Times New Roman" w:cs="Times New Roman"/>
                <w:color w:val="000000" w:themeColor="text1"/>
              </w:rPr>
            </w:pPr>
          </w:p>
        </w:tc>
      </w:tr>
    </w:tbl>
    <w:p w:rsidR="00CB67B0" w:rsidRDefault="00CB67B0">
      <w:pPr>
        <w:rPr>
          <w:rFonts w:ascii="Times New Roman" w:hAnsi="Times New Roman" w:cs="Times New Roman"/>
          <w:b/>
          <w:color w:val="000000" w:themeColor="text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2</w:t>
      </w:r>
      <w:r>
        <w:rPr>
          <w:rFonts w:ascii="Times New Roman" w:hAnsi="Times New Roman" w:cs="Times New Roman"/>
          <w:b/>
          <w:color w:val="000000" w:themeColor="text1"/>
        </w:rPr>
        <w:t>）基础数据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9"/>
        <w:gridCol w:w="1335"/>
        <w:gridCol w:w="1499"/>
        <w:gridCol w:w="1660"/>
        <w:gridCol w:w="2249"/>
      </w:tblGrid>
      <w:tr w:rsidR="00CB67B0">
        <w:trPr>
          <w:jc w:val="center"/>
        </w:trPr>
        <w:tc>
          <w:tcPr>
            <w:tcW w:w="2329" w:type="dxa"/>
            <w:vMerge w:val="restart"/>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学校绿化</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总面积</w:t>
            </w:r>
            <w:r>
              <w:rPr>
                <w:rFonts w:ascii="Times New Roman" w:hAnsi="Times New Roman" w:cs="Times New Roman" w:hint="eastAsia"/>
                <w:b/>
                <w:color w:val="000000" w:themeColor="text1"/>
              </w:rPr>
              <w:t>（</w:t>
            </w:r>
            <w:r>
              <w:rPr>
                <w:rFonts w:ascii="Times New Roman" w:hAnsi="Times New Roman" w:cs="Times New Roman"/>
                <w:b/>
                <w:color w:val="000000" w:themeColor="text1"/>
              </w:rPr>
              <w:t>平方米</w:t>
            </w:r>
            <w:r>
              <w:rPr>
                <w:rFonts w:ascii="Times New Roman" w:hAnsi="Times New Roman" w:cs="Times New Roman" w:hint="eastAsia"/>
                <w:b/>
                <w:bCs/>
                <w:color w:val="000000" w:themeColor="text1"/>
              </w:rPr>
              <w:t>）</w:t>
            </w:r>
          </w:p>
        </w:tc>
        <w:tc>
          <w:tcPr>
            <w:tcW w:w="4494" w:type="dxa"/>
            <w:gridSpan w:val="3"/>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在校生总</w:t>
            </w:r>
            <w:r>
              <w:rPr>
                <w:rFonts w:ascii="Times New Roman" w:hAnsi="Times New Roman" w:cs="Times New Roman"/>
                <w:b/>
                <w:color w:val="000000" w:themeColor="text1"/>
              </w:rPr>
              <w:t>数</w:t>
            </w:r>
          </w:p>
        </w:tc>
        <w:tc>
          <w:tcPr>
            <w:tcW w:w="2249" w:type="dxa"/>
            <w:vMerge w:val="restart"/>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生均绿化面积</w:t>
            </w:r>
          </w:p>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w:t>
            </w:r>
            <w:r>
              <w:rPr>
                <w:rFonts w:ascii="Times New Roman" w:hAnsi="Times New Roman" w:cs="Times New Roman"/>
                <w:b/>
                <w:color w:val="000000" w:themeColor="text1"/>
              </w:rPr>
              <w:t>平方米</w:t>
            </w:r>
            <w:r>
              <w:rPr>
                <w:rFonts w:ascii="Times New Roman" w:hAnsi="Times New Roman" w:cs="Times New Roman" w:hint="eastAsia"/>
                <w:b/>
                <w:bCs/>
                <w:color w:val="000000" w:themeColor="text1"/>
              </w:rPr>
              <w:t>）</w:t>
            </w:r>
          </w:p>
        </w:tc>
      </w:tr>
      <w:tr w:rsidR="00CB67B0">
        <w:trPr>
          <w:trHeight w:val="431"/>
          <w:jc w:val="center"/>
        </w:trPr>
        <w:tc>
          <w:tcPr>
            <w:tcW w:w="2329" w:type="dxa"/>
            <w:vMerge/>
            <w:vAlign w:val="center"/>
          </w:tcPr>
          <w:p w:rsidR="00CB67B0" w:rsidRDefault="00CB67B0">
            <w:pPr>
              <w:jc w:val="center"/>
              <w:rPr>
                <w:rFonts w:ascii="Times New Roman" w:hAnsi="Times New Roman" w:cs="Times New Roman"/>
                <w:color w:val="000000" w:themeColor="text1"/>
              </w:rPr>
            </w:pPr>
          </w:p>
        </w:tc>
        <w:tc>
          <w:tcPr>
            <w:tcW w:w="133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初中</w:t>
            </w:r>
          </w:p>
        </w:tc>
        <w:tc>
          <w:tcPr>
            <w:tcW w:w="1499"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高中</w:t>
            </w:r>
          </w:p>
        </w:tc>
        <w:tc>
          <w:tcPr>
            <w:tcW w:w="166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总数</w:t>
            </w:r>
          </w:p>
        </w:tc>
        <w:tc>
          <w:tcPr>
            <w:tcW w:w="2249" w:type="dxa"/>
            <w:vMerge/>
            <w:vAlign w:val="center"/>
          </w:tcPr>
          <w:p w:rsidR="00CB67B0" w:rsidRDefault="00CB67B0">
            <w:pPr>
              <w:jc w:val="center"/>
              <w:rPr>
                <w:rFonts w:ascii="Times New Roman" w:hAnsi="Times New Roman" w:cs="Times New Roman"/>
                <w:color w:val="000000" w:themeColor="text1"/>
              </w:rPr>
            </w:pPr>
          </w:p>
        </w:tc>
      </w:tr>
      <w:tr w:rsidR="00CB67B0">
        <w:trPr>
          <w:trHeight w:val="326"/>
          <w:jc w:val="center"/>
        </w:trPr>
        <w:tc>
          <w:tcPr>
            <w:tcW w:w="2329"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35888</w:t>
            </w:r>
          </w:p>
        </w:tc>
        <w:tc>
          <w:tcPr>
            <w:tcW w:w="1335"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769</w:t>
            </w:r>
          </w:p>
        </w:tc>
        <w:tc>
          <w:tcPr>
            <w:tcW w:w="1499"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1092</w:t>
            </w:r>
          </w:p>
        </w:tc>
        <w:tc>
          <w:tcPr>
            <w:tcW w:w="166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1861</w:t>
            </w:r>
          </w:p>
        </w:tc>
        <w:tc>
          <w:tcPr>
            <w:tcW w:w="2249"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rPr>
              <w:t>19.3</w:t>
            </w:r>
          </w:p>
        </w:tc>
      </w:tr>
    </w:tbl>
    <w:p w:rsidR="00CB67B0" w:rsidRDefault="00CB67B0">
      <w:pPr>
        <w:rPr>
          <w:rFonts w:ascii="Times New Roman" w:hAnsi="Times New Roman" w:cs="Times New Roman"/>
          <w:b/>
          <w:color w:val="000000" w:themeColor="text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3</w:t>
      </w:r>
      <w:r>
        <w:rPr>
          <w:rFonts w:ascii="Times New Roman" w:hAnsi="Times New Roman" w:cs="Times New Roman"/>
          <w:b/>
          <w:color w:val="000000" w:themeColor="text1"/>
        </w:rPr>
        <w:t>）</w:t>
      </w:r>
      <w:r>
        <w:rPr>
          <w:rFonts w:ascii="Times New Roman" w:hAnsi="Times New Roman" w:cs="Times New Roman" w:hint="eastAsia"/>
          <w:b/>
          <w:color w:val="000000" w:themeColor="text1"/>
        </w:rPr>
        <w:t>佐证</w:t>
      </w:r>
      <w:r>
        <w:rPr>
          <w:rFonts w:ascii="Times New Roman" w:hAnsi="Times New Roman" w:cs="Times New Roman"/>
          <w:b/>
          <w:color w:val="000000" w:themeColor="text1"/>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0"/>
        <w:gridCol w:w="1701"/>
        <w:gridCol w:w="1181"/>
        <w:gridCol w:w="1540"/>
      </w:tblGrid>
      <w:tr w:rsidR="00CB67B0">
        <w:trPr>
          <w:jc w:val="center"/>
        </w:trPr>
        <w:tc>
          <w:tcPr>
            <w:tcW w:w="4650"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佐证资料名称</w:t>
            </w:r>
          </w:p>
        </w:tc>
        <w:tc>
          <w:tcPr>
            <w:tcW w:w="1701"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主题词</w:t>
            </w:r>
          </w:p>
        </w:tc>
        <w:tc>
          <w:tcPr>
            <w:tcW w:w="1181"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成文时间</w:t>
            </w:r>
          </w:p>
        </w:tc>
        <w:tc>
          <w:tcPr>
            <w:tcW w:w="1540"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是否</w:t>
            </w:r>
            <w:r>
              <w:rPr>
                <w:rFonts w:ascii="Times New Roman" w:hAnsi="Times New Roman" w:cs="Times New Roman"/>
                <w:b/>
                <w:color w:val="000000" w:themeColor="text1"/>
              </w:rPr>
              <w:t>归档</w:t>
            </w:r>
          </w:p>
        </w:tc>
      </w:tr>
      <w:tr w:rsidR="00CB67B0">
        <w:trPr>
          <w:jc w:val="center"/>
        </w:trPr>
        <w:tc>
          <w:tcPr>
            <w:tcW w:w="4650" w:type="dxa"/>
          </w:tcPr>
          <w:p w:rsidR="00CB67B0" w:rsidRDefault="00ED3103">
            <w:pPr>
              <w:snapToGrid w:val="0"/>
              <w:rPr>
                <w:rFonts w:asciiTheme="minorEastAsia" w:hAnsiTheme="minorEastAsia"/>
              </w:rPr>
            </w:pPr>
            <w:r>
              <w:rPr>
                <w:rFonts w:asciiTheme="minorEastAsia" w:hAnsiTheme="minorEastAsia" w:hint="eastAsia"/>
              </w:rPr>
              <w:t>1、校园建设规划设计图</w:t>
            </w:r>
          </w:p>
        </w:tc>
        <w:tc>
          <w:tcPr>
            <w:tcW w:w="1701" w:type="dxa"/>
          </w:tcPr>
          <w:p w:rsidR="00CB67B0" w:rsidRDefault="00ED3103">
            <w:pPr>
              <w:jc w:val="left"/>
              <w:rPr>
                <w:rFonts w:ascii="Times New Roman" w:hAnsi="Times New Roman" w:cs="Times New Roman"/>
                <w:color w:val="000000" w:themeColor="text1"/>
              </w:rPr>
            </w:pPr>
            <w:r>
              <w:rPr>
                <w:rFonts w:ascii="Times New Roman" w:hAnsi="Times New Roman" w:cs="Times New Roman" w:hint="eastAsia"/>
                <w:color w:val="000000" w:themeColor="text1"/>
              </w:rPr>
              <w:t>建设规划图</w:t>
            </w:r>
          </w:p>
        </w:tc>
        <w:tc>
          <w:tcPr>
            <w:tcW w:w="1181" w:type="dxa"/>
            <w:vAlign w:val="center"/>
          </w:tcPr>
          <w:p w:rsidR="00CB67B0" w:rsidRDefault="00ED3103">
            <w:pPr>
              <w:snapToGrid w:val="0"/>
              <w:jc w:val="center"/>
              <w:rPr>
                <w:rFonts w:asciiTheme="minorEastAsia" w:hAnsiTheme="minorEastAsia"/>
              </w:rPr>
            </w:pPr>
            <w:r>
              <w:rPr>
                <w:rFonts w:asciiTheme="minorEastAsia" w:hAnsiTheme="minorEastAsia" w:hint="eastAsia"/>
              </w:rPr>
              <w:t>2006.12</w:t>
            </w:r>
          </w:p>
        </w:tc>
        <w:tc>
          <w:tcPr>
            <w:tcW w:w="154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650" w:type="dxa"/>
            <w:vAlign w:val="center"/>
          </w:tcPr>
          <w:p w:rsidR="00CB67B0" w:rsidRDefault="00ED3103">
            <w:pPr>
              <w:snapToGrid w:val="0"/>
              <w:rPr>
                <w:rFonts w:asciiTheme="minorEastAsia" w:hAnsiTheme="minorEastAsia"/>
              </w:rPr>
            </w:pPr>
            <w:r>
              <w:rPr>
                <w:rFonts w:asciiTheme="minorEastAsia" w:hAnsiTheme="minorEastAsia" w:hint="eastAsia"/>
              </w:rPr>
              <w:t>2、校园绿化分布平面图</w:t>
            </w:r>
          </w:p>
        </w:tc>
        <w:tc>
          <w:tcPr>
            <w:tcW w:w="1701" w:type="dxa"/>
          </w:tcPr>
          <w:p w:rsidR="00CB67B0" w:rsidRDefault="00ED3103">
            <w:pPr>
              <w:jc w:val="left"/>
              <w:rPr>
                <w:rFonts w:ascii="Times New Roman" w:hAnsi="Times New Roman" w:cs="Times New Roman"/>
                <w:color w:val="000000" w:themeColor="text1"/>
              </w:rPr>
            </w:pPr>
            <w:r>
              <w:rPr>
                <w:rFonts w:ascii="Times New Roman" w:hAnsi="Times New Roman" w:cs="Times New Roman" w:hint="eastAsia"/>
                <w:color w:val="000000" w:themeColor="text1"/>
              </w:rPr>
              <w:t>绿化分布图</w:t>
            </w:r>
          </w:p>
        </w:tc>
        <w:tc>
          <w:tcPr>
            <w:tcW w:w="1181" w:type="dxa"/>
            <w:vAlign w:val="center"/>
          </w:tcPr>
          <w:p w:rsidR="00CB67B0" w:rsidRDefault="00ED3103">
            <w:pPr>
              <w:snapToGrid w:val="0"/>
              <w:jc w:val="center"/>
              <w:rPr>
                <w:rFonts w:asciiTheme="minorEastAsia" w:hAnsiTheme="minorEastAsia"/>
              </w:rPr>
            </w:pPr>
            <w:r>
              <w:rPr>
                <w:rFonts w:asciiTheme="minorEastAsia" w:hAnsiTheme="minorEastAsia" w:hint="eastAsia"/>
              </w:rPr>
              <w:t>2007.04</w:t>
            </w:r>
          </w:p>
        </w:tc>
        <w:tc>
          <w:tcPr>
            <w:tcW w:w="154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650" w:type="dxa"/>
            <w:vAlign w:val="center"/>
          </w:tcPr>
          <w:p w:rsidR="00CB67B0" w:rsidRDefault="00ED3103">
            <w:pPr>
              <w:snapToGrid w:val="0"/>
              <w:rPr>
                <w:rFonts w:asciiTheme="minorEastAsia" w:hAnsiTheme="minorEastAsia"/>
              </w:rPr>
            </w:pPr>
            <w:r>
              <w:rPr>
                <w:rFonts w:asciiTheme="minorEastAsia" w:hAnsiTheme="minorEastAsia" w:hint="eastAsia"/>
              </w:rPr>
              <w:t>3、校园绿化植物品种、面积一览表</w:t>
            </w:r>
          </w:p>
        </w:tc>
        <w:tc>
          <w:tcPr>
            <w:tcW w:w="1701" w:type="dxa"/>
          </w:tcPr>
          <w:p w:rsidR="00CB67B0" w:rsidRDefault="00ED3103">
            <w:pPr>
              <w:jc w:val="left"/>
              <w:rPr>
                <w:rFonts w:ascii="Times New Roman" w:hAnsi="Times New Roman" w:cs="Times New Roman"/>
                <w:color w:val="000000" w:themeColor="text1"/>
              </w:rPr>
            </w:pPr>
            <w:r>
              <w:rPr>
                <w:rFonts w:ascii="Times New Roman" w:hAnsi="Times New Roman" w:cs="Times New Roman" w:hint="eastAsia"/>
                <w:color w:val="000000" w:themeColor="text1"/>
              </w:rPr>
              <w:t>绿化品种、面积</w:t>
            </w:r>
          </w:p>
        </w:tc>
        <w:tc>
          <w:tcPr>
            <w:tcW w:w="1181" w:type="dxa"/>
            <w:vAlign w:val="center"/>
          </w:tcPr>
          <w:p w:rsidR="00CB67B0" w:rsidRDefault="00ED3103">
            <w:pPr>
              <w:snapToGrid w:val="0"/>
              <w:jc w:val="center"/>
              <w:rPr>
                <w:rFonts w:asciiTheme="minorEastAsia" w:hAnsiTheme="minorEastAsia"/>
              </w:rPr>
            </w:pPr>
            <w:r>
              <w:rPr>
                <w:rFonts w:asciiTheme="minorEastAsia" w:hAnsiTheme="minorEastAsia" w:hint="eastAsia"/>
              </w:rPr>
              <w:t>2008.06</w:t>
            </w:r>
          </w:p>
        </w:tc>
        <w:tc>
          <w:tcPr>
            <w:tcW w:w="154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650" w:type="dxa"/>
            <w:vAlign w:val="center"/>
          </w:tcPr>
          <w:p w:rsidR="00CB67B0" w:rsidRDefault="00ED3103">
            <w:pPr>
              <w:snapToGrid w:val="0"/>
              <w:rPr>
                <w:rFonts w:asciiTheme="minorEastAsia" w:hAnsiTheme="minorEastAsia"/>
              </w:rPr>
            </w:pPr>
            <w:r>
              <w:rPr>
                <w:rFonts w:asciiTheme="minorEastAsia" w:hAnsiTheme="minorEastAsia" w:hint="eastAsia"/>
              </w:rPr>
              <w:t>4、近三年校园绿化覆盖率一览表</w:t>
            </w:r>
          </w:p>
        </w:tc>
        <w:tc>
          <w:tcPr>
            <w:tcW w:w="1701" w:type="dxa"/>
          </w:tcPr>
          <w:p w:rsidR="00CB67B0" w:rsidRDefault="00ED3103">
            <w:pPr>
              <w:jc w:val="left"/>
              <w:rPr>
                <w:rFonts w:ascii="Times New Roman" w:hAnsi="Times New Roman" w:cs="Times New Roman"/>
                <w:color w:val="000000" w:themeColor="text1"/>
              </w:rPr>
            </w:pPr>
            <w:r>
              <w:rPr>
                <w:rFonts w:ascii="Times New Roman" w:hAnsi="Times New Roman" w:cs="Times New Roman" w:hint="eastAsia"/>
                <w:color w:val="000000" w:themeColor="text1"/>
              </w:rPr>
              <w:t>绿化覆盖率</w:t>
            </w:r>
          </w:p>
        </w:tc>
        <w:tc>
          <w:tcPr>
            <w:tcW w:w="1181" w:type="dxa"/>
            <w:vAlign w:val="center"/>
          </w:tcPr>
          <w:p w:rsidR="00CB67B0" w:rsidRDefault="00ED3103">
            <w:pPr>
              <w:snapToGrid w:val="0"/>
              <w:jc w:val="center"/>
              <w:rPr>
                <w:rFonts w:asciiTheme="minorEastAsia" w:hAnsiTheme="minorEastAsia"/>
              </w:rPr>
            </w:pPr>
            <w:r>
              <w:rPr>
                <w:rFonts w:asciiTheme="minorEastAsia" w:hAnsiTheme="minorEastAsia" w:hint="eastAsia"/>
              </w:rPr>
              <w:t>2022.04</w:t>
            </w:r>
          </w:p>
        </w:tc>
        <w:tc>
          <w:tcPr>
            <w:tcW w:w="154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650" w:type="dxa"/>
            <w:vAlign w:val="center"/>
          </w:tcPr>
          <w:p w:rsidR="00CB67B0" w:rsidRDefault="00ED3103">
            <w:pPr>
              <w:snapToGrid w:val="0"/>
              <w:rPr>
                <w:rFonts w:asciiTheme="minorEastAsia" w:hAnsiTheme="minorEastAsia"/>
              </w:rPr>
            </w:pPr>
            <w:r>
              <w:rPr>
                <w:rFonts w:asciiTheme="minorEastAsia" w:hAnsiTheme="minorEastAsia" w:hint="eastAsia"/>
              </w:rPr>
              <w:t>5、近三年生均校园绿化面积一览表</w:t>
            </w:r>
          </w:p>
        </w:tc>
        <w:tc>
          <w:tcPr>
            <w:tcW w:w="1701" w:type="dxa"/>
          </w:tcPr>
          <w:p w:rsidR="00CB67B0" w:rsidRDefault="00ED3103">
            <w:pPr>
              <w:jc w:val="left"/>
              <w:rPr>
                <w:rFonts w:ascii="Times New Roman" w:hAnsi="Times New Roman" w:cs="Times New Roman"/>
                <w:color w:val="000000" w:themeColor="text1"/>
              </w:rPr>
            </w:pPr>
            <w:r>
              <w:rPr>
                <w:rFonts w:ascii="Times New Roman" w:hAnsi="Times New Roman" w:cs="Times New Roman" w:hint="eastAsia"/>
                <w:color w:val="000000" w:themeColor="text1"/>
              </w:rPr>
              <w:t>生均绿化面积</w:t>
            </w:r>
          </w:p>
        </w:tc>
        <w:tc>
          <w:tcPr>
            <w:tcW w:w="1181" w:type="dxa"/>
            <w:vAlign w:val="center"/>
          </w:tcPr>
          <w:p w:rsidR="00CB67B0" w:rsidRDefault="00ED3103">
            <w:pPr>
              <w:snapToGrid w:val="0"/>
              <w:jc w:val="center"/>
              <w:rPr>
                <w:rFonts w:asciiTheme="minorEastAsia" w:hAnsiTheme="minorEastAsia"/>
              </w:rPr>
            </w:pPr>
            <w:r>
              <w:rPr>
                <w:rFonts w:asciiTheme="minorEastAsia" w:hAnsiTheme="minorEastAsia" w:hint="eastAsia"/>
              </w:rPr>
              <w:t>2022.04</w:t>
            </w:r>
          </w:p>
        </w:tc>
        <w:tc>
          <w:tcPr>
            <w:tcW w:w="154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650" w:type="dxa"/>
            <w:vAlign w:val="center"/>
          </w:tcPr>
          <w:p w:rsidR="00CB67B0" w:rsidRDefault="00ED3103">
            <w:pPr>
              <w:rPr>
                <w:rFonts w:asciiTheme="minorEastAsia" w:hAnsiTheme="minorEastAsia"/>
                <w:szCs w:val="21"/>
              </w:rPr>
            </w:pPr>
            <w:r>
              <w:rPr>
                <w:rFonts w:asciiTheme="minorEastAsia" w:hAnsiTheme="minorEastAsia" w:hint="eastAsia"/>
              </w:rPr>
              <w:t>6、</w:t>
            </w:r>
            <w:r>
              <w:rPr>
                <w:rFonts w:asciiTheme="minorEastAsia" w:hAnsiTheme="minorEastAsia" w:hint="eastAsia"/>
                <w:szCs w:val="21"/>
              </w:rPr>
              <w:t>校园绿化、文化建设图照片</w:t>
            </w:r>
          </w:p>
        </w:tc>
        <w:tc>
          <w:tcPr>
            <w:tcW w:w="1701" w:type="dxa"/>
          </w:tcPr>
          <w:p w:rsidR="00CB67B0" w:rsidRDefault="00ED3103">
            <w:pPr>
              <w:jc w:val="left"/>
              <w:rPr>
                <w:rFonts w:ascii="Times New Roman" w:hAnsi="Times New Roman" w:cs="Times New Roman"/>
                <w:color w:val="000000" w:themeColor="text1"/>
              </w:rPr>
            </w:pPr>
            <w:r>
              <w:rPr>
                <w:rFonts w:ascii="Times New Roman" w:hAnsi="Times New Roman" w:cs="Times New Roman" w:hint="eastAsia"/>
                <w:color w:val="000000" w:themeColor="text1"/>
              </w:rPr>
              <w:t>绿化、文化建设</w:t>
            </w:r>
          </w:p>
        </w:tc>
        <w:tc>
          <w:tcPr>
            <w:tcW w:w="1181" w:type="dxa"/>
            <w:vAlign w:val="center"/>
          </w:tcPr>
          <w:p w:rsidR="00CB67B0" w:rsidRDefault="00ED3103">
            <w:pPr>
              <w:jc w:val="center"/>
              <w:rPr>
                <w:rFonts w:asciiTheme="minorEastAsia" w:hAnsiTheme="minorEastAsia"/>
              </w:rPr>
            </w:pPr>
            <w:r>
              <w:rPr>
                <w:rFonts w:asciiTheme="minorEastAsia" w:hAnsiTheme="minorEastAsia" w:hint="eastAsia"/>
              </w:rPr>
              <w:t>2022.04</w:t>
            </w:r>
          </w:p>
        </w:tc>
        <w:tc>
          <w:tcPr>
            <w:tcW w:w="154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650" w:type="dxa"/>
            <w:vAlign w:val="center"/>
          </w:tcPr>
          <w:p w:rsidR="00CB67B0" w:rsidRDefault="00ED3103">
            <w:pPr>
              <w:rPr>
                <w:rFonts w:asciiTheme="minorEastAsia" w:hAnsiTheme="minorEastAsia"/>
              </w:rPr>
            </w:pPr>
            <w:r>
              <w:rPr>
                <w:rFonts w:asciiTheme="minorEastAsia" w:hAnsiTheme="minorEastAsia" w:hint="eastAsia"/>
              </w:rPr>
              <w:t>7、</w:t>
            </w:r>
            <w:r>
              <w:rPr>
                <w:rFonts w:asciiTheme="minorEastAsia" w:hAnsiTheme="minorEastAsia" w:hint="eastAsia"/>
                <w:szCs w:val="21"/>
              </w:rPr>
              <w:t xml:space="preserve"> 常州市绿色学校奖牌照片</w:t>
            </w:r>
          </w:p>
        </w:tc>
        <w:tc>
          <w:tcPr>
            <w:tcW w:w="1701" w:type="dxa"/>
          </w:tcPr>
          <w:p w:rsidR="00CB67B0" w:rsidRDefault="00ED3103">
            <w:pPr>
              <w:jc w:val="left"/>
              <w:rPr>
                <w:rFonts w:ascii="Times New Roman" w:hAnsi="Times New Roman" w:cs="Times New Roman"/>
                <w:color w:val="000000" w:themeColor="text1"/>
              </w:rPr>
            </w:pPr>
            <w:r>
              <w:rPr>
                <w:rFonts w:ascii="Times New Roman" w:hAnsi="Times New Roman" w:cs="Times New Roman" w:hint="eastAsia"/>
                <w:color w:val="000000" w:themeColor="text1"/>
              </w:rPr>
              <w:t>绿色学校</w:t>
            </w:r>
          </w:p>
        </w:tc>
        <w:tc>
          <w:tcPr>
            <w:tcW w:w="1181" w:type="dxa"/>
            <w:vAlign w:val="center"/>
          </w:tcPr>
          <w:p w:rsidR="00CB67B0" w:rsidRDefault="00ED3103">
            <w:pPr>
              <w:jc w:val="center"/>
              <w:rPr>
                <w:rFonts w:asciiTheme="minorEastAsia" w:hAnsiTheme="minorEastAsia"/>
              </w:rPr>
            </w:pPr>
            <w:r>
              <w:rPr>
                <w:rFonts w:asciiTheme="minorEastAsia" w:hAnsiTheme="minorEastAsia" w:hint="eastAsia"/>
              </w:rPr>
              <w:t>2015.01</w:t>
            </w:r>
          </w:p>
        </w:tc>
        <w:tc>
          <w:tcPr>
            <w:tcW w:w="154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650"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 xml:space="preserve">8、江苏省中小学智慧校园申报自评表 </w:t>
            </w:r>
          </w:p>
        </w:tc>
        <w:tc>
          <w:tcPr>
            <w:tcW w:w="1701" w:type="dxa"/>
          </w:tcPr>
          <w:p w:rsidR="00CB67B0" w:rsidRDefault="00ED3103">
            <w:pPr>
              <w:jc w:val="left"/>
              <w:rPr>
                <w:rFonts w:ascii="Times New Roman" w:hAnsi="Times New Roman" w:cs="Times New Roman"/>
                <w:color w:val="000000" w:themeColor="text1"/>
              </w:rPr>
            </w:pPr>
            <w:r>
              <w:rPr>
                <w:rFonts w:ascii="Times New Roman" w:hAnsi="Times New Roman" w:cs="Times New Roman" w:hint="eastAsia"/>
                <w:color w:val="000000" w:themeColor="text1"/>
              </w:rPr>
              <w:t>智慧校园自评表</w:t>
            </w:r>
          </w:p>
        </w:tc>
        <w:tc>
          <w:tcPr>
            <w:tcW w:w="1181"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2019.03</w:t>
            </w:r>
          </w:p>
        </w:tc>
        <w:tc>
          <w:tcPr>
            <w:tcW w:w="154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650"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9、常州市戚墅堰实验中学创建智慧校园工作总结</w:t>
            </w:r>
          </w:p>
        </w:tc>
        <w:tc>
          <w:tcPr>
            <w:tcW w:w="1701" w:type="dxa"/>
          </w:tcPr>
          <w:p w:rsidR="00CB67B0" w:rsidRDefault="00ED3103">
            <w:pPr>
              <w:jc w:val="left"/>
              <w:rPr>
                <w:rFonts w:ascii="Times New Roman" w:hAnsi="Times New Roman" w:cs="Times New Roman"/>
                <w:color w:val="000000" w:themeColor="text1"/>
              </w:rPr>
            </w:pPr>
            <w:r>
              <w:rPr>
                <w:rFonts w:ascii="Times New Roman" w:hAnsi="Times New Roman" w:cs="Times New Roman" w:hint="eastAsia"/>
                <w:color w:val="000000" w:themeColor="text1"/>
              </w:rPr>
              <w:t>智慧校园、总结</w:t>
            </w:r>
          </w:p>
        </w:tc>
        <w:tc>
          <w:tcPr>
            <w:tcW w:w="1181"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2019.10</w:t>
            </w:r>
          </w:p>
        </w:tc>
        <w:tc>
          <w:tcPr>
            <w:tcW w:w="154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650"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10、2019年江苏省智慧校园审核认定结果的通知</w:t>
            </w:r>
          </w:p>
        </w:tc>
        <w:tc>
          <w:tcPr>
            <w:tcW w:w="1701" w:type="dxa"/>
          </w:tcPr>
          <w:p w:rsidR="00CB67B0" w:rsidRDefault="00ED3103">
            <w:pPr>
              <w:jc w:val="left"/>
              <w:rPr>
                <w:rFonts w:ascii="Times New Roman" w:hAnsi="Times New Roman" w:cs="Times New Roman"/>
                <w:color w:val="000000" w:themeColor="text1"/>
              </w:rPr>
            </w:pPr>
            <w:r>
              <w:rPr>
                <w:rFonts w:ascii="Times New Roman" w:hAnsi="Times New Roman" w:cs="Times New Roman" w:hint="eastAsia"/>
                <w:color w:val="000000" w:themeColor="text1"/>
              </w:rPr>
              <w:t>智慧校园、公示</w:t>
            </w:r>
          </w:p>
        </w:tc>
        <w:tc>
          <w:tcPr>
            <w:tcW w:w="1181"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2020.07</w:t>
            </w:r>
          </w:p>
        </w:tc>
        <w:tc>
          <w:tcPr>
            <w:tcW w:w="154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bl>
    <w:p w:rsidR="00CB67B0" w:rsidRDefault="00CB67B0">
      <w:pPr>
        <w:rPr>
          <w:rFonts w:ascii="Times New Roman" w:hAnsi="Times New Roman" w:cs="Times New Roman"/>
          <w:b/>
          <w:color w:val="000000" w:themeColor="text1"/>
        </w:rPr>
      </w:pPr>
    </w:p>
    <w:p w:rsidR="00CB67B0" w:rsidRDefault="00CB67B0">
      <w:pPr>
        <w:rPr>
          <w:rFonts w:ascii="Times New Roman" w:hAnsi="Times New Roman" w:cs="Times New Roman"/>
          <w:b/>
          <w:color w:val="000000" w:themeColor="text1"/>
        </w:rPr>
      </w:pPr>
    </w:p>
    <w:p w:rsidR="00CB67B0" w:rsidRDefault="00CB67B0">
      <w:pPr>
        <w:jc w:val="center"/>
        <w:rPr>
          <w:rFonts w:ascii="Times New Roman" w:hAnsi="Times New Roman" w:cs="Times New Roman"/>
          <w:b/>
          <w:color w:val="000000" w:themeColor="text1"/>
          <w:sz w:val="24"/>
          <w:szCs w:val="24"/>
        </w:rPr>
      </w:pPr>
    </w:p>
    <w:p w:rsidR="00CB67B0" w:rsidRDefault="00CB67B0">
      <w:pPr>
        <w:jc w:val="center"/>
        <w:rPr>
          <w:rFonts w:ascii="Times New Roman" w:hAnsi="Times New Roman" w:cs="Times New Roman"/>
          <w:b/>
          <w:color w:val="000000" w:themeColor="text1"/>
          <w:sz w:val="24"/>
          <w:szCs w:val="24"/>
        </w:rPr>
      </w:pPr>
    </w:p>
    <w:p w:rsidR="00CB67B0" w:rsidRDefault="00CB67B0">
      <w:pPr>
        <w:jc w:val="center"/>
        <w:rPr>
          <w:rFonts w:ascii="Times New Roman" w:hAnsi="Times New Roman" w:cs="Times New Roman"/>
          <w:b/>
          <w:color w:val="000000" w:themeColor="text1"/>
          <w:sz w:val="24"/>
          <w:szCs w:val="24"/>
        </w:rPr>
      </w:pPr>
    </w:p>
    <w:p w:rsidR="00CB67B0" w:rsidRDefault="00CB67B0">
      <w:pPr>
        <w:jc w:val="center"/>
        <w:rPr>
          <w:rFonts w:ascii="Times New Roman" w:hAnsi="Times New Roman" w:cs="Times New Roman"/>
          <w:b/>
          <w:color w:val="000000" w:themeColor="text1"/>
          <w:sz w:val="24"/>
          <w:szCs w:val="24"/>
        </w:rPr>
      </w:pPr>
    </w:p>
    <w:p w:rsidR="00CB67B0" w:rsidRDefault="00ED310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办学条件</w:t>
      </w:r>
      <w:r>
        <w:rPr>
          <w:rFonts w:ascii="Times New Roman" w:hAnsi="Times New Roman" w:cs="Times New Roman"/>
          <w:b/>
          <w:color w:val="000000" w:themeColor="text1"/>
          <w:sz w:val="24"/>
          <w:szCs w:val="24"/>
        </w:rPr>
        <w:t>1-8</w:t>
      </w:r>
    </w:p>
    <w:p w:rsidR="00CB67B0" w:rsidRDefault="00ED3103">
      <w:pPr>
        <w:rPr>
          <w:rFonts w:ascii="Times New Roman" w:hAnsi="Times New Roman" w:cs="Times New Roman"/>
          <w:b/>
          <w:color w:val="000000" w:themeColor="text1"/>
        </w:rPr>
      </w:pPr>
      <w:r>
        <w:rPr>
          <w:rFonts w:ascii="Times New Roman" w:hAnsi="Times New Roman" w:cs="Times New Roman"/>
          <w:b/>
          <w:bCs/>
          <w:color w:val="000000" w:themeColor="text1"/>
        </w:rPr>
        <w:t>（</w:t>
      </w:r>
      <w:r>
        <w:rPr>
          <w:rFonts w:ascii="Times New Roman" w:hAnsi="Times New Roman" w:cs="Times New Roman"/>
          <w:b/>
          <w:bCs/>
          <w:color w:val="000000" w:themeColor="text1"/>
        </w:rPr>
        <w:t>1</w:t>
      </w:r>
      <w:r>
        <w:rPr>
          <w:rFonts w:ascii="Times New Roman" w:hAnsi="Times New Roman" w:cs="Times New Roman"/>
          <w:b/>
          <w:bCs/>
          <w:color w:val="000000" w:themeColor="text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709"/>
        <w:gridCol w:w="6874"/>
        <w:gridCol w:w="808"/>
      </w:tblGrid>
      <w:tr w:rsidR="00CB67B0">
        <w:trPr>
          <w:trHeight w:val="540"/>
          <w:jc w:val="center"/>
        </w:trPr>
        <w:tc>
          <w:tcPr>
            <w:tcW w:w="681"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583"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808"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自评</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结果</w:t>
            </w:r>
          </w:p>
        </w:tc>
      </w:tr>
      <w:tr w:rsidR="00CB67B0">
        <w:trPr>
          <w:trHeight w:val="765"/>
          <w:jc w:val="center"/>
        </w:trPr>
        <w:tc>
          <w:tcPr>
            <w:tcW w:w="681" w:type="dxa"/>
            <w:vMerge w:val="restart"/>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第</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8</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条</w:t>
            </w: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6874" w:type="dxa"/>
            <w:vAlign w:val="center"/>
          </w:tcPr>
          <w:p w:rsidR="00CB67B0" w:rsidRDefault="00ED3103" w:rsidP="009A39E8">
            <w:pPr>
              <w:spacing w:line="240" w:lineRule="exact"/>
              <w:ind w:firstLineChars="100" w:firstLine="181"/>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8. </w:t>
            </w:r>
            <w:r>
              <w:rPr>
                <w:rFonts w:ascii="Times New Roman" w:hAnsi="Times New Roman" w:cs="Times New Roman"/>
                <w:b/>
                <w:color w:val="000000" w:themeColor="text1"/>
                <w:sz w:val="18"/>
                <w:szCs w:val="18"/>
              </w:rPr>
              <w:t>学校办学经费满足办学需求。生均教学仪器设备值不低于</w:t>
            </w:r>
            <w:r>
              <w:rPr>
                <w:rFonts w:ascii="Times New Roman" w:hAnsi="Times New Roman" w:cs="Times New Roman"/>
                <w:b/>
                <w:color w:val="000000" w:themeColor="text1"/>
                <w:sz w:val="18"/>
                <w:szCs w:val="18"/>
              </w:rPr>
              <w:t>6000</w:t>
            </w:r>
            <w:r>
              <w:rPr>
                <w:rFonts w:ascii="Times New Roman" w:hAnsi="Times New Roman" w:cs="Times New Roman"/>
                <w:b/>
                <w:color w:val="000000" w:themeColor="text1"/>
                <w:sz w:val="18"/>
                <w:szCs w:val="18"/>
              </w:rPr>
              <w:t>元。生均公用经费超过省定标准。学校经费收支平衡，无负债，或负债在合理范围且债务化解成效显著</w:t>
            </w:r>
            <w:r>
              <w:rPr>
                <w:rFonts w:ascii="Times New Roman" w:hAnsi="Times New Roman" w:cs="Times New Roman" w:hint="eastAsia"/>
                <w:b/>
                <w:color w:val="000000" w:themeColor="text1"/>
                <w:sz w:val="18"/>
                <w:szCs w:val="18"/>
              </w:rPr>
              <w:t>。</w:t>
            </w:r>
          </w:p>
        </w:tc>
        <w:tc>
          <w:tcPr>
            <w:tcW w:w="808" w:type="dxa"/>
            <w:vMerge w:val="restart"/>
            <w:vAlign w:val="center"/>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A</w:t>
            </w:r>
          </w:p>
        </w:tc>
      </w:tr>
      <w:tr w:rsidR="00CB67B0">
        <w:trPr>
          <w:trHeight w:val="960"/>
          <w:jc w:val="center"/>
        </w:trPr>
        <w:tc>
          <w:tcPr>
            <w:tcW w:w="681" w:type="dxa"/>
            <w:vMerge/>
            <w:vAlign w:val="center"/>
          </w:tcPr>
          <w:p w:rsidR="00CB67B0" w:rsidRDefault="00CB67B0">
            <w:pPr>
              <w:jc w:val="center"/>
              <w:rPr>
                <w:rFonts w:ascii="Times New Roman" w:hAnsi="Times New Roman" w:cs="Times New Roman"/>
                <w:b/>
                <w:color w:val="000000" w:themeColor="text1"/>
              </w:rPr>
            </w:pP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6874" w:type="dxa"/>
            <w:vAlign w:val="center"/>
          </w:tcPr>
          <w:p w:rsidR="00CB67B0" w:rsidRDefault="00ED3103">
            <w:pPr>
              <w:spacing w:line="240" w:lineRule="exact"/>
              <w:ind w:firstLineChars="100" w:firstLine="18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t>
            </w:r>
            <w:r>
              <w:rPr>
                <w:rFonts w:ascii="Times New Roman" w:hAnsi="Times New Roman" w:cs="Times New Roman"/>
                <w:bCs/>
                <w:color w:val="000000" w:themeColor="text1"/>
                <w:sz w:val="18"/>
                <w:szCs w:val="18"/>
              </w:rPr>
              <w:t>1</w:t>
            </w:r>
            <w:r>
              <w:rPr>
                <w:rFonts w:ascii="Times New Roman" w:hAnsi="Times New Roman" w:cs="Times New Roman"/>
                <w:bCs/>
                <w:color w:val="000000" w:themeColor="text1"/>
                <w:sz w:val="18"/>
                <w:szCs w:val="18"/>
              </w:rPr>
              <w:t>）公办学校财政安排的办学经费满足办学需求，生均公用经费</w:t>
            </w:r>
            <w:r>
              <w:rPr>
                <w:rFonts w:ascii="Times New Roman" w:hAnsi="Times New Roman" w:cs="Times New Roman" w:hint="eastAsia"/>
                <w:bCs/>
                <w:color w:val="000000" w:themeColor="text1"/>
                <w:sz w:val="18"/>
                <w:szCs w:val="18"/>
              </w:rPr>
              <w:t>超过</w:t>
            </w:r>
            <w:r>
              <w:rPr>
                <w:rFonts w:ascii="Times New Roman" w:hAnsi="Times New Roman" w:cs="Times New Roman"/>
                <w:bCs/>
                <w:color w:val="000000" w:themeColor="text1"/>
                <w:sz w:val="18"/>
                <w:szCs w:val="18"/>
              </w:rPr>
              <w:t>省定标准</w:t>
            </w:r>
            <w:r>
              <w:rPr>
                <w:rFonts w:ascii="Times New Roman" w:hAnsi="Times New Roman" w:cs="Times New Roman" w:hint="eastAsia"/>
                <w:bCs/>
                <w:color w:val="000000" w:themeColor="text1"/>
                <w:sz w:val="18"/>
                <w:szCs w:val="18"/>
              </w:rPr>
              <w:t>。民办学校参照标准留有充足的运转经费。</w:t>
            </w:r>
          </w:p>
          <w:p w:rsidR="00CB67B0" w:rsidRDefault="00ED3103">
            <w:pPr>
              <w:spacing w:line="240" w:lineRule="exact"/>
              <w:ind w:firstLineChars="100" w:firstLine="18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t>
            </w:r>
            <w:r>
              <w:rPr>
                <w:rFonts w:ascii="Times New Roman" w:hAnsi="Times New Roman" w:cs="Times New Roman"/>
                <w:bCs/>
                <w:color w:val="000000" w:themeColor="text1"/>
                <w:sz w:val="18"/>
                <w:szCs w:val="18"/>
              </w:rPr>
              <w:t>2</w:t>
            </w:r>
            <w:r>
              <w:rPr>
                <w:rFonts w:ascii="Times New Roman" w:hAnsi="Times New Roman" w:cs="Times New Roman"/>
                <w:bCs/>
                <w:color w:val="000000" w:themeColor="text1"/>
                <w:sz w:val="18"/>
                <w:szCs w:val="18"/>
              </w:rPr>
              <w:t>）公办学校</w:t>
            </w:r>
            <w:r>
              <w:rPr>
                <w:rFonts w:ascii="Times New Roman" w:hAnsi="Times New Roman" w:cs="Times New Roman" w:hint="eastAsia"/>
                <w:bCs/>
                <w:color w:val="000000" w:themeColor="text1"/>
                <w:sz w:val="18"/>
                <w:szCs w:val="18"/>
              </w:rPr>
              <w:t>依法</w:t>
            </w:r>
            <w:r>
              <w:rPr>
                <w:rFonts w:ascii="Times New Roman" w:hAnsi="Times New Roman" w:cs="Times New Roman"/>
                <w:bCs/>
                <w:color w:val="000000" w:themeColor="text1"/>
                <w:sz w:val="18"/>
                <w:szCs w:val="18"/>
              </w:rPr>
              <w:t>保障教职工</w:t>
            </w:r>
            <w:r>
              <w:rPr>
                <w:rFonts w:ascii="Times New Roman" w:hAnsi="Times New Roman" w:cs="Times New Roman" w:hint="eastAsia"/>
                <w:bCs/>
                <w:color w:val="000000" w:themeColor="text1"/>
                <w:sz w:val="18"/>
                <w:szCs w:val="18"/>
              </w:rPr>
              <w:t>工资、福利</w:t>
            </w:r>
            <w:r>
              <w:rPr>
                <w:rFonts w:ascii="Times New Roman" w:hAnsi="Times New Roman" w:cs="Times New Roman"/>
                <w:bCs/>
                <w:color w:val="000000" w:themeColor="text1"/>
                <w:sz w:val="18"/>
                <w:szCs w:val="18"/>
              </w:rPr>
              <w:t>待遇</w:t>
            </w:r>
            <w:r>
              <w:rPr>
                <w:rFonts w:ascii="Times New Roman" w:hAnsi="Times New Roman" w:cs="Times New Roman" w:hint="eastAsia"/>
                <w:bCs/>
                <w:color w:val="000000" w:themeColor="text1"/>
                <w:sz w:val="18"/>
                <w:szCs w:val="18"/>
              </w:rPr>
              <w:t>。民办学校教师与当地同类教师工资待遇相当，并按规定为教职工缴纳</w:t>
            </w:r>
            <w:r>
              <w:rPr>
                <w:rFonts w:ascii="Times New Roman" w:hAnsi="Times New Roman" w:cs="Times New Roman" w:hint="eastAsia"/>
                <w:color w:val="000000" w:themeColor="text1"/>
                <w:sz w:val="18"/>
                <w:szCs w:val="18"/>
              </w:rPr>
              <w:t>社会保险</w:t>
            </w:r>
            <w:r>
              <w:rPr>
                <w:rFonts w:ascii="Times New Roman" w:hAnsi="Times New Roman" w:cs="Times New Roman" w:hint="eastAsia"/>
                <w:bCs/>
                <w:color w:val="000000" w:themeColor="text1"/>
                <w:sz w:val="18"/>
                <w:szCs w:val="18"/>
              </w:rPr>
              <w:t>。</w:t>
            </w:r>
          </w:p>
          <w:p w:rsidR="00CB67B0" w:rsidRDefault="00ED3103">
            <w:pPr>
              <w:spacing w:line="240" w:lineRule="exact"/>
              <w:ind w:firstLineChars="100" w:firstLine="18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lastRenderedPageBreak/>
              <w:t>（</w:t>
            </w:r>
            <w:r>
              <w:rPr>
                <w:rFonts w:ascii="Times New Roman" w:hAnsi="Times New Roman" w:cs="Times New Roman"/>
                <w:bCs/>
                <w:color w:val="000000" w:themeColor="text1"/>
                <w:sz w:val="18"/>
                <w:szCs w:val="18"/>
              </w:rPr>
              <w:t>3</w:t>
            </w:r>
            <w:r>
              <w:rPr>
                <w:rFonts w:ascii="Times New Roman" w:hAnsi="Times New Roman" w:cs="Times New Roman"/>
                <w:bCs/>
                <w:color w:val="000000" w:themeColor="text1"/>
                <w:sz w:val="18"/>
                <w:szCs w:val="18"/>
              </w:rPr>
              <w:t>）保障校舍设施及时得到维修、保养，教育教学设备及时得到添置、更换、升级等</w:t>
            </w:r>
            <w:r>
              <w:rPr>
                <w:rFonts w:ascii="Times New Roman" w:hAnsi="Times New Roman" w:cs="Times New Roman" w:hint="eastAsia"/>
                <w:bCs/>
                <w:color w:val="000000" w:themeColor="text1"/>
                <w:sz w:val="18"/>
                <w:szCs w:val="18"/>
              </w:rPr>
              <w:t>。</w:t>
            </w:r>
          </w:p>
          <w:p w:rsidR="00CB67B0" w:rsidRDefault="00ED3103">
            <w:pPr>
              <w:spacing w:line="240" w:lineRule="exact"/>
              <w:ind w:firstLineChars="100" w:firstLine="18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t>
            </w:r>
            <w:r>
              <w:rPr>
                <w:rFonts w:ascii="Times New Roman" w:hAnsi="Times New Roman" w:cs="Times New Roman" w:hint="eastAsia"/>
                <w:bCs/>
                <w:color w:val="000000" w:themeColor="text1"/>
                <w:sz w:val="18"/>
                <w:szCs w:val="18"/>
              </w:rPr>
              <w:t>4</w:t>
            </w:r>
            <w:r>
              <w:rPr>
                <w:rFonts w:ascii="Times New Roman" w:hAnsi="Times New Roman" w:cs="Times New Roman"/>
                <w:bCs/>
                <w:color w:val="000000" w:themeColor="text1"/>
                <w:sz w:val="18"/>
                <w:szCs w:val="18"/>
              </w:rPr>
              <w:t>）生均教学仪器设备值不低于</w:t>
            </w:r>
            <w:r>
              <w:rPr>
                <w:rFonts w:ascii="Times New Roman" w:hAnsi="Times New Roman" w:cs="Times New Roman"/>
                <w:bCs/>
                <w:color w:val="000000" w:themeColor="text1"/>
                <w:sz w:val="18"/>
                <w:szCs w:val="18"/>
              </w:rPr>
              <w:t xml:space="preserve"> 6000</w:t>
            </w:r>
            <w:r>
              <w:rPr>
                <w:rFonts w:ascii="Times New Roman" w:hAnsi="Times New Roman" w:cs="Times New Roman"/>
                <w:bCs/>
                <w:color w:val="000000" w:themeColor="text1"/>
                <w:sz w:val="18"/>
                <w:szCs w:val="18"/>
              </w:rPr>
              <w:t>元（</w:t>
            </w:r>
            <w:r>
              <w:rPr>
                <w:rFonts w:ascii="Times New Roman" w:hAnsi="Times New Roman" w:cs="Times New Roman" w:hint="eastAsia"/>
                <w:bCs/>
                <w:color w:val="000000" w:themeColor="text1"/>
                <w:sz w:val="18"/>
                <w:szCs w:val="18"/>
              </w:rPr>
              <w:t>不含</w:t>
            </w:r>
            <w:r>
              <w:rPr>
                <w:rFonts w:ascii="Times New Roman" w:hAnsi="Times New Roman" w:cs="Times New Roman"/>
                <w:bCs/>
                <w:color w:val="000000" w:themeColor="text1"/>
                <w:sz w:val="18"/>
                <w:szCs w:val="18"/>
              </w:rPr>
              <w:t>已无法使用或按规定应该报废的）</w:t>
            </w:r>
            <w:r>
              <w:rPr>
                <w:rFonts w:ascii="Times New Roman" w:hAnsi="Times New Roman" w:cs="Times New Roman" w:hint="eastAsia"/>
                <w:bCs/>
                <w:color w:val="000000" w:themeColor="text1"/>
                <w:sz w:val="18"/>
                <w:szCs w:val="18"/>
              </w:rPr>
              <w:t>。</w:t>
            </w:r>
          </w:p>
          <w:p w:rsidR="00CB67B0" w:rsidRDefault="00ED3103">
            <w:pPr>
              <w:spacing w:line="240" w:lineRule="exact"/>
              <w:ind w:firstLineChars="100" w:firstLine="18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t>
            </w:r>
            <w:r>
              <w:rPr>
                <w:rFonts w:ascii="Times New Roman" w:hAnsi="Times New Roman" w:cs="Times New Roman" w:hint="eastAsia"/>
                <w:bCs/>
                <w:color w:val="000000" w:themeColor="text1"/>
                <w:sz w:val="18"/>
                <w:szCs w:val="18"/>
              </w:rPr>
              <w:t>5</w:t>
            </w:r>
            <w:r>
              <w:rPr>
                <w:rFonts w:ascii="Times New Roman" w:hAnsi="Times New Roman" w:cs="Times New Roman"/>
                <w:bCs/>
                <w:color w:val="000000" w:themeColor="text1"/>
                <w:sz w:val="18"/>
                <w:szCs w:val="18"/>
              </w:rPr>
              <w:t>）公办学校的基本建设有财政专项经费</w:t>
            </w:r>
            <w:r>
              <w:rPr>
                <w:rFonts w:ascii="Times New Roman" w:hAnsi="Times New Roman" w:cs="Times New Roman" w:hint="eastAsia"/>
                <w:bCs/>
                <w:color w:val="000000" w:themeColor="text1"/>
                <w:sz w:val="18"/>
                <w:szCs w:val="18"/>
              </w:rPr>
              <w:t>保障，民办学校</w:t>
            </w:r>
            <w:r>
              <w:rPr>
                <w:rFonts w:ascii="Times New Roman" w:hAnsi="Times New Roman" w:cs="Times New Roman"/>
                <w:bCs/>
                <w:color w:val="000000" w:themeColor="text1"/>
                <w:sz w:val="18"/>
                <w:szCs w:val="18"/>
              </w:rPr>
              <w:t>办学经费收支平衡，无负债，或负债在合理范围</w:t>
            </w:r>
            <w:r>
              <w:rPr>
                <w:rFonts w:ascii="Times New Roman" w:hAnsi="Times New Roman" w:cs="Times New Roman" w:hint="eastAsia"/>
                <w:bCs/>
                <w:color w:val="000000" w:themeColor="text1"/>
                <w:sz w:val="18"/>
                <w:szCs w:val="18"/>
              </w:rPr>
              <w:t>，</w:t>
            </w:r>
            <w:r>
              <w:rPr>
                <w:rFonts w:ascii="Times New Roman" w:hAnsi="Times New Roman" w:cs="Times New Roman"/>
                <w:bCs/>
                <w:color w:val="000000" w:themeColor="text1"/>
                <w:sz w:val="18"/>
                <w:szCs w:val="18"/>
              </w:rPr>
              <w:t>且债务化解成效显著</w:t>
            </w:r>
            <w:r>
              <w:rPr>
                <w:rFonts w:ascii="Times New Roman" w:hAnsi="Times New Roman" w:cs="Times New Roman" w:hint="eastAsia"/>
                <w:bCs/>
                <w:color w:val="000000" w:themeColor="text1"/>
                <w:sz w:val="18"/>
                <w:szCs w:val="18"/>
              </w:rPr>
              <w:t>。</w:t>
            </w:r>
          </w:p>
        </w:tc>
        <w:tc>
          <w:tcPr>
            <w:tcW w:w="808" w:type="dxa"/>
            <w:vMerge/>
            <w:vAlign w:val="center"/>
          </w:tcPr>
          <w:p w:rsidR="00CB67B0" w:rsidRDefault="00CB67B0">
            <w:pPr>
              <w:rPr>
                <w:rFonts w:ascii="Times New Roman" w:hAnsi="Times New Roman" w:cs="Times New Roman"/>
                <w:color w:val="000000" w:themeColor="text1"/>
              </w:rPr>
            </w:pPr>
          </w:p>
        </w:tc>
      </w:tr>
      <w:tr w:rsidR="00CB67B0">
        <w:trPr>
          <w:trHeight w:val="465"/>
          <w:jc w:val="center"/>
        </w:trPr>
        <w:tc>
          <w:tcPr>
            <w:tcW w:w="9072" w:type="dxa"/>
            <w:gridSpan w:val="4"/>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自评概述</w:t>
            </w:r>
          </w:p>
        </w:tc>
      </w:tr>
      <w:tr w:rsidR="00CB67B0">
        <w:trPr>
          <w:trHeight w:val="30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主要实践和成效</w:t>
            </w:r>
          </w:p>
        </w:tc>
      </w:tr>
      <w:tr w:rsidR="00CB67B0">
        <w:trPr>
          <w:trHeight w:val="608"/>
          <w:jc w:val="center"/>
        </w:trPr>
        <w:tc>
          <w:tcPr>
            <w:tcW w:w="9072" w:type="dxa"/>
            <w:gridSpan w:val="4"/>
          </w:tcPr>
          <w:p w:rsidR="00CB67B0" w:rsidRDefault="00ED3103">
            <w:pPr>
              <w:ind w:firstLineChars="200" w:firstLine="420"/>
            </w:pPr>
            <w:r>
              <w:t>我校是公办完全中学，上级部门对学校关怀有加，不断加大对学校的投入，办学经费能够很好的满足办学需求。历年来高中学段生均公用经费均超过省定</w:t>
            </w:r>
            <w:r>
              <w:t>1200</w:t>
            </w:r>
            <w:r>
              <w:t>元</w:t>
            </w:r>
            <w:r>
              <w:t>/</w:t>
            </w:r>
            <w:r>
              <w:t>生</w:t>
            </w:r>
            <w:r>
              <w:t>/</w:t>
            </w:r>
            <w:r>
              <w:t>年的标准。</w:t>
            </w:r>
            <w:r>
              <w:t>            </w:t>
            </w:r>
          </w:p>
          <w:p w:rsidR="00CB67B0" w:rsidRDefault="00ED3103">
            <w:pPr>
              <w:ind w:firstLineChars="200" w:firstLine="420"/>
            </w:pPr>
            <w:r>
              <w:t>学校全体教职员工工资、福利待遇均由财政全额保障并按时足额交纳社会保险。</w:t>
            </w:r>
          </w:p>
          <w:p w:rsidR="00CB67B0" w:rsidRDefault="00ED3103">
            <w:pPr>
              <w:ind w:firstLineChars="200" w:firstLine="420"/>
            </w:pPr>
            <w:r>
              <w:t> </w:t>
            </w:r>
            <w:r>
              <w:t>学校非常重视校舍安全工作，定期对各楼宇进行安全检查，对发现的安全隐患及时进行维修整改。对屋顶防水、外立面墙砖、装饰条等易老化脱落的设施定期进行维护保养，确保校舍安全。</w:t>
            </w:r>
          </w:p>
          <w:p w:rsidR="00CB67B0" w:rsidRDefault="00ED3103">
            <w:pPr>
              <w:ind w:firstLineChars="200" w:firstLine="420"/>
              <w:rPr>
                <w:rFonts w:ascii="Times New Roman" w:hAnsi="Times New Roman" w:cs="Times New Roman"/>
                <w:color w:val="000000" w:themeColor="text1"/>
              </w:rPr>
            </w:pPr>
            <w:r>
              <w:t> </w:t>
            </w:r>
            <w:r>
              <w:t>近年来，学校不断加大对教育教学仪器等设施设备的投入，做到及时添置、更换和升级。学校生均教学仪器设备值不低于</w:t>
            </w:r>
            <w:r>
              <w:t>6000</w:t>
            </w:r>
            <w:r>
              <w:t>元并逐年增加。学校大型的基建和维修项目有财政专项经费保障。</w:t>
            </w:r>
          </w:p>
        </w:tc>
      </w:tr>
      <w:tr w:rsidR="00CB67B0">
        <w:trPr>
          <w:trHeight w:val="6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主要不足和问题</w:t>
            </w:r>
          </w:p>
        </w:tc>
      </w:tr>
      <w:tr w:rsidR="00CB67B0">
        <w:trPr>
          <w:trHeight w:val="579"/>
          <w:jc w:val="center"/>
        </w:trPr>
        <w:tc>
          <w:tcPr>
            <w:tcW w:w="9072" w:type="dxa"/>
            <w:gridSpan w:val="4"/>
          </w:tcPr>
          <w:p w:rsidR="00CB67B0" w:rsidRDefault="00CB67B0">
            <w:pPr>
              <w:rPr>
                <w:rFonts w:ascii="Times New Roman" w:hAnsi="Times New Roman" w:cs="Times New Roman"/>
                <w:color w:val="000000" w:themeColor="text1"/>
              </w:rPr>
            </w:pPr>
          </w:p>
          <w:p w:rsidR="00CB67B0" w:rsidRDefault="00CB67B0">
            <w:pPr>
              <w:rPr>
                <w:rFonts w:ascii="Times New Roman" w:hAnsi="Times New Roman" w:cs="Times New Roman"/>
                <w:color w:val="000000" w:themeColor="text1"/>
              </w:rPr>
            </w:pPr>
          </w:p>
        </w:tc>
      </w:tr>
      <w:tr w:rsidR="00CB67B0">
        <w:trPr>
          <w:trHeight w:val="41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改进措施和目标</w:t>
            </w:r>
          </w:p>
        </w:tc>
      </w:tr>
      <w:tr w:rsidR="00CB67B0">
        <w:trPr>
          <w:trHeight w:val="411"/>
          <w:jc w:val="center"/>
        </w:trPr>
        <w:tc>
          <w:tcPr>
            <w:tcW w:w="9072" w:type="dxa"/>
            <w:gridSpan w:val="4"/>
          </w:tcPr>
          <w:p w:rsidR="00CB67B0" w:rsidRDefault="00CB67B0">
            <w:pPr>
              <w:rPr>
                <w:rFonts w:ascii="Times New Roman" w:hAnsi="Times New Roman" w:cs="Times New Roman"/>
                <w:color w:val="000000" w:themeColor="text1"/>
              </w:rPr>
            </w:pPr>
          </w:p>
        </w:tc>
      </w:tr>
    </w:tbl>
    <w:p w:rsidR="00CB67B0" w:rsidRDefault="00CB67B0">
      <w:pPr>
        <w:rPr>
          <w:rFonts w:ascii="Times New Roman" w:hAnsi="Times New Roman" w:cs="Times New Roman"/>
          <w:b/>
          <w:color w:val="000000" w:themeColor="text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2</w:t>
      </w:r>
      <w:r>
        <w:rPr>
          <w:rFonts w:ascii="Times New Roman" w:hAnsi="Times New Roman" w:cs="Times New Roman"/>
          <w:b/>
          <w:color w:val="000000" w:themeColor="text1"/>
        </w:rPr>
        <w:t>）基础数据</w:t>
      </w:r>
    </w:p>
    <w:p w:rsidR="00CB67B0" w:rsidRDefault="00ED3103">
      <w:pPr>
        <w:jc w:val="center"/>
        <w:rPr>
          <w:rFonts w:ascii="Times New Roman" w:hAnsi="Times New Roman" w:cs="Times New Roman"/>
          <w:color w:val="000000" w:themeColor="text1"/>
          <w:szCs w:val="21"/>
        </w:rPr>
      </w:pPr>
      <w:r>
        <w:rPr>
          <w:rFonts w:ascii="Times New Roman" w:hAnsi="Times New Roman" w:cs="Times New Roman"/>
          <w:b/>
          <w:color w:val="000000" w:themeColor="text1"/>
          <w:szCs w:val="21"/>
        </w:rPr>
        <w:t xml:space="preserve">1-8-1 </w:t>
      </w:r>
      <w:r>
        <w:rPr>
          <w:rFonts w:ascii="Times New Roman" w:hAnsi="Times New Roman" w:cs="Times New Roman"/>
          <w:b/>
          <w:color w:val="000000" w:themeColor="text1"/>
          <w:szCs w:val="21"/>
        </w:rPr>
        <w:t>近</w:t>
      </w:r>
      <w:r>
        <w:rPr>
          <w:rFonts w:ascii="Times New Roman" w:hAnsi="Times New Roman" w:cs="Times New Roman"/>
          <w:b/>
          <w:color w:val="000000" w:themeColor="text1"/>
          <w:szCs w:val="21"/>
        </w:rPr>
        <w:t>3</w:t>
      </w:r>
      <w:r>
        <w:rPr>
          <w:rFonts w:ascii="Times New Roman" w:hAnsi="Times New Roman" w:cs="Times New Roman"/>
          <w:b/>
          <w:color w:val="000000" w:themeColor="text1"/>
          <w:szCs w:val="21"/>
        </w:rPr>
        <w:t>年财政拨付公用经费情况</w:t>
      </w:r>
      <w:r>
        <w:rPr>
          <w:rFonts w:ascii="Times New Roman" w:hAnsi="Times New Roman" w:cs="Times New Roman"/>
          <w:color w:val="000000" w:themeColor="text1"/>
          <w:szCs w:val="21"/>
        </w:rPr>
        <w:t>单位：万元</w:t>
      </w:r>
    </w:p>
    <w:tbl>
      <w:tblPr>
        <w:tblStyle w:val="ad"/>
        <w:tblW w:w="9072" w:type="dxa"/>
        <w:tblLayout w:type="fixed"/>
        <w:tblLook w:val="04A0"/>
      </w:tblPr>
      <w:tblGrid>
        <w:gridCol w:w="1526"/>
        <w:gridCol w:w="1559"/>
        <w:gridCol w:w="1134"/>
        <w:gridCol w:w="1134"/>
        <w:gridCol w:w="2268"/>
        <w:gridCol w:w="1451"/>
      </w:tblGrid>
      <w:tr w:rsidR="00CB67B0">
        <w:tc>
          <w:tcPr>
            <w:tcW w:w="1526" w:type="dxa"/>
          </w:tcPr>
          <w:p w:rsidR="00CB67B0" w:rsidRDefault="00ED3103">
            <w:pPr>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年度</w:t>
            </w:r>
          </w:p>
        </w:tc>
        <w:tc>
          <w:tcPr>
            <w:tcW w:w="1559" w:type="dxa"/>
          </w:tcPr>
          <w:p w:rsidR="00CB67B0" w:rsidRDefault="00ED3103">
            <w:pPr>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公用经费总额</w:t>
            </w:r>
          </w:p>
        </w:tc>
        <w:tc>
          <w:tcPr>
            <w:tcW w:w="1134" w:type="dxa"/>
          </w:tcPr>
          <w:p w:rsidR="00CB67B0" w:rsidRDefault="00ED3103">
            <w:pPr>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在籍生数</w:t>
            </w:r>
          </w:p>
        </w:tc>
        <w:tc>
          <w:tcPr>
            <w:tcW w:w="1134" w:type="dxa"/>
          </w:tcPr>
          <w:p w:rsidR="00CB67B0" w:rsidRDefault="00ED3103">
            <w:pPr>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在校生数</w:t>
            </w:r>
          </w:p>
        </w:tc>
        <w:tc>
          <w:tcPr>
            <w:tcW w:w="2268" w:type="dxa"/>
          </w:tcPr>
          <w:p w:rsidR="00CB67B0" w:rsidRDefault="00ED3103">
            <w:pPr>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生均公用经费金额</w:t>
            </w:r>
          </w:p>
        </w:tc>
        <w:tc>
          <w:tcPr>
            <w:tcW w:w="1451" w:type="dxa"/>
          </w:tcPr>
          <w:p w:rsidR="00CB67B0" w:rsidRDefault="00ED3103">
            <w:pPr>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备注</w:t>
            </w:r>
          </w:p>
        </w:tc>
      </w:tr>
      <w:tr w:rsidR="00CB67B0">
        <w:tc>
          <w:tcPr>
            <w:tcW w:w="1526" w:type="dxa"/>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2019</w:t>
            </w:r>
          </w:p>
        </w:tc>
        <w:tc>
          <w:tcPr>
            <w:tcW w:w="1559" w:type="dxa"/>
            <w:vAlign w:val="center"/>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114</w:t>
            </w:r>
          </w:p>
        </w:tc>
        <w:tc>
          <w:tcPr>
            <w:tcW w:w="1134" w:type="dxa"/>
            <w:vAlign w:val="center"/>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721</w:t>
            </w:r>
          </w:p>
        </w:tc>
        <w:tc>
          <w:tcPr>
            <w:tcW w:w="1134" w:type="dxa"/>
            <w:vAlign w:val="center"/>
          </w:tcPr>
          <w:p w:rsidR="00CB67B0" w:rsidRDefault="00ED3103">
            <w:pPr>
              <w:jc w:val="center"/>
              <w:rPr>
                <w:rFonts w:ascii="Times New Roman" w:eastAsia="宋体" w:hAnsi="Times New Roman" w:cs="Times New Roman"/>
                <w:szCs w:val="21"/>
              </w:rPr>
            </w:pPr>
            <w:r>
              <w:rPr>
                <w:rFonts w:ascii="Times New Roman" w:eastAsia="宋体" w:hAnsi="Times New Roman" w:cs="Times New Roman" w:hint="eastAsia"/>
                <w:szCs w:val="21"/>
              </w:rPr>
              <w:t>721</w:t>
            </w:r>
          </w:p>
        </w:tc>
        <w:tc>
          <w:tcPr>
            <w:tcW w:w="2268" w:type="dxa"/>
            <w:vAlign w:val="center"/>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0.1581</w:t>
            </w:r>
          </w:p>
        </w:tc>
        <w:tc>
          <w:tcPr>
            <w:tcW w:w="1451" w:type="dxa"/>
          </w:tcPr>
          <w:p w:rsidR="00CB67B0" w:rsidRDefault="00CB67B0">
            <w:pPr>
              <w:rPr>
                <w:rFonts w:ascii="Times New Roman" w:eastAsia="宋体" w:hAnsi="Times New Roman" w:cs="Times New Roman"/>
                <w:color w:val="000000" w:themeColor="text1"/>
                <w:kern w:val="0"/>
                <w:sz w:val="20"/>
                <w:szCs w:val="21"/>
              </w:rPr>
            </w:pPr>
          </w:p>
        </w:tc>
      </w:tr>
      <w:tr w:rsidR="00CB67B0">
        <w:tc>
          <w:tcPr>
            <w:tcW w:w="1526" w:type="dxa"/>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2020</w:t>
            </w:r>
          </w:p>
        </w:tc>
        <w:tc>
          <w:tcPr>
            <w:tcW w:w="1559" w:type="dxa"/>
            <w:vAlign w:val="center"/>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129</w:t>
            </w:r>
          </w:p>
        </w:tc>
        <w:tc>
          <w:tcPr>
            <w:tcW w:w="1134" w:type="dxa"/>
            <w:vAlign w:val="center"/>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922</w:t>
            </w:r>
          </w:p>
        </w:tc>
        <w:tc>
          <w:tcPr>
            <w:tcW w:w="1134" w:type="dxa"/>
            <w:vAlign w:val="center"/>
          </w:tcPr>
          <w:p w:rsidR="00CB67B0" w:rsidRDefault="00ED3103">
            <w:pPr>
              <w:jc w:val="center"/>
              <w:rPr>
                <w:rFonts w:ascii="Times New Roman" w:eastAsia="宋体" w:hAnsi="Times New Roman" w:cs="Times New Roman"/>
                <w:szCs w:val="21"/>
              </w:rPr>
            </w:pPr>
            <w:r>
              <w:rPr>
                <w:rFonts w:ascii="Times New Roman" w:eastAsia="宋体" w:hAnsi="Times New Roman" w:cs="Times New Roman" w:hint="eastAsia"/>
                <w:szCs w:val="21"/>
              </w:rPr>
              <w:t>922</w:t>
            </w:r>
          </w:p>
        </w:tc>
        <w:tc>
          <w:tcPr>
            <w:tcW w:w="2268" w:type="dxa"/>
            <w:vAlign w:val="center"/>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0.1399</w:t>
            </w:r>
          </w:p>
        </w:tc>
        <w:tc>
          <w:tcPr>
            <w:tcW w:w="1451" w:type="dxa"/>
          </w:tcPr>
          <w:p w:rsidR="00CB67B0" w:rsidRDefault="00CB67B0">
            <w:pPr>
              <w:rPr>
                <w:rFonts w:ascii="Times New Roman" w:eastAsia="宋体" w:hAnsi="Times New Roman" w:cs="Times New Roman"/>
                <w:b/>
                <w:color w:val="000000" w:themeColor="text1"/>
                <w:kern w:val="0"/>
                <w:sz w:val="20"/>
                <w:szCs w:val="21"/>
              </w:rPr>
            </w:pPr>
          </w:p>
        </w:tc>
      </w:tr>
      <w:tr w:rsidR="00CB67B0">
        <w:tc>
          <w:tcPr>
            <w:tcW w:w="1526" w:type="dxa"/>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2021</w:t>
            </w:r>
          </w:p>
        </w:tc>
        <w:tc>
          <w:tcPr>
            <w:tcW w:w="1559" w:type="dxa"/>
            <w:vAlign w:val="center"/>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160</w:t>
            </w:r>
          </w:p>
        </w:tc>
        <w:tc>
          <w:tcPr>
            <w:tcW w:w="1134" w:type="dxa"/>
            <w:vAlign w:val="center"/>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1097</w:t>
            </w:r>
          </w:p>
        </w:tc>
        <w:tc>
          <w:tcPr>
            <w:tcW w:w="1134" w:type="dxa"/>
            <w:tcBorders>
              <w:bottom w:val="single" w:sz="4" w:space="0" w:color="auto"/>
            </w:tcBorders>
            <w:vAlign w:val="center"/>
          </w:tcPr>
          <w:p w:rsidR="00CB67B0" w:rsidRDefault="00ED3103">
            <w:pPr>
              <w:jc w:val="center"/>
              <w:rPr>
                <w:rFonts w:ascii="Times New Roman" w:eastAsia="宋体" w:hAnsi="Times New Roman" w:cs="Times New Roman"/>
                <w:szCs w:val="21"/>
              </w:rPr>
            </w:pPr>
            <w:r>
              <w:rPr>
                <w:rFonts w:ascii="Times New Roman" w:eastAsia="宋体" w:hAnsi="Times New Roman" w:cs="Times New Roman" w:hint="eastAsia"/>
                <w:szCs w:val="21"/>
              </w:rPr>
              <w:t>1092</w:t>
            </w:r>
          </w:p>
        </w:tc>
        <w:tc>
          <w:tcPr>
            <w:tcW w:w="2268" w:type="dxa"/>
            <w:vAlign w:val="center"/>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0.1465</w:t>
            </w:r>
          </w:p>
        </w:tc>
        <w:tc>
          <w:tcPr>
            <w:tcW w:w="1451" w:type="dxa"/>
          </w:tcPr>
          <w:p w:rsidR="00CB67B0" w:rsidRDefault="00CB67B0">
            <w:pPr>
              <w:rPr>
                <w:rFonts w:ascii="Times New Roman" w:eastAsia="宋体" w:hAnsi="Times New Roman" w:cs="Times New Roman"/>
                <w:b/>
                <w:color w:val="000000" w:themeColor="text1"/>
                <w:kern w:val="0"/>
                <w:sz w:val="20"/>
                <w:szCs w:val="21"/>
              </w:rPr>
            </w:pPr>
          </w:p>
        </w:tc>
      </w:tr>
    </w:tbl>
    <w:p w:rsidR="00CB67B0" w:rsidRDefault="00CB67B0">
      <w:pPr>
        <w:rPr>
          <w:rFonts w:ascii="Times New Roman" w:hAnsi="Times New Roman" w:cs="Times New Roman"/>
          <w:b/>
          <w:color w:val="000000" w:themeColor="text1"/>
          <w:szCs w:val="21"/>
        </w:rPr>
      </w:pPr>
    </w:p>
    <w:p w:rsidR="00CB67B0" w:rsidRDefault="00ED3103" w:rsidP="009A39E8">
      <w:pPr>
        <w:ind w:firstLineChars="686" w:firstLine="1446"/>
        <w:rPr>
          <w:rFonts w:ascii="Times New Roman" w:hAnsi="Times New Roman" w:cs="Times New Roman"/>
          <w:color w:val="000000" w:themeColor="text1"/>
          <w:szCs w:val="21"/>
        </w:rPr>
      </w:pPr>
      <w:r>
        <w:rPr>
          <w:rFonts w:ascii="Times New Roman" w:hAnsi="Times New Roman" w:cs="Times New Roman"/>
          <w:b/>
          <w:color w:val="000000" w:themeColor="text1"/>
          <w:szCs w:val="21"/>
        </w:rPr>
        <w:t xml:space="preserve">1-8-2 </w:t>
      </w:r>
      <w:r>
        <w:rPr>
          <w:rFonts w:ascii="Times New Roman" w:hAnsi="Times New Roman" w:cs="Times New Roman"/>
          <w:b/>
          <w:color w:val="000000" w:themeColor="text1"/>
          <w:szCs w:val="21"/>
        </w:rPr>
        <w:t>近</w:t>
      </w:r>
      <w:r>
        <w:rPr>
          <w:rFonts w:ascii="Times New Roman" w:hAnsi="Times New Roman" w:cs="Times New Roman"/>
          <w:b/>
          <w:color w:val="000000" w:themeColor="text1"/>
          <w:szCs w:val="21"/>
        </w:rPr>
        <w:t>3</w:t>
      </w:r>
      <w:r>
        <w:rPr>
          <w:rFonts w:ascii="Times New Roman" w:hAnsi="Times New Roman" w:cs="Times New Roman"/>
          <w:b/>
          <w:color w:val="000000" w:themeColor="text1"/>
          <w:szCs w:val="21"/>
        </w:rPr>
        <w:t>年财政安排改善办学条件经费情况统计</w:t>
      </w:r>
      <w:r>
        <w:rPr>
          <w:rFonts w:ascii="Times New Roman" w:hAnsi="Times New Roman" w:cs="Times New Roman"/>
          <w:color w:val="000000" w:themeColor="text1"/>
          <w:szCs w:val="21"/>
        </w:rPr>
        <w:t>单位：万元</w:t>
      </w:r>
    </w:p>
    <w:tbl>
      <w:tblPr>
        <w:tblStyle w:val="ad"/>
        <w:tblW w:w="9072" w:type="dxa"/>
        <w:tblLayout w:type="fixed"/>
        <w:tblLook w:val="04A0"/>
      </w:tblPr>
      <w:tblGrid>
        <w:gridCol w:w="1814"/>
        <w:gridCol w:w="1814"/>
        <w:gridCol w:w="1814"/>
        <w:gridCol w:w="1815"/>
        <w:gridCol w:w="1815"/>
      </w:tblGrid>
      <w:tr w:rsidR="00CB67B0">
        <w:tc>
          <w:tcPr>
            <w:tcW w:w="1814" w:type="dxa"/>
          </w:tcPr>
          <w:p w:rsidR="00CB67B0" w:rsidRDefault="00ED3103">
            <w:pPr>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hint="eastAsia"/>
                <w:b/>
                <w:color w:val="000000" w:themeColor="text1"/>
                <w:kern w:val="0"/>
                <w:sz w:val="20"/>
                <w:szCs w:val="21"/>
              </w:rPr>
              <w:t>年度</w:t>
            </w:r>
          </w:p>
        </w:tc>
        <w:tc>
          <w:tcPr>
            <w:tcW w:w="1814" w:type="dxa"/>
          </w:tcPr>
          <w:p w:rsidR="00CB67B0" w:rsidRDefault="00ED3103">
            <w:pPr>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hint="eastAsia"/>
                <w:b/>
                <w:color w:val="000000" w:themeColor="text1"/>
                <w:kern w:val="0"/>
                <w:sz w:val="20"/>
                <w:szCs w:val="21"/>
              </w:rPr>
              <w:t>2019</w:t>
            </w:r>
            <w:r>
              <w:rPr>
                <w:rFonts w:ascii="Times New Roman" w:eastAsia="宋体" w:hAnsi="Times New Roman" w:cs="Times New Roman"/>
                <w:b/>
                <w:color w:val="000000" w:themeColor="text1"/>
                <w:kern w:val="0"/>
                <w:sz w:val="20"/>
                <w:szCs w:val="21"/>
              </w:rPr>
              <w:t>年</w:t>
            </w:r>
          </w:p>
        </w:tc>
        <w:tc>
          <w:tcPr>
            <w:tcW w:w="1814" w:type="dxa"/>
          </w:tcPr>
          <w:p w:rsidR="00CB67B0" w:rsidRDefault="00ED3103">
            <w:pPr>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hint="eastAsia"/>
                <w:b/>
                <w:color w:val="000000" w:themeColor="text1"/>
                <w:kern w:val="0"/>
                <w:sz w:val="20"/>
                <w:szCs w:val="21"/>
              </w:rPr>
              <w:t>2020</w:t>
            </w:r>
            <w:r>
              <w:rPr>
                <w:rFonts w:ascii="Times New Roman" w:eastAsia="宋体" w:hAnsi="Times New Roman" w:cs="Times New Roman"/>
                <w:b/>
                <w:color w:val="000000" w:themeColor="text1"/>
                <w:kern w:val="0"/>
                <w:sz w:val="20"/>
                <w:szCs w:val="21"/>
              </w:rPr>
              <w:t>年</w:t>
            </w:r>
          </w:p>
        </w:tc>
        <w:tc>
          <w:tcPr>
            <w:tcW w:w="1815" w:type="dxa"/>
          </w:tcPr>
          <w:p w:rsidR="00CB67B0" w:rsidRDefault="00ED3103">
            <w:pPr>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hint="eastAsia"/>
                <w:b/>
                <w:color w:val="000000" w:themeColor="text1"/>
                <w:kern w:val="0"/>
                <w:sz w:val="20"/>
                <w:szCs w:val="21"/>
              </w:rPr>
              <w:t>2021</w:t>
            </w:r>
            <w:r>
              <w:rPr>
                <w:rFonts w:ascii="Times New Roman" w:eastAsia="宋体" w:hAnsi="Times New Roman" w:cs="Times New Roman"/>
                <w:b/>
                <w:color w:val="000000" w:themeColor="text1"/>
                <w:kern w:val="0"/>
                <w:sz w:val="20"/>
                <w:szCs w:val="21"/>
              </w:rPr>
              <w:t>年</w:t>
            </w:r>
          </w:p>
        </w:tc>
        <w:tc>
          <w:tcPr>
            <w:tcW w:w="1815" w:type="dxa"/>
          </w:tcPr>
          <w:p w:rsidR="00CB67B0" w:rsidRDefault="00ED3103">
            <w:pPr>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备注</w:t>
            </w:r>
          </w:p>
        </w:tc>
      </w:tr>
      <w:tr w:rsidR="00CB67B0">
        <w:tc>
          <w:tcPr>
            <w:tcW w:w="1814" w:type="dxa"/>
          </w:tcPr>
          <w:p w:rsidR="00CB67B0" w:rsidRDefault="00ED3103">
            <w:pPr>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金额</w:t>
            </w:r>
          </w:p>
        </w:tc>
        <w:tc>
          <w:tcPr>
            <w:tcW w:w="1814" w:type="dxa"/>
          </w:tcPr>
          <w:p w:rsidR="00CB67B0" w:rsidRDefault="00ED3103">
            <w:pPr>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59.82</w:t>
            </w:r>
          </w:p>
        </w:tc>
        <w:tc>
          <w:tcPr>
            <w:tcW w:w="1814" w:type="dxa"/>
          </w:tcPr>
          <w:p w:rsidR="00CB67B0" w:rsidRDefault="00ED3103">
            <w:pPr>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140.98</w:t>
            </w:r>
          </w:p>
        </w:tc>
        <w:tc>
          <w:tcPr>
            <w:tcW w:w="1815" w:type="dxa"/>
          </w:tcPr>
          <w:p w:rsidR="00CB67B0" w:rsidRDefault="00ED3103">
            <w:pPr>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170.55</w:t>
            </w:r>
          </w:p>
        </w:tc>
        <w:tc>
          <w:tcPr>
            <w:tcW w:w="1815" w:type="dxa"/>
          </w:tcPr>
          <w:p w:rsidR="00CB67B0" w:rsidRDefault="00CB67B0">
            <w:pPr>
              <w:jc w:val="center"/>
              <w:rPr>
                <w:rFonts w:ascii="Times New Roman" w:eastAsia="宋体" w:hAnsi="Times New Roman" w:cs="Times New Roman"/>
                <w:color w:val="000000" w:themeColor="text1"/>
                <w:kern w:val="0"/>
                <w:sz w:val="20"/>
                <w:szCs w:val="21"/>
              </w:rPr>
            </w:pPr>
          </w:p>
        </w:tc>
      </w:tr>
    </w:tbl>
    <w:p w:rsidR="00CB67B0" w:rsidRDefault="00CB67B0">
      <w:pPr>
        <w:rPr>
          <w:rFonts w:ascii="Times New Roman" w:hAnsi="Times New Roman" w:cs="Times New Roman"/>
          <w:b/>
          <w:color w:val="000000" w:themeColor="text1"/>
          <w:szCs w:val="21"/>
        </w:rPr>
      </w:pPr>
    </w:p>
    <w:p w:rsidR="00CB67B0" w:rsidRDefault="00ED3103" w:rsidP="009A39E8">
      <w:pPr>
        <w:ind w:firstLineChars="978" w:firstLine="2062"/>
        <w:rPr>
          <w:rFonts w:ascii="Times New Roman" w:hAnsi="Times New Roman" w:cs="Times New Roman"/>
          <w:b/>
          <w:color w:val="000000" w:themeColor="text1"/>
          <w:szCs w:val="21"/>
        </w:rPr>
      </w:pPr>
      <w:r>
        <w:rPr>
          <w:rFonts w:ascii="Times New Roman" w:hAnsi="Times New Roman" w:cs="Times New Roman"/>
          <w:b/>
          <w:color w:val="000000" w:themeColor="text1"/>
          <w:szCs w:val="21"/>
        </w:rPr>
        <w:t xml:space="preserve">1-8-3 </w:t>
      </w:r>
      <w:r>
        <w:rPr>
          <w:rFonts w:ascii="Times New Roman" w:hAnsi="Times New Roman" w:cs="Times New Roman"/>
          <w:b/>
          <w:color w:val="000000" w:themeColor="text1"/>
          <w:szCs w:val="21"/>
        </w:rPr>
        <w:t>近</w:t>
      </w:r>
      <w:r>
        <w:rPr>
          <w:rFonts w:ascii="Times New Roman" w:hAnsi="Times New Roman" w:cs="Times New Roman"/>
          <w:b/>
          <w:color w:val="000000" w:themeColor="text1"/>
          <w:szCs w:val="21"/>
        </w:rPr>
        <w:t>3</w:t>
      </w:r>
      <w:r>
        <w:rPr>
          <w:rFonts w:ascii="Times New Roman" w:hAnsi="Times New Roman" w:cs="Times New Roman"/>
          <w:b/>
          <w:color w:val="000000" w:themeColor="text1"/>
          <w:szCs w:val="21"/>
        </w:rPr>
        <w:t>年教学仪器设备值情况统计</w:t>
      </w:r>
      <w:r>
        <w:rPr>
          <w:rFonts w:ascii="Times New Roman" w:hAnsi="Times New Roman" w:cs="Times New Roman"/>
          <w:color w:val="000000" w:themeColor="text1"/>
          <w:szCs w:val="21"/>
        </w:rPr>
        <w:t>单位：万元</w:t>
      </w:r>
    </w:p>
    <w:tbl>
      <w:tblPr>
        <w:tblStyle w:val="ad"/>
        <w:tblW w:w="9072" w:type="dxa"/>
        <w:tblLayout w:type="fixed"/>
        <w:tblLook w:val="04A0"/>
      </w:tblPr>
      <w:tblGrid>
        <w:gridCol w:w="1814"/>
        <w:gridCol w:w="1814"/>
        <w:gridCol w:w="1814"/>
        <w:gridCol w:w="1815"/>
        <w:gridCol w:w="1815"/>
      </w:tblGrid>
      <w:tr w:rsidR="00CB67B0">
        <w:tc>
          <w:tcPr>
            <w:tcW w:w="1814" w:type="dxa"/>
          </w:tcPr>
          <w:p w:rsidR="00CB67B0" w:rsidRDefault="00ED3103">
            <w:pPr>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年度</w:t>
            </w:r>
            <w:r>
              <w:rPr>
                <w:rFonts w:ascii="Times New Roman" w:eastAsia="宋体" w:hAnsi="Times New Roman" w:cs="Times New Roman"/>
                <w:b/>
                <w:color w:val="000000" w:themeColor="text1"/>
                <w:kern w:val="0"/>
                <w:sz w:val="20"/>
                <w:szCs w:val="21"/>
              </w:rPr>
              <w:t>-</w:t>
            </w:r>
          </w:p>
        </w:tc>
        <w:tc>
          <w:tcPr>
            <w:tcW w:w="1814" w:type="dxa"/>
          </w:tcPr>
          <w:p w:rsidR="00CB67B0" w:rsidRDefault="00ED3103">
            <w:pPr>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教学仪器设备值总额</w:t>
            </w:r>
          </w:p>
        </w:tc>
        <w:tc>
          <w:tcPr>
            <w:tcW w:w="1814" w:type="dxa"/>
          </w:tcPr>
          <w:p w:rsidR="00CB67B0" w:rsidRDefault="00ED3103">
            <w:pPr>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在校生数</w:t>
            </w:r>
          </w:p>
        </w:tc>
        <w:tc>
          <w:tcPr>
            <w:tcW w:w="1815" w:type="dxa"/>
          </w:tcPr>
          <w:p w:rsidR="00CB67B0" w:rsidRDefault="00ED3103">
            <w:pPr>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生均教学仪器设备值</w:t>
            </w:r>
          </w:p>
        </w:tc>
        <w:tc>
          <w:tcPr>
            <w:tcW w:w="1815" w:type="dxa"/>
          </w:tcPr>
          <w:p w:rsidR="00CB67B0" w:rsidRDefault="00ED3103">
            <w:pPr>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备注</w:t>
            </w:r>
          </w:p>
        </w:tc>
      </w:tr>
      <w:tr w:rsidR="00CB67B0">
        <w:tc>
          <w:tcPr>
            <w:tcW w:w="1814" w:type="dxa"/>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2019</w:t>
            </w:r>
          </w:p>
        </w:tc>
        <w:tc>
          <w:tcPr>
            <w:tcW w:w="1814" w:type="dxa"/>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916.78</w:t>
            </w:r>
          </w:p>
        </w:tc>
        <w:tc>
          <w:tcPr>
            <w:tcW w:w="1814" w:type="dxa"/>
            <w:vAlign w:val="center"/>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721</w:t>
            </w:r>
          </w:p>
        </w:tc>
        <w:tc>
          <w:tcPr>
            <w:tcW w:w="1815" w:type="dxa"/>
            <w:vAlign w:val="center"/>
          </w:tcPr>
          <w:p w:rsidR="00CB67B0" w:rsidRDefault="00ED3103">
            <w:pPr>
              <w:jc w:val="center"/>
              <w:rPr>
                <w:rFonts w:ascii="Times New Roman" w:eastAsia="宋体" w:hAnsi="Times New Roman" w:cs="Times New Roman"/>
                <w:szCs w:val="21"/>
              </w:rPr>
            </w:pPr>
            <w:r>
              <w:rPr>
                <w:rFonts w:ascii="Times New Roman" w:eastAsia="宋体" w:hAnsi="Times New Roman" w:cs="Times New Roman" w:hint="eastAsia"/>
                <w:szCs w:val="21"/>
              </w:rPr>
              <w:t>1.27</w:t>
            </w:r>
          </w:p>
        </w:tc>
        <w:tc>
          <w:tcPr>
            <w:tcW w:w="1815" w:type="dxa"/>
          </w:tcPr>
          <w:p w:rsidR="00CB67B0" w:rsidRDefault="00CB67B0">
            <w:pPr>
              <w:jc w:val="center"/>
              <w:rPr>
                <w:rFonts w:ascii="Times New Roman" w:eastAsia="宋体" w:hAnsi="Times New Roman" w:cs="Times New Roman"/>
                <w:color w:val="000000" w:themeColor="text1"/>
                <w:kern w:val="0"/>
                <w:sz w:val="20"/>
                <w:szCs w:val="20"/>
              </w:rPr>
            </w:pPr>
          </w:p>
        </w:tc>
      </w:tr>
      <w:tr w:rsidR="00CB67B0">
        <w:tc>
          <w:tcPr>
            <w:tcW w:w="1814" w:type="dxa"/>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2020</w:t>
            </w:r>
          </w:p>
        </w:tc>
        <w:tc>
          <w:tcPr>
            <w:tcW w:w="1814" w:type="dxa"/>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966.78</w:t>
            </w:r>
          </w:p>
        </w:tc>
        <w:tc>
          <w:tcPr>
            <w:tcW w:w="1814" w:type="dxa"/>
            <w:vAlign w:val="center"/>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922</w:t>
            </w:r>
          </w:p>
        </w:tc>
        <w:tc>
          <w:tcPr>
            <w:tcW w:w="1815" w:type="dxa"/>
            <w:vAlign w:val="center"/>
          </w:tcPr>
          <w:p w:rsidR="00CB67B0" w:rsidRDefault="00ED3103">
            <w:pPr>
              <w:jc w:val="center"/>
              <w:rPr>
                <w:rFonts w:ascii="Times New Roman" w:eastAsia="宋体" w:hAnsi="Times New Roman" w:cs="Times New Roman"/>
                <w:szCs w:val="21"/>
              </w:rPr>
            </w:pPr>
            <w:r>
              <w:rPr>
                <w:rFonts w:ascii="Times New Roman" w:eastAsia="宋体" w:hAnsi="Times New Roman" w:cs="Times New Roman" w:hint="eastAsia"/>
                <w:szCs w:val="21"/>
              </w:rPr>
              <w:t>1.05</w:t>
            </w:r>
          </w:p>
        </w:tc>
        <w:tc>
          <w:tcPr>
            <w:tcW w:w="1815" w:type="dxa"/>
          </w:tcPr>
          <w:p w:rsidR="00CB67B0" w:rsidRDefault="00CB67B0">
            <w:pPr>
              <w:jc w:val="center"/>
              <w:rPr>
                <w:rFonts w:ascii="Times New Roman" w:eastAsia="宋体" w:hAnsi="Times New Roman" w:cs="Times New Roman"/>
                <w:color w:val="000000" w:themeColor="text1"/>
                <w:kern w:val="0"/>
                <w:sz w:val="20"/>
                <w:szCs w:val="20"/>
              </w:rPr>
            </w:pPr>
          </w:p>
        </w:tc>
      </w:tr>
      <w:tr w:rsidR="00CB67B0">
        <w:tc>
          <w:tcPr>
            <w:tcW w:w="1814" w:type="dxa"/>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2021</w:t>
            </w:r>
          </w:p>
        </w:tc>
        <w:tc>
          <w:tcPr>
            <w:tcW w:w="1814" w:type="dxa"/>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1017.37</w:t>
            </w:r>
          </w:p>
        </w:tc>
        <w:tc>
          <w:tcPr>
            <w:tcW w:w="1814" w:type="dxa"/>
            <w:vAlign w:val="center"/>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1092</w:t>
            </w:r>
          </w:p>
        </w:tc>
        <w:tc>
          <w:tcPr>
            <w:tcW w:w="1815" w:type="dxa"/>
            <w:vAlign w:val="center"/>
          </w:tcPr>
          <w:p w:rsidR="00CB67B0" w:rsidRDefault="00ED3103">
            <w:pPr>
              <w:jc w:val="center"/>
              <w:rPr>
                <w:rFonts w:ascii="Times New Roman" w:eastAsia="宋体" w:hAnsi="Times New Roman" w:cs="Times New Roman"/>
                <w:szCs w:val="21"/>
              </w:rPr>
            </w:pPr>
            <w:r>
              <w:rPr>
                <w:rFonts w:ascii="Times New Roman" w:eastAsia="宋体" w:hAnsi="Times New Roman" w:cs="Times New Roman" w:hint="eastAsia"/>
                <w:szCs w:val="21"/>
              </w:rPr>
              <w:t>0.93</w:t>
            </w:r>
          </w:p>
        </w:tc>
        <w:tc>
          <w:tcPr>
            <w:tcW w:w="1815" w:type="dxa"/>
          </w:tcPr>
          <w:p w:rsidR="00CB67B0" w:rsidRDefault="00CB67B0">
            <w:pPr>
              <w:jc w:val="center"/>
              <w:rPr>
                <w:rFonts w:ascii="Times New Roman" w:eastAsia="宋体" w:hAnsi="Times New Roman" w:cs="Times New Roman"/>
                <w:color w:val="000000" w:themeColor="text1"/>
                <w:kern w:val="0"/>
                <w:sz w:val="20"/>
                <w:szCs w:val="20"/>
              </w:rPr>
            </w:pPr>
          </w:p>
        </w:tc>
      </w:tr>
    </w:tbl>
    <w:p w:rsidR="00CB67B0" w:rsidRDefault="00CB67B0">
      <w:pPr>
        <w:rPr>
          <w:rFonts w:ascii="Times New Roman" w:hAnsi="Times New Roman" w:cs="Times New Roman"/>
          <w:color w:val="000000" w:themeColor="text1"/>
        </w:rPr>
      </w:pPr>
    </w:p>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 xml:space="preserve">     1-8-4 </w:t>
      </w:r>
      <w:r>
        <w:rPr>
          <w:rFonts w:ascii="Times New Roman" w:hAnsi="Times New Roman" w:cs="Times New Roman" w:hint="eastAsia"/>
          <w:b/>
          <w:color w:val="000000" w:themeColor="text1"/>
        </w:rPr>
        <w:t>近</w:t>
      </w:r>
      <w:r>
        <w:rPr>
          <w:rFonts w:ascii="Times New Roman" w:hAnsi="Times New Roman" w:cs="Times New Roman" w:hint="eastAsia"/>
          <w:b/>
          <w:color w:val="000000" w:themeColor="text1"/>
        </w:rPr>
        <w:t>3</w:t>
      </w:r>
      <w:r>
        <w:rPr>
          <w:rFonts w:ascii="Times New Roman" w:hAnsi="Times New Roman" w:cs="Times New Roman" w:hint="eastAsia"/>
          <w:b/>
          <w:color w:val="000000" w:themeColor="text1"/>
        </w:rPr>
        <w:t>年学校债务化解情况统计</w:t>
      </w:r>
      <w:r>
        <w:rPr>
          <w:rFonts w:ascii="Times New Roman" w:hAnsi="Times New Roman" w:cs="Times New Roman" w:hint="eastAsia"/>
          <w:b/>
          <w:color w:val="000000" w:themeColor="text1"/>
        </w:rPr>
        <w:t xml:space="preserve">          </w:t>
      </w:r>
      <w:r>
        <w:rPr>
          <w:rFonts w:ascii="Times New Roman" w:hAnsi="Times New Roman" w:cs="Times New Roman" w:hint="eastAsia"/>
          <w:color w:val="000000" w:themeColor="text1"/>
        </w:rPr>
        <w:t>单位：万元</w:t>
      </w:r>
    </w:p>
    <w:tbl>
      <w:tblPr>
        <w:tblStyle w:val="ad"/>
        <w:tblW w:w="9072" w:type="dxa"/>
        <w:tblLayout w:type="fixed"/>
        <w:tblLook w:val="04A0"/>
      </w:tblPr>
      <w:tblGrid>
        <w:gridCol w:w="1814"/>
        <w:gridCol w:w="1814"/>
        <w:gridCol w:w="1814"/>
        <w:gridCol w:w="1815"/>
        <w:gridCol w:w="1815"/>
      </w:tblGrid>
      <w:tr w:rsidR="00CB67B0">
        <w:tc>
          <w:tcPr>
            <w:tcW w:w="1814" w:type="dxa"/>
          </w:tcPr>
          <w:p w:rsidR="00CB67B0" w:rsidRDefault="00ED3103">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年度</w:t>
            </w:r>
          </w:p>
        </w:tc>
        <w:tc>
          <w:tcPr>
            <w:tcW w:w="1814" w:type="dxa"/>
          </w:tcPr>
          <w:p w:rsidR="00CB67B0" w:rsidRDefault="00ED3103">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债务总额</w:t>
            </w:r>
          </w:p>
        </w:tc>
        <w:tc>
          <w:tcPr>
            <w:tcW w:w="1814" w:type="dxa"/>
          </w:tcPr>
          <w:p w:rsidR="00CB67B0" w:rsidRDefault="00ED3103">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债务化解金额</w:t>
            </w:r>
          </w:p>
        </w:tc>
        <w:tc>
          <w:tcPr>
            <w:tcW w:w="1815" w:type="dxa"/>
          </w:tcPr>
          <w:p w:rsidR="00CB67B0" w:rsidRDefault="00ED3103">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债务余额</w:t>
            </w:r>
          </w:p>
        </w:tc>
        <w:tc>
          <w:tcPr>
            <w:tcW w:w="1815" w:type="dxa"/>
          </w:tcPr>
          <w:p w:rsidR="00CB67B0" w:rsidRDefault="00ED3103">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备注</w:t>
            </w:r>
          </w:p>
        </w:tc>
      </w:tr>
      <w:tr w:rsidR="00CB67B0">
        <w:tc>
          <w:tcPr>
            <w:tcW w:w="1814" w:type="dxa"/>
          </w:tcPr>
          <w:p w:rsidR="00CB67B0" w:rsidRDefault="00ED3103">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2019</w:t>
            </w:r>
          </w:p>
        </w:tc>
        <w:tc>
          <w:tcPr>
            <w:tcW w:w="1814" w:type="dxa"/>
          </w:tcPr>
          <w:p w:rsidR="00CB67B0" w:rsidRDefault="00ED3103">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无</w:t>
            </w:r>
          </w:p>
        </w:tc>
        <w:tc>
          <w:tcPr>
            <w:tcW w:w="1814" w:type="dxa"/>
          </w:tcPr>
          <w:p w:rsidR="00CB67B0" w:rsidRDefault="00ED3103">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无</w:t>
            </w:r>
          </w:p>
        </w:tc>
        <w:tc>
          <w:tcPr>
            <w:tcW w:w="1815" w:type="dxa"/>
          </w:tcPr>
          <w:p w:rsidR="00CB67B0" w:rsidRDefault="00ED3103">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无</w:t>
            </w:r>
          </w:p>
        </w:tc>
        <w:tc>
          <w:tcPr>
            <w:tcW w:w="1815" w:type="dxa"/>
          </w:tcPr>
          <w:p w:rsidR="00CB67B0" w:rsidRDefault="00CB67B0">
            <w:pPr>
              <w:rPr>
                <w:rFonts w:ascii="Times New Roman" w:eastAsia="宋体" w:hAnsi="Times New Roman" w:cs="Times New Roman"/>
                <w:color w:val="000000" w:themeColor="text1"/>
                <w:kern w:val="0"/>
                <w:sz w:val="20"/>
                <w:szCs w:val="20"/>
              </w:rPr>
            </w:pPr>
          </w:p>
        </w:tc>
      </w:tr>
      <w:tr w:rsidR="00CB67B0">
        <w:tc>
          <w:tcPr>
            <w:tcW w:w="1814" w:type="dxa"/>
          </w:tcPr>
          <w:p w:rsidR="00CB67B0" w:rsidRDefault="00ED3103">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2020</w:t>
            </w:r>
          </w:p>
        </w:tc>
        <w:tc>
          <w:tcPr>
            <w:tcW w:w="1814" w:type="dxa"/>
          </w:tcPr>
          <w:p w:rsidR="00CB67B0" w:rsidRDefault="00ED3103">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无</w:t>
            </w:r>
          </w:p>
        </w:tc>
        <w:tc>
          <w:tcPr>
            <w:tcW w:w="1814" w:type="dxa"/>
          </w:tcPr>
          <w:p w:rsidR="00CB67B0" w:rsidRDefault="00ED3103">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无</w:t>
            </w:r>
          </w:p>
        </w:tc>
        <w:tc>
          <w:tcPr>
            <w:tcW w:w="1815" w:type="dxa"/>
          </w:tcPr>
          <w:p w:rsidR="00CB67B0" w:rsidRDefault="00ED3103">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无</w:t>
            </w:r>
          </w:p>
        </w:tc>
        <w:tc>
          <w:tcPr>
            <w:tcW w:w="1815" w:type="dxa"/>
          </w:tcPr>
          <w:p w:rsidR="00CB67B0" w:rsidRDefault="00CB67B0">
            <w:pPr>
              <w:rPr>
                <w:rFonts w:ascii="Times New Roman" w:eastAsia="宋体" w:hAnsi="Times New Roman" w:cs="Times New Roman"/>
                <w:b/>
                <w:color w:val="000000" w:themeColor="text1"/>
                <w:kern w:val="0"/>
                <w:sz w:val="20"/>
                <w:szCs w:val="20"/>
              </w:rPr>
            </w:pPr>
          </w:p>
        </w:tc>
      </w:tr>
      <w:tr w:rsidR="00CB67B0">
        <w:tc>
          <w:tcPr>
            <w:tcW w:w="1814" w:type="dxa"/>
          </w:tcPr>
          <w:p w:rsidR="00CB67B0" w:rsidRDefault="00ED3103">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lastRenderedPageBreak/>
              <w:t>2021</w:t>
            </w:r>
          </w:p>
        </w:tc>
        <w:tc>
          <w:tcPr>
            <w:tcW w:w="1814" w:type="dxa"/>
          </w:tcPr>
          <w:p w:rsidR="00CB67B0" w:rsidRDefault="00ED3103">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无</w:t>
            </w:r>
          </w:p>
        </w:tc>
        <w:tc>
          <w:tcPr>
            <w:tcW w:w="1814" w:type="dxa"/>
          </w:tcPr>
          <w:p w:rsidR="00CB67B0" w:rsidRDefault="00ED3103">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元</w:t>
            </w:r>
          </w:p>
        </w:tc>
        <w:tc>
          <w:tcPr>
            <w:tcW w:w="1815" w:type="dxa"/>
          </w:tcPr>
          <w:p w:rsidR="00CB67B0" w:rsidRDefault="00ED3103">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元</w:t>
            </w:r>
          </w:p>
        </w:tc>
        <w:tc>
          <w:tcPr>
            <w:tcW w:w="1815" w:type="dxa"/>
          </w:tcPr>
          <w:p w:rsidR="00CB67B0" w:rsidRDefault="00CB67B0">
            <w:pPr>
              <w:rPr>
                <w:rFonts w:ascii="Times New Roman" w:eastAsia="宋体" w:hAnsi="Times New Roman" w:cs="Times New Roman"/>
                <w:b/>
                <w:color w:val="000000" w:themeColor="text1"/>
                <w:kern w:val="0"/>
                <w:sz w:val="20"/>
                <w:szCs w:val="20"/>
              </w:rPr>
            </w:pPr>
          </w:p>
        </w:tc>
      </w:tr>
    </w:tbl>
    <w:p w:rsidR="00CB67B0" w:rsidRDefault="00CB67B0">
      <w:pPr>
        <w:rPr>
          <w:rFonts w:ascii="Times New Roman" w:hAnsi="Times New Roman" w:cs="Times New Roman"/>
          <w:b/>
          <w:color w:val="000000" w:themeColor="text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3</w:t>
      </w:r>
      <w:r>
        <w:rPr>
          <w:rFonts w:ascii="Times New Roman" w:hAnsi="Times New Roman" w:cs="Times New Roman"/>
          <w:b/>
          <w:color w:val="000000" w:themeColor="text1"/>
        </w:rPr>
        <w:t>）</w:t>
      </w:r>
      <w:r>
        <w:rPr>
          <w:rFonts w:ascii="Times New Roman" w:hAnsi="Times New Roman" w:cs="Times New Roman" w:hint="eastAsia"/>
          <w:b/>
          <w:color w:val="000000" w:themeColor="text1"/>
        </w:rPr>
        <w:t>佐证</w:t>
      </w:r>
      <w:r>
        <w:rPr>
          <w:rFonts w:ascii="Times New Roman" w:hAnsi="Times New Roman" w:cs="Times New Roman"/>
          <w:b/>
          <w:color w:val="000000" w:themeColor="text1"/>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8"/>
        <w:gridCol w:w="1511"/>
        <w:gridCol w:w="1513"/>
        <w:gridCol w:w="1540"/>
      </w:tblGrid>
      <w:tr w:rsidR="00CB67B0">
        <w:trPr>
          <w:jc w:val="center"/>
        </w:trPr>
        <w:tc>
          <w:tcPr>
            <w:tcW w:w="4508"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佐证资料名称</w:t>
            </w:r>
          </w:p>
        </w:tc>
        <w:tc>
          <w:tcPr>
            <w:tcW w:w="1511"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主题词</w:t>
            </w:r>
          </w:p>
        </w:tc>
        <w:tc>
          <w:tcPr>
            <w:tcW w:w="1513"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成文时间</w:t>
            </w:r>
          </w:p>
        </w:tc>
        <w:tc>
          <w:tcPr>
            <w:tcW w:w="1540"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是否</w:t>
            </w:r>
            <w:r>
              <w:rPr>
                <w:rFonts w:ascii="Times New Roman" w:hAnsi="Times New Roman" w:cs="Times New Roman"/>
                <w:b/>
                <w:color w:val="000000" w:themeColor="text1"/>
              </w:rPr>
              <w:t>归档</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1</w:t>
            </w:r>
            <w:r>
              <w:rPr>
                <w:rFonts w:ascii="Times New Roman" w:hAnsi="Times New Roman" w:cs="Times New Roman" w:hint="eastAsia"/>
                <w:color w:val="000000" w:themeColor="text1"/>
              </w:rPr>
              <w:t>、教育经费报表</w:t>
            </w:r>
          </w:p>
        </w:tc>
        <w:tc>
          <w:tcPr>
            <w:tcW w:w="1511"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教育经费报表</w:t>
            </w:r>
          </w:p>
        </w:tc>
        <w:tc>
          <w:tcPr>
            <w:tcW w:w="1513"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2022.04</w:t>
            </w:r>
          </w:p>
        </w:tc>
        <w:tc>
          <w:tcPr>
            <w:tcW w:w="1540"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hint="eastAsia"/>
                <w:color w:val="000000" w:themeColor="text1"/>
              </w:rPr>
              <w:t>、财务支出凭证</w:t>
            </w:r>
          </w:p>
        </w:tc>
        <w:tc>
          <w:tcPr>
            <w:tcW w:w="1511"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财政支出凭证</w:t>
            </w:r>
          </w:p>
        </w:tc>
        <w:tc>
          <w:tcPr>
            <w:tcW w:w="1513"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2022.04</w:t>
            </w:r>
          </w:p>
        </w:tc>
        <w:tc>
          <w:tcPr>
            <w:tcW w:w="1540"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3</w:t>
            </w:r>
            <w:r>
              <w:rPr>
                <w:rFonts w:ascii="Times New Roman" w:hAnsi="Times New Roman" w:cs="Times New Roman" w:hint="eastAsia"/>
                <w:color w:val="000000" w:themeColor="text1"/>
              </w:rPr>
              <w:t>、部分维修和设备采购的合同、发票</w:t>
            </w:r>
          </w:p>
        </w:tc>
        <w:tc>
          <w:tcPr>
            <w:tcW w:w="1511"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合同、发票</w:t>
            </w:r>
          </w:p>
        </w:tc>
        <w:tc>
          <w:tcPr>
            <w:tcW w:w="1513"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2022.04</w:t>
            </w:r>
          </w:p>
        </w:tc>
        <w:tc>
          <w:tcPr>
            <w:tcW w:w="1540" w:type="dxa"/>
          </w:tcPr>
          <w:p w:rsidR="00CB67B0" w:rsidRDefault="00ED310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bl>
    <w:p w:rsidR="00CB67B0" w:rsidRDefault="00CB67B0">
      <w:pPr>
        <w:rPr>
          <w:rFonts w:ascii="Times New Roman" w:hAnsi="Times New Roman" w:cs="Times New Roman"/>
          <w:b/>
          <w:color w:val="000000" w:themeColor="text1"/>
        </w:rPr>
      </w:pPr>
    </w:p>
    <w:p w:rsidR="00CB67B0" w:rsidRDefault="00CB67B0">
      <w:pPr>
        <w:rPr>
          <w:rFonts w:ascii="Times New Roman" w:hAnsi="Times New Roman" w:cs="Times New Roman"/>
          <w:b/>
          <w:color w:val="000000" w:themeColor="text1"/>
          <w:sz w:val="24"/>
        </w:rPr>
      </w:pPr>
    </w:p>
    <w:p w:rsidR="00CB67B0" w:rsidRDefault="00CB67B0">
      <w:pPr>
        <w:jc w:val="center"/>
        <w:rPr>
          <w:rFonts w:ascii="Times New Roman" w:hAnsi="Times New Roman" w:cs="Times New Roman"/>
          <w:b/>
          <w:color w:val="000000" w:themeColor="text1"/>
          <w:sz w:val="24"/>
        </w:rPr>
      </w:pPr>
    </w:p>
    <w:p w:rsidR="00CB67B0" w:rsidRDefault="00CB67B0">
      <w:pPr>
        <w:jc w:val="center"/>
        <w:rPr>
          <w:rFonts w:ascii="Times New Roman" w:hAnsi="Times New Roman" w:cs="Times New Roman"/>
          <w:b/>
          <w:color w:val="000000" w:themeColor="text1"/>
          <w:sz w:val="24"/>
        </w:rPr>
      </w:pPr>
    </w:p>
    <w:p w:rsidR="00CB67B0" w:rsidRDefault="00CB67B0">
      <w:pPr>
        <w:jc w:val="center"/>
        <w:rPr>
          <w:rFonts w:ascii="Times New Roman" w:hAnsi="Times New Roman" w:cs="Times New Roman"/>
          <w:b/>
          <w:color w:val="000000" w:themeColor="text1"/>
          <w:sz w:val="24"/>
        </w:rPr>
      </w:pPr>
    </w:p>
    <w:p w:rsidR="00CB67B0" w:rsidRDefault="00CB67B0">
      <w:pPr>
        <w:jc w:val="center"/>
        <w:rPr>
          <w:rFonts w:ascii="Times New Roman" w:hAnsi="Times New Roman" w:cs="Times New Roman"/>
          <w:b/>
          <w:color w:val="000000" w:themeColor="text1"/>
          <w:sz w:val="24"/>
        </w:rPr>
      </w:pPr>
    </w:p>
    <w:p w:rsidR="00CB67B0" w:rsidRDefault="00ED3103">
      <w:pPr>
        <w:jc w:val="center"/>
        <w:rPr>
          <w:b/>
          <w:color w:val="000000" w:themeColor="text1"/>
          <w:sz w:val="24"/>
        </w:rPr>
      </w:pPr>
      <w:r>
        <w:rPr>
          <w:rFonts w:ascii="Times New Roman" w:hAnsi="Times New Roman" w:cs="Times New Roman"/>
          <w:b/>
          <w:color w:val="000000" w:themeColor="text1"/>
          <w:sz w:val="24"/>
        </w:rPr>
        <w:t>队伍建设</w:t>
      </w:r>
      <w:r>
        <w:rPr>
          <w:rFonts w:ascii="Times New Roman" w:hAnsi="Times New Roman" w:cs="Times New Roman"/>
          <w:b/>
          <w:color w:val="000000" w:themeColor="text1"/>
          <w:sz w:val="24"/>
        </w:rPr>
        <w:t>2-1</w:t>
      </w:r>
    </w:p>
    <w:p w:rsidR="00CB67B0" w:rsidRDefault="00ED3103">
      <w:pPr>
        <w:rPr>
          <w:rFonts w:ascii="Times New Roman" w:hAnsi="Times New Roman" w:cs="Times New Roman"/>
          <w:b/>
          <w:color w:val="000000" w:themeColor="text1"/>
          <w:szCs w:val="21"/>
        </w:rPr>
      </w:pPr>
      <w:r>
        <w:rPr>
          <w:rFonts w:ascii="Times New Roman" w:hAnsi="Times New Roman" w:cs="Times New Roman"/>
          <w:b/>
          <w:bCs/>
          <w:color w:val="000000" w:themeColor="text1"/>
          <w:szCs w:val="21"/>
        </w:rPr>
        <w:t>（</w:t>
      </w:r>
      <w:r>
        <w:rPr>
          <w:rFonts w:ascii="Times New Roman" w:hAnsi="Times New Roman" w:cs="Times New Roman"/>
          <w:b/>
          <w:bCs/>
          <w:color w:val="000000" w:themeColor="text1"/>
          <w:szCs w:val="21"/>
        </w:rPr>
        <w:t>1</w:t>
      </w:r>
      <w:r>
        <w:rPr>
          <w:rFonts w:ascii="Times New Roman" w:hAnsi="Times New Roman" w:cs="Times New Roman"/>
          <w:b/>
          <w:bCs/>
          <w:color w:val="000000" w:themeColor="text1"/>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709"/>
        <w:gridCol w:w="6874"/>
        <w:gridCol w:w="808"/>
      </w:tblGrid>
      <w:tr w:rsidR="00CB67B0">
        <w:trPr>
          <w:trHeight w:val="540"/>
          <w:jc w:val="center"/>
        </w:trPr>
        <w:tc>
          <w:tcPr>
            <w:tcW w:w="681"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583"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808" w:type="dxa"/>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自评</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结果</w:t>
            </w:r>
          </w:p>
        </w:tc>
      </w:tr>
      <w:tr w:rsidR="00CB67B0">
        <w:trPr>
          <w:trHeight w:val="865"/>
          <w:jc w:val="center"/>
        </w:trPr>
        <w:tc>
          <w:tcPr>
            <w:tcW w:w="681" w:type="dxa"/>
            <w:vMerge w:val="restart"/>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第</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9</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条</w:t>
            </w: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6874" w:type="dxa"/>
            <w:vAlign w:val="center"/>
          </w:tcPr>
          <w:p w:rsidR="00CB67B0" w:rsidRDefault="00ED3103" w:rsidP="009A39E8">
            <w:pPr>
              <w:spacing w:line="240" w:lineRule="exact"/>
              <w:ind w:firstLineChars="100" w:firstLine="181"/>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9. </w:t>
            </w:r>
            <w:r>
              <w:rPr>
                <w:rFonts w:ascii="Times New Roman" w:hAnsi="Times New Roman" w:cs="Times New Roman"/>
                <w:b/>
                <w:color w:val="000000" w:themeColor="text1"/>
                <w:sz w:val="18"/>
                <w:szCs w:val="18"/>
              </w:rPr>
              <w:t>校长</w:t>
            </w:r>
            <w:r>
              <w:rPr>
                <w:rFonts w:ascii="Times New Roman" w:hAnsi="Times New Roman" w:cs="Times New Roman"/>
                <w:b/>
                <w:color w:val="000000" w:themeColor="text1"/>
                <w:kern w:val="0"/>
                <w:sz w:val="18"/>
                <w:szCs w:val="18"/>
              </w:rPr>
              <w:t>有先进的办学理念，深入教学一线，</w:t>
            </w:r>
            <w:r>
              <w:rPr>
                <w:rFonts w:ascii="Times New Roman" w:hAnsi="Times New Roman" w:cs="Times New Roman"/>
                <w:b/>
                <w:color w:val="000000" w:themeColor="text1"/>
                <w:sz w:val="18"/>
                <w:szCs w:val="18"/>
              </w:rPr>
              <w:t>对教育教学和学校管理有较为深入的研究。学校领导班子及管理队伍</w:t>
            </w:r>
            <w:r>
              <w:rPr>
                <w:rFonts w:ascii="Times New Roman" w:hAnsi="Times New Roman" w:cs="Times New Roman"/>
                <w:b/>
                <w:color w:val="000000" w:themeColor="text1"/>
                <w:kern w:val="0"/>
                <w:sz w:val="18"/>
                <w:szCs w:val="18"/>
              </w:rPr>
              <w:t>整体素质好，团结协作，有前瞻的理念、服务的意识、实干的精神，在师生员工中有较高威信，</w:t>
            </w:r>
            <w:r>
              <w:rPr>
                <w:rFonts w:ascii="Times New Roman" w:hAnsi="Times New Roman" w:cs="Times New Roman"/>
                <w:b/>
                <w:color w:val="000000" w:themeColor="text1"/>
                <w:sz w:val="18"/>
                <w:szCs w:val="18"/>
              </w:rPr>
              <w:t>师生员工评议良好</w:t>
            </w:r>
            <w:r>
              <w:rPr>
                <w:rFonts w:ascii="Times New Roman" w:hAnsi="Times New Roman" w:cs="Times New Roman" w:hint="eastAsia"/>
                <w:b/>
                <w:color w:val="000000" w:themeColor="text1"/>
                <w:sz w:val="18"/>
                <w:szCs w:val="18"/>
              </w:rPr>
              <w:t>。</w:t>
            </w:r>
          </w:p>
        </w:tc>
        <w:tc>
          <w:tcPr>
            <w:tcW w:w="808" w:type="dxa"/>
            <w:vMerge w:val="restart"/>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A</w:t>
            </w:r>
          </w:p>
        </w:tc>
      </w:tr>
      <w:tr w:rsidR="00CB67B0">
        <w:trPr>
          <w:trHeight w:val="1560"/>
          <w:jc w:val="center"/>
        </w:trPr>
        <w:tc>
          <w:tcPr>
            <w:tcW w:w="681" w:type="dxa"/>
            <w:vMerge/>
            <w:vAlign w:val="center"/>
          </w:tcPr>
          <w:p w:rsidR="00CB67B0" w:rsidRDefault="00CB67B0">
            <w:pPr>
              <w:jc w:val="center"/>
              <w:rPr>
                <w:rFonts w:ascii="Times New Roman" w:hAnsi="Times New Roman" w:cs="Times New Roman"/>
                <w:b/>
                <w:color w:val="000000" w:themeColor="text1"/>
                <w:szCs w:val="21"/>
              </w:rPr>
            </w:pP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6874" w:type="dxa"/>
            <w:vAlign w:val="center"/>
          </w:tcPr>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校长符合国家有关部门的校长任职资质和专业标准，从事教育工作不少于</w:t>
            </w:r>
            <w:r>
              <w:rPr>
                <w:rFonts w:ascii="Times New Roman" w:hAnsi="Times New Roman" w:cs="Times New Roman" w:hint="eastAsia"/>
                <w:color w:val="000000" w:themeColor="text1"/>
                <w:sz w:val="18"/>
                <w:szCs w:val="18"/>
              </w:rPr>
              <w:t>10</w:t>
            </w:r>
            <w:r>
              <w:rPr>
                <w:rFonts w:ascii="Times New Roman" w:hAnsi="Times New Roman" w:cs="Times New Roman" w:hint="eastAsia"/>
                <w:color w:val="000000" w:themeColor="text1"/>
                <w:sz w:val="18"/>
                <w:szCs w:val="18"/>
              </w:rPr>
              <w:t>年，近三年</w:t>
            </w:r>
            <w:r>
              <w:rPr>
                <w:rFonts w:ascii="Times New Roman" w:hAnsi="Times New Roman" w:cs="Times New Roman" w:hint="eastAsia"/>
                <w:bCs/>
                <w:color w:val="000000" w:themeColor="text1"/>
                <w:sz w:val="18"/>
                <w:szCs w:val="18"/>
              </w:rPr>
              <w:t>师生</w:t>
            </w:r>
            <w:r>
              <w:rPr>
                <w:rFonts w:ascii="Times New Roman" w:hAnsi="Times New Roman" w:cs="Times New Roman" w:hint="eastAsia"/>
                <w:color w:val="000000" w:themeColor="text1"/>
                <w:sz w:val="18"/>
                <w:szCs w:val="18"/>
              </w:rPr>
              <w:t>满意度均在</w:t>
            </w:r>
            <w:r>
              <w:rPr>
                <w:rFonts w:ascii="Times New Roman" w:hAnsi="Times New Roman" w:cs="Times New Roman" w:hint="eastAsia"/>
                <w:color w:val="000000" w:themeColor="text1"/>
                <w:sz w:val="18"/>
                <w:szCs w:val="18"/>
              </w:rPr>
              <w:t>85%</w:t>
            </w:r>
            <w:r>
              <w:rPr>
                <w:rFonts w:ascii="Times New Roman" w:hAnsi="Times New Roman" w:cs="Times New Roman" w:hint="eastAsia"/>
                <w:color w:val="000000" w:themeColor="text1"/>
                <w:sz w:val="18"/>
                <w:szCs w:val="18"/>
              </w:rPr>
              <w:t>以上。</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）校长有较为先进的办学理念，具有规范办学意识和改革创新精神，在立德树人</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五育并举</w:t>
            </w:r>
            <w:r>
              <w:rPr>
                <w:rFonts w:ascii="Times New Roman" w:hAnsi="Times New Roman" w:cs="Times New Roman" w:hint="eastAsia"/>
                <w:color w:val="000000" w:themeColor="text1"/>
                <w:sz w:val="18"/>
                <w:szCs w:val="18"/>
              </w:rPr>
              <w:t>、课程改革和教师队伍建设</w:t>
            </w:r>
            <w:r>
              <w:rPr>
                <w:rFonts w:ascii="Times New Roman" w:hAnsi="Times New Roman" w:cs="Times New Roman"/>
                <w:color w:val="000000" w:themeColor="text1"/>
                <w:sz w:val="18"/>
                <w:szCs w:val="18"/>
              </w:rPr>
              <w:t>等方面有思考、有实践、有成果，任期目标达成情况良好。</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3</w:t>
            </w:r>
            <w:r>
              <w:rPr>
                <w:rFonts w:ascii="Times New Roman" w:hAnsi="Times New Roman" w:cs="Times New Roman" w:hint="eastAsia"/>
                <w:color w:val="000000" w:themeColor="text1"/>
                <w:sz w:val="18"/>
                <w:szCs w:val="18"/>
              </w:rPr>
              <w:t>）校长对教育教学和学校管理有较为深入的研究，</w:t>
            </w:r>
            <w:r>
              <w:rPr>
                <w:rFonts w:ascii="Times New Roman" w:hAnsi="Times New Roman" w:cs="Times New Roman"/>
                <w:color w:val="000000" w:themeColor="text1"/>
                <w:sz w:val="18"/>
                <w:szCs w:val="18"/>
              </w:rPr>
              <w:t>近</w:t>
            </w: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年在</w:t>
            </w:r>
            <w:r>
              <w:rPr>
                <w:rFonts w:ascii="Times New Roman" w:hAnsi="Times New Roman" w:cs="Times New Roman" w:hint="eastAsia"/>
                <w:color w:val="000000" w:themeColor="text1"/>
                <w:sz w:val="18"/>
                <w:szCs w:val="18"/>
              </w:rPr>
              <w:t>设区市</w:t>
            </w:r>
            <w:r>
              <w:rPr>
                <w:rFonts w:ascii="Times New Roman" w:hAnsi="Times New Roman" w:cs="Times New Roman"/>
                <w:color w:val="000000" w:themeColor="text1"/>
                <w:sz w:val="18"/>
                <w:szCs w:val="18"/>
              </w:rPr>
              <w:t>级</w:t>
            </w:r>
            <w:r>
              <w:rPr>
                <w:rFonts w:ascii="Times New Roman" w:hAnsi="Times New Roman" w:cs="Times New Roman" w:hint="eastAsia"/>
                <w:color w:val="000000" w:themeColor="text1"/>
                <w:sz w:val="18"/>
                <w:szCs w:val="18"/>
              </w:rPr>
              <w:t>及</w:t>
            </w:r>
            <w:r>
              <w:rPr>
                <w:rFonts w:ascii="Times New Roman" w:hAnsi="Times New Roman" w:cs="Times New Roman"/>
                <w:color w:val="000000" w:themeColor="text1"/>
                <w:sz w:val="18"/>
                <w:szCs w:val="18"/>
              </w:rPr>
              <w:t>以上</w:t>
            </w:r>
            <w:r>
              <w:rPr>
                <w:rFonts w:ascii="Times New Roman" w:hAnsi="Times New Roman" w:cs="Times New Roman" w:hint="eastAsia"/>
                <w:color w:val="000000" w:themeColor="text1"/>
                <w:sz w:val="18"/>
                <w:szCs w:val="18"/>
              </w:rPr>
              <w:t>媒体</w:t>
            </w:r>
            <w:r>
              <w:rPr>
                <w:rFonts w:ascii="Times New Roman" w:hAnsi="Times New Roman" w:cs="Times New Roman"/>
                <w:color w:val="000000" w:themeColor="text1"/>
                <w:sz w:val="18"/>
                <w:szCs w:val="18"/>
              </w:rPr>
              <w:t>发表或会议交流教育管理</w:t>
            </w:r>
            <w:r>
              <w:rPr>
                <w:rFonts w:ascii="Times New Roman" w:hAnsi="Times New Roman" w:cs="Times New Roman" w:hint="eastAsia"/>
                <w:color w:val="000000" w:themeColor="text1"/>
                <w:sz w:val="18"/>
                <w:szCs w:val="18"/>
              </w:rPr>
              <w:t>成果，</w:t>
            </w:r>
            <w:r>
              <w:rPr>
                <w:rFonts w:ascii="Times New Roman" w:hAnsi="Times New Roman" w:cs="Times New Roman"/>
                <w:color w:val="000000" w:themeColor="text1"/>
                <w:sz w:val="18"/>
                <w:szCs w:val="18"/>
              </w:rPr>
              <w:t>主持过</w:t>
            </w:r>
            <w:r>
              <w:rPr>
                <w:rFonts w:ascii="Times New Roman" w:hAnsi="Times New Roman" w:cs="Times New Roman" w:hint="eastAsia"/>
                <w:color w:val="000000" w:themeColor="text1"/>
                <w:sz w:val="18"/>
                <w:szCs w:val="18"/>
              </w:rPr>
              <w:t>设区市</w:t>
            </w:r>
            <w:r>
              <w:rPr>
                <w:rFonts w:ascii="Times New Roman" w:hAnsi="Times New Roman" w:cs="Times New Roman"/>
                <w:color w:val="000000" w:themeColor="text1"/>
                <w:sz w:val="18"/>
                <w:szCs w:val="18"/>
              </w:rPr>
              <w:t>级研究课题或改革项目</w:t>
            </w:r>
            <w:r>
              <w:rPr>
                <w:rFonts w:ascii="Times New Roman" w:hAnsi="Times New Roman" w:cs="Times New Roman" w:hint="eastAsia"/>
                <w:color w:val="000000" w:themeColor="text1"/>
                <w:sz w:val="18"/>
                <w:szCs w:val="18"/>
              </w:rPr>
              <w:t>。</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4</w:t>
            </w:r>
            <w:r>
              <w:rPr>
                <w:rFonts w:ascii="Times New Roman" w:hAnsi="Times New Roman" w:cs="Times New Roman" w:hint="eastAsia"/>
                <w:color w:val="000000" w:themeColor="text1"/>
                <w:sz w:val="18"/>
                <w:szCs w:val="18"/>
              </w:rPr>
              <w:t>）校长深入教学一线，完成规定的教学任务</w:t>
            </w:r>
            <w:r>
              <w:rPr>
                <w:rFonts w:ascii="Times New Roman" w:hAnsi="Times New Roman" w:cs="Times New Roman"/>
                <w:color w:val="000000" w:themeColor="text1"/>
                <w:sz w:val="18"/>
                <w:szCs w:val="18"/>
              </w:rPr>
              <w:t>，有计划</w:t>
            </w:r>
            <w:r>
              <w:rPr>
                <w:rFonts w:ascii="Times New Roman" w:hAnsi="Times New Roman" w:cs="Times New Roman" w:hint="eastAsia"/>
                <w:color w:val="000000" w:themeColor="text1"/>
                <w:sz w:val="18"/>
                <w:szCs w:val="18"/>
              </w:rPr>
              <w:t>地</w:t>
            </w:r>
            <w:r>
              <w:rPr>
                <w:rFonts w:ascii="Times New Roman" w:hAnsi="Times New Roman" w:cs="Times New Roman"/>
                <w:color w:val="000000" w:themeColor="text1"/>
                <w:sz w:val="18"/>
                <w:szCs w:val="18"/>
              </w:rPr>
              <w:t>听评课</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每学期听评课不少于</w:t>
            </w: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节，</w:t>
            </w:r>
            <w:r>
              <w:rPr>
                <w:rFonts w:ascii="Times New Roman" w:hAnsi="Times New Roman" w:cs="Times New Roman" w:hint="eastAsia"/>
                <w:color w:val="000000" w:themeColor="text1"/>
                <w:sz w:val="18"/>
                <w:szCs w:val="18"/>
              </w:rPr>
              <w:t>能覆盖各年级、全学科，兼顾必修、选修及学校特色课程。中层及以上干部</w:t>
            </w:r>
            <w:r>
              <w:rPr>
                <w:rFonts w:ascii="Times New Roman" w:hAnsi="Times New Roman" w:cs="Times New Roman" w:hint="eastAsia"/>
                <w:color w:val="000000" w:themeColor="text1"/>
                <w:sz w:val="18"/>
                <w:szCs w:val="18"/>
              </w:rPr>
              <w:t>90%</w:t>
            </w:r>
            <w:r>
              <w:rPr>
                <w:rFonts w:ascii="Times New Roman" w:hAnsi="Times New Roman" w:cs="Times New Roman" w:hint="eastAsia"/>
                <w:color w:val="000000" w:themeColor="text1"/>
                <w:sz w:val="18"/>
                <w:szCs w:val="18"/>
              </w:rPr>
              <w:t>以上的在教学一线课堂任教。</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）领导班子及管理干部职</w:t>
            </w:r>
            <w:r>
              <w:rPr>
                <w:rFonts w:ascii="Times New Roman" w:hAnsi="Times New Roman" w:cs="Times New Roman" w:hint="eastAsia"/>
                <w:color w:val="000000" w:themeColor="text1"/>
                <w:sz w:val="18"/>
                <w:szCs w:val="18"/>
              </w:rPr>
              <w:t>位</w:t>
            </w:r>
            <w:r>
              <w:rPr>
                <w:rFonts w:ascii="Times New Roman" w:hAnsi="Times New Roman" w:cs="Times New Roman"/>
                <w:color w:val="000000" w:themeColor="text1"/>
                <w:sz w:val="18"/>
                <w:szCs w:val="18"/>
              </w:rPr>
              <w:t>设置、年龄</w:t>
            </w:r>
            <w:r>
              <w:rPr>
                <w:rFonts w:ascii="Times New Roman" w:hAnsi="Times New Roman" w:cs="Times New Roman" w:hint="eastAsia"/>
                <w:color w:val="000000" w:themeColor="text1"/>
                <w:sz w:val="18"/>
                <w:szCs w:val="18"/>
              </w:rPr>
              <w:t>层次</w:t>
            </w:r>
            <w:r>
              <w:rPr>
                <w:rFonts w:ascii="Times New Roman" w:hAnsi="Times New Roman" w:cs="Times New Roman"/>
                <w:color w:val="000000" w:themeColor="text1"/>
                <w:sz w:val="18"/>
                <w:szCs w:val="18"/>
              </w:rPr>
              <w:t>、专业结构等合理</w:t>
            </w:r>
            <w:r>
              <w:rPr>
                <w:rFonts w:ascii="Times New Roman" w:hAnsi="Times New Roman" w:cs="Times New Roman" w:hint="eastAsia"/>
                <w:color w:val="000000" w:themeColor="text1"/>
                <w:sz w:val="18"/>
                <w:szCs w:val="18"/>
              </w:rPr>
              <w:t>，选拔任用和考核奖惩的标准科学、程序规范、结果公正。</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6</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干部队伍整体素质好，有服务意识、实干精神，能廉洁自律</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团结协作，无违规违纪违法现象，师生满意度在</w:t>
            </w:r>
            <w:r>
              <w:rPr>
                <w:rFonts w:ascii="Times New Roman" w:hAnsi="Times New Roman" w:cs="Times New Roman"/>
                <w:bCs/>
                <w:color w:val="000000" w:themeColor="text1"/>
                <w:sz w:val="18"/>
                <w:szCs w:val="18"/>
              </w:rPr>
              <w:t>85%</w:t>
            </w:r>
            <w:r>
              <w:rPr>
                <w:rFonts w:ascii="Times New Roman" w:hAnsi="Times New Roman" w:cs="Times New Roman"/>
                <w:color w:val="000000" w:themeColor="text1"/>
                <w:sz w:val="18"/>
                <w:szCs w:val="18"/>
              </w:rPr>
              <w:t>以上</w:t>
            </w:r>
            <w:r>
              <w:rPr>
                <w:rFonts w:ascii="Times New Roman" w:hAnsi="Times New Roman" w:cs="Times New Roman" w:hint="eastAsia"/>
                <w:color w:val="000000" w:themeColor="text1"/>
                <w:sz w:val="18"/>
                <w:szCs w:val="18"/>
              </w:rPr>
              <w:t>。</w:t>
            </w:r>
          </w:p>
        </w:tc>
        <w:tc>
          <w:tcPr>
            <w:tcW w:w="808" w:type="dxa"/>
            <w:vMerge/>
            <w:vAlign w:val="center"/>
          </w:tcPr>
          <w:p w:rsidR="00CB67B0" w:rsidRDefault="00CB67B0">
            <w:pPr>
              <w:jc w:val="center"/>
              <w:rPr>
                <w:rFonts w:ascii="Times New Roman" w:hAnsi="Times New Roman" w:cs="Times New Roman"/>
                <w:color w:val="000000" w:themeColor="text1"/>
                <w:szCs w:val="21"/>
              </w:rPr>
            </w:pPr>
          </w:p>
        </w:tc>
      </w:tr>
      <w:tr w:rsidR="00CB67B0">
        <w:trPr>
          <w:trHeight w:val="465"/>
          <w:jc w:val="center"/>
        </w:trPr>
        <w:tc>
          <w:tcPr>
            <w:tcW w:w="9072" w:type="dxa"/>
            <w:gridSpan w:val="4"/>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自评概述</w:t>
            </w:r>
          </w:p>
        </w:tc>
      </w:tr>
      <w:tr w:rsidR="00CB67B0">
        <w:trPr>
          <w:trHeight w:val="30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主要实践和成效</w:t>
            </w:r>
          </w:p>
        </w:tc>
      </w:tr>
      <w:tr w:rsidR="00CB67B0">
        <w:trPr>
          <w:trHeight w:val="614"/>
          <w:jc w:val="center"/>
        </w:trPr>
        <w:tc>
          <w:tcPr>
            <w:tcW w:w="9072" w:type="dxa"/>
            <w:gridSpan w:val="4"/>
          </w:tcPr>
          <w:p w:rsidR="00CB67B0" w:rsidRDefault="00ED3103">
            <w:pPr>
              <w:spacing w:line="276" w:lineRule="auto"/>
              <w:ind w:firstLine="435"/>
              <w:rPr>
                <w:rFonts w:asciiTheme="minorEastAsia" w:hAnsiTheme="minorEastAsia" w:cs="Times New Roman"/>
                <w:b/>
                <w:szCs w:val="21"/>
              </w:rPr>
            </w:pPr>
            <w:r>
              <w:rPr>
                <w:rFonts w:asciiTheme="minorEastAsia" w:hAnsiTheme="minorEastAsia" w:cs="Times New Roman" w:hint="eastAsia"/>
                <w:szCs w:val="21"/>
              </w:rPr>
              <w:t>杨平同志于2016年08月担任常州市戚墅堰</w:t>
            </w:r>
            <w:r>
              <w:rPr>
                <w:rFonts w:asciiTheme="minorEastAsia" w:hAnsiTheme="minorEastAsia" w:cs="Times New Roman"/>
                <w:szCs w:val="21"/>
              </w:rPr>
              <w:t>实验中学校长，</w:t>
            </w:r>
            <w:r>
              <w:rPr>
                <w:rFonts w:asciiTheme="minorEastAsia" w:hAnsiTheme="minorEastAsia" w:hint="eastAsia"/>
                <w:szCs w:val="21"/>
              </w:rPr>
              <w:t>2020年被评选为“常州市骨干校长”。先后担任戚墅堰实验中学班主任、年级组长、教导处副主任、教导处主任、副校长。</w:t>
            </w:r>
            <w:r>
              <w:rPr>
                <w:rFonts w:asciiTheme="minorEastAsia" w:hAnsiTheme="minorEastAsia" w:cs="Times New Roman" w:hint="eastAsia"/>
                <w:szCs w:val="21"/>
              </w:rPr>
              <w:t>杨平</w:t>
            </w:r>
            <w:r>
              <w:rPr>
                <w:rFonts w:asciiTheme="minorEastAsia" w:hAnsiTheme="minorEastAsia" w:cs="Times New Roman"/>
                <w:szCs w:val="21"/>
              </w:rPr>
              <w:t>校长</w:t>
            </w:r>
            <w:r>
              <w:rPr>
                <w:rFonts w:asciiTheme="minorEastAsia" w:hAnsiTheme="minorEastAsia" w:hint="eastAsia"/>
                <w:szCs w:val="21"/>
              </w:rPr>
              <w:t>作为学校负责人，思路开阔，富于创新，具有较高的政策理论水平和</w:t>
            </w:r>
            <w:r>
              <w:rPr>
                <w:rFonts w:asciiTheme="minorEastAsia" w:hAnsiTheme="minorEastAsia" w:cs="Times New Roman" w:hint="eastAsia"/>
                <w:szCs w:val="21"/>
              </w:rPr>
              <w:t>较高</w:t>
            </w:r>
            <w:r>
              <w:rPr>
                <w:rFonts w:asciiTheme="minorEastAsia" w:hAnsiTheme="minorEastAsia" w:cs="Times New Roman"/>
                <w:szCs w:val="21"/>
              </w:rPr>
              <w:t>的</w:t>
            </w:r>
            <w:r>
              <w:rPr>
                <w:rFonts w:asciiTheme="minorEastAsia" w:hAnsiTheme="minorEastAsia" w:cs="Times New Roman" w:hint="eastAsia"/>
                <w:szCs w:val="21"/>
              </w:rPr>
              <w:t>管理</w:t>
            </w:r>
            <w:r>
              <w:rPr>
                <w:rFonts w:asciiTheme="minorEastAsia" w:hAnsiTheme="minorEastAsia" w:cs="Times New Roman"/>
                <w:szCs w:val="21"/>
              </w:rPr>
              <w:t>能力</w:t>
            </w:r>
            <w:r>
              <w:rPr>
                <w:rFonts w:asciiTheme="minorEastAsia" w:hAnsiTheme="minorEastAsia" w:cs="Times New Roman" w:hint="eastAsia"/>
                <w:szCs w:val="21"/>
              </w:rPr>
              <w:t>，他</w:t>
            </w:r>
            <w:r>
              <w:rPr>
                <w:rFonts w:asciiTheme="minorEastAsia" w:hAnsiTheme="minorEastAsia" w:cs="Times New Roman"/>
                <w:szCs w:val="21"/>
              </w:rPr>
              <w:t>始终坚持</w:t>
            </w:r>
            <w:r>
              <w:rPr>
                <w:rFonts w:asciiTheme="minorEastAsia" w:hAnsiTheme="minorEastAsia" w:cs="Times New Roman" w:hint="eastAsia"/>
                <w:szCs w:val="21"/>
              </w:rPr>
              <w:t>以</w:t>
            </w:r>
            <w:r>
              <w:rPr>
                <w:rFonts w:asciiTheme="minorEastAsia" w:hAnsiTheme="minorEastAsia" w:cs="Times New Roman"/>
                <w:szCs w:val="21"/>
              </w:rPr>
              <w:t>习近平新时代中国特色社会主义思想为指导，</w:t>
            </w:r>
            <w:r>
              <w:rPr>
                <w:rFonts w:asciiTheme="minorEastAsia" w:hAnsiTheme="minorEastAsia" w:cs="Times New Roman" w:hint="eastAsia"/>
                <w:szCs w:val="21"/>
              </w:rPr>
              <w:t>全面</w:t>
            </w:r>
            <w:r>
              <w:rPr>
                <w:rFonts w:asciiTheme="minorEastAsia" w:hAnsiTheme="minorEastAsia" w:cs="Times New Roman"/>
                <w:szCs w:val="21"/>
              </w:rPr>
              <w:t>贯彻党的教育方针，</w:t>
            </w:r>
            <w:r>
              <w:rPr>
                <w:rFonts w:asciiTheme="minorEastAsia" w:hAnsiTheme="minorEastAsia" w:cs="Times New Roman" w:hint="eastAsia"/>
                <w:szCs w:val="21"/>
              </w:rPr>
              <w:t>落实</w:t>
            </w:r>
            <w:r>
              <w:rPr>
                <w:rFonts w:asciiTheme="minorEastAsia" w:hAnsiTheme="minorEastAsia" w:cs="Times New Roman"/>
                <w:szCs w:val="21"/>
              </w:rPr>
              <w:t>立德树人根本任务，</w:t>
            </w:r>
            <w:r>
              <w:rPr>
                <w:rFonts w:asciiTheme="minorEastAsia" w:hAnsiTheme="minorEastAsia" w:cs="Times New Roman" w:hint="eastAsia"/>
                <w:szCs w:val="21"/>
              </w:rPr>
              <w:t>致力于教育教学</w:t>
            </w:r>
            <w:r>
              <w:rPr>
                <w:rFonts w:asciiTheme="minorEastAsia" w:hAnsiTheme="minorEastAsia" w:cs="Times New Roman"/>
                <w:szCs w:val="21"/>
              </w:rPr>
              <w:t>研究，</w:t>
            </w:r>
            <w:r>
              <w:rPr>
                <w:rFonts w:asciiTheme="minorEastAsia" w:hAnsiTheme="minorEastAsia" w:cs="Times New Roman" w:hint="eastAsia"/>
                <w:szCs w:val="21"/>
              </w:rPr>
              <w:t>深入实施</w:t>
            </w:r>
            <w:r>
              <w:rPr>
                <w:rFonts w:asciiTheme="minorEastAsia" w:hAnsiTheme="minorEastAsia" w:cs="Times New Roman"/>
                <w:szCs w:val="21"/>
              </w:rPr>
              <w:t>素质教育，</w:t>
            </w:r>
            <w:r>
              <w:rPr>
                <w:rFonts w:asciiTheme="minorEastAsia" w:hAnsiTheme="minorEastAsia" w:cs="Times New Roman" w:hint="eastAsia"/>
                <w:szCs w:val="21"/>
              </w:rPr>
              <w:t>促使学校</w:t>
            </w:r>
            <w:r>
              <w:rPr>
                <w:rFonts w:asciiTheme="minorEastAsia" w:hAnsiTheme="minorEastAsia" w:cs="Times New Roman"/>
                <w:szCs w:val="21"/>
              </w:rPr>
              <w:t>办学质量、学生</w:t>
            </w:r>
            <w:r>
              <w:rPr>
                <w:rFonts w:asciiTheme="minorEastAsia" w:hAnsiTheme="minorEastAsia" w:cs="Times New Roman" w:hint="eastAsia"/>
                <w:szCs w:val="21"/>
              </w:rPr>
              <w:t>核心</w:t>
            </w:r>
            <w:r>
              <w:rPr>
                <w:rFonts w:asciiTheme="minorEastAsia" w:hAnsiTheme="minorEastAsia" w:cs="Times New Roman"/>
                <w:szCs w:val="21"/>
              </w:rPr>
              <w:t>素养等</w:t>
            </w:r>
            <w:r>
              <w:rPr>
                <w:rFonts w:asciiTheme="minorEastAsia" w:hAnsiTheme="minorEastAsia" w:cs="Times New Roman" w:hint="eastAsia"/>
                <w:szCs w:val="21"/>
              </w:rPr>
              <w:t>不断</w:t>
            </w:r>
            <w:r>
              <w:rPr>
                <w:rFonts w:asciiTheme="minorEastAsia" w:hAnsiTheme="minorEastAsia" w:cs="Times New Roman"/>
                <w:szCs w:val="21"/>
              </w:rPr>
              <w:t>提高。</w:t>
            </w:r>
          </w:p>
          <w:p w:rsidR="00CB67B0" w:rsidRDefault="00ED3103">
            <w:pPr>
              <w:spacing w:line="276" w:lineRule="auto"/>
              <w:ind w:firstLineChars="200" w:firstLine="420"/>
              <w:rPr>
                <w:rFonts w:asciiTheme="minorEastAsia" w:hAnsiTheme="minorEastAsia"/>
                <w:szCs w:val="21"/>
              </w:rPr>
            </w:pPr>
            <w:r>
              <w:rPr>
                <w:rFonts w:asciiTheme="minorEastAsia" w:hAnsiTheme="minorEastAsia" w:hint="eastAsia"/>
                <w:szCs w:val="21"/>
              </w:rPr>
              <w:t>杨平校长，出生于1968年，本科学历，学士学位，中小学高级教师，1992年大学毕业分配进校，1992年参加工作至今，从事教育教学工作已经30年，一直坚守在教育教学一线岗位，担任政治学科教学，</w:t>
            </w:r>
            <w:r>
              <w:rPr>
                <w:rFonts w:asciiTheme="minorEastAsia" w:hAnsiTheme="minorEastAsia" w:cs="Times New Roman" w:hint="eastAsia"/>
                <w:szCs w:val="21"/>
              </w:rPr>
              <w:t>教育</w:t>
            </w:r>
            <w:r>
              <w:rPr>
                <w:rFonts w:asciiTheme="minorEastAsia" w:hAnsiTheme="minorEastAsia" w:cs="Times New Roman"/>
                <w:szCs w:val="21"/>
              </w:rPr>
              <w:t>教学实绩突出</w:t>
            </w:r>
            <w:r>
              <w:rPr>
                <w:rFonts w:asciiTheme="minorEastAsia" w:hAnsiTheme="minorEastAsia" w:hint="eastAsia"/>
                <w:szCs w:val="21"/>
              </w:rPr>
              <w:t>，深受学生和家长欢迎。</w:t>
            </w:r>
            <w:r>
              <w:rPr>
                <w:rFonts w:asciiTheme="minorEastAsia" w:hAnsiTheme="minorEastAsia" w:cs="Times New Roman" w:hint="eastAsia"/>
                <w:szCs w:val="21"/>
              </w:rPr>
              <w:t>杨平校长先后</w:t>
            </w:r>
            <w:r>
              <w:rPr>
                <w:rFonts w:asciiTheme="minorEastAsia" w:hAnsiTheme="minorEastAsia" w:cs="Times New Roman"/>
                <w:szCs w:val="21"/>
              </w:rPr>
              <w:t>荣获</w:t>
            </w:r>
            <w:r>
              <w:rPr>
                <w:rFonts w:asciiTheme="minorEastAsia" w:hAnsiTheme="minorEastAsia" w:cs="Times New Roman" w:hint="eastAsia"/>
                <w:szCs w:val="21"/>
              </w:rPr>
              <w:t>江苏省“优秀青少年科技教育校长”、常州市优秀教育工作者、常州市法治教育先进个人等荣誉</w:t>
            </w:r>
            <w:r>
              <w:rPr>
                <w:rFonts w:asciiTheme="minorEastAsia" w:hAnsiTheme="minorEastAsia" w:cs="Times New Roman"/>
                <w:szCs w:val="21"/>
              </w:rPr>
              <w:t>称号。</w:t>
            </w:r>
            <w:r>
              <w:rPr>
                <w:rFonts w:asciiTheme="minorEastAsia" w:hAnsiTheme="minorEastAsia" w:cs="Times New Roman" w:hint="eastAsia"/>
                <w:szCs w:val="21"/>
              </w:rPr>
              <w:t>他</w:t>
            </w:r>
            <w:r>
              <w:rPr>
                <w:rFonts w:asciiTheme="minorEastAsia" w:hAnsiTheme="minorEastAsia" w:hint="eastAsia"/>
                <w:szCs w:val="21"/>
              </w:rPr>
              <w:t>参加了常</w:t>
            </w:r>
            <w:r>
              <w:rPr>
                <w:rFonts w:asciiTheme="minorEastAsia" w:hAnsiTheme="minorEastAsia" w:hint="eastAsia"/>
                <w:szCs w:val="21"/>
              </w:rPr>
              <w:lastRenderedPageBreak/>
              <w:t>州市第22期校长任职资格培训班、江苏省第26期高中校长任职资格培训班、江苏省2014-2015年度高中校长提高培训班、教育部中国</w:t>
            </w:r>
            <w:r>
              <w:rPr>
                <w:rFonts w:asciiTheme="minorEastAsia" w:hAnsiTheme="minorEastAsia"/>
                <w:szCs w:val="21"/>
              </w:rPr>
              <w:t>电信中小学校长信息化领导力培训项目、第四期全国中小学校党组织书记网络培训示范班、教育部</w:t>
            </w:r>
            <w:r>
              <w:rPr>
                <w:rFonts w:asciiTheme="minorEastAsia" w:hAnsiTheme="minorEastAsia" w:hint="eastAsia"/>
                <w:szCs w:val="21"/>
              </w:rPr>
              <w:t>2018年</w:t>
            </w:r>
            <w:r>
              <w:rPr>
                <w:rFonts w:asciiTheme="minorEastAsia" w:hAnsiTheme="minorEastAsia"/>
                <w:szCs w:val="21"/>
              </w:rPr>
              <w:t>全国青少年校园足球管理干部国家级专项培训华东师范大学培训班</w:t>
            </w:r>
            <w:r>
              <w:rPr>
                <w:rFonts w:asciiTheme="minorEastAsia" w:hAnsiTheme="minorEastAsia" w:hint="eastAsia"/>
                <w:szCs w:val="21"/>
              </w:rPr>
              <w:t>等培训，丰富了理论知识，拓宽了管理经验，吸收了许多先进的办学思想和理念。近三年，在</w:t>
            </w:r>
            <w:r>
              <w:rPr>
                <w:rFonts w:asciiTheme="minorEastAsia" w:hAnsiTheme="minorEastAsia"/>
                <w:szCs w:val="21"/>
              </w:rPr>
              <w:t>上级主管部门</w:t>
            </w:r>
            <w:r>
              <w:rPr>
                <w:rFonts w:asciiTheme="minorEastAsia" w:hAnsiTheme="minorEastAsia" w:hint="eastAsia"/>
                <w:szCs w:val="21"/>
              </w:rPr>
              <w:t>主持</w:t>
            </w:r>
            <w:r>
              <w:rPr>
                <w:rFonts w:asciiTheme="minorEastAsia" w:hAnsiTheme="minorEastAsia"/>
                <w:szCs w:val="21"/>
              </w:rPr>
              <w:t>的校级领导</w:t>
            </w:r>
            <w:r>
              <w:rPr>
                <w:rFonts w:asciiTheme="minorEastAsia" w:hAnsiTheme="minorEastAsia" w:hint="eastAsia"/>
                <w:szCs w:val="21"/>
              </w:rPr>
              <w:t>师生满意度测评中</w:t>
            </w:r>
            <w:r>
              <w:rPr>
                <w:rFonts w:asciiTheme="minorEastAsia" w:hAnsiTheme="minorEastAsia"/>
                <w:szCs w:val="21"/>
              </w:rPr>
              <w:t>，满意度</w:t>
            </w:r>
            <w:r>
              <w:rPr>
                <w:rFonts w:asciiTheme="minorEastAsia" w:hAnsiTheme="minorEastAsia" w:hint="eastAsia"/>
                <w:szCs w:val="21"/>
              </w:rPr>
              <w:t>均在9</w:t>
            </w:r>
            <w:r>
              <w:rPr>
                <w:rFonts w:asciiTheme="minorEastAsia" w:hAnsiTheme="minorEastAsia"/>
                <w:szCs w:val="21"/>
              </w:rPr>
              <w:t>0</w:t>
            </w:r>
            <w:r>
              <w:rPr>
                <w:rFonts w:asciiTheme="minorEastAsia" w:hAnsiTheme="minorEastAsia" w:hint="eastAsia"/>
                <w:szCs w:val="21"/>
              </w:rPr>
              <w:t>%以上。</w:t>
            </w:r>
          </w:p>
          <w:p w:rsidR="00CB67B0" w:rsidRDefault="00ED3103">
            <w:pPr>
              <w:spacing w:line="276" w:lineRule="auto"/>
              <w:ind w:firstLineChars="200" w:firstLine="420"/>
              <w:rPr>
                <w:rFonts w:asciiTheme="minorEastAsia" w:hAnsiTheme="minorEastAsia" w:cs="Arial"/>
                <w:szCs w:val="21"/>
              </w:rPr>
            </w:pPr>
            <w:r>
              <w:rPr>
                <w:rFonts w:asciiTheme="minorEastAsia" w:hAnsiTheme="minorEastAsia" w:cs="Times New Roman" w:hint="eastAsia"/>
                <w:szCs w:val="21"/>
              </w:rPr>
              <w:t>杨平</w:t>
            </w:r>
            <w:r>
              <w:rPr>
                <w:rFonts w:asciiTheme="minorEastAsia" w:hAnsiTheme="minorEastAsia" w:cs="Times New Roman"/>
                <w:szCs w:val="21"/>
              </w:rPr>
              <w:t>校长具有</w:t>
            </w:r>
            <w:r>
              <w:rPr>
                <w:rFonts w:asciiTheme="minorEastAsia" w:hAnsiTheme="minorEastAsia" w:cs="Times New Roman" w:hint="eastAsia"/>
                <w:szCs w:val="21"/>
              </w:rPr>
              <w:t>强烈</w:t>
            </w:r>
            <w:r>
              <w:rPr>
                <w:rFonts w:asciiTheme="minorEastAsia" w:hAnsiTheme="minorEastAsia" w:cs="Times New Roman"/>
                <w:szCs w:val="21"/>
              </w:rPr>
              <w:t>的教育使命感和责任心，工作能力强，</w:t>
            </w:r>
            <w:r>
              <w:rPr>
                <w:rFonts w:asciiTheme="minorEastAsia" w:hAnsiTheme="minorEastAsia" w:cs="Times New Roman" w:hint="eastAsia"/>
                <w:szCs w:val="21"/>
              </w:rPr>
              <w:t>具有学校</w:t>
            </w:r>
            <w:r>
              <w:rPr>
                <w:rFonts w:asciiTheme="minorEastAsia" w:hAnsiTheme="minorEastAsia" w:cs="Times New Roman"/>
                <w:szCs w:val="21"/>
              </w:rPr>
              <w:t>管理和教育教学</w:t>
            </w:r>
            <w:r>
              <w:rPr>
                <w:rFonts w:asciiTheme="minorEastAsia" w:hAnsiTheme="minorEastAsia" w:cs="Times New Roman" w:hint="eastAsia"/>
                <w:szCs w:val="21"/>
              </w:rPr>
              <w:t>改革</w:t>
            </w:r>
            <w:r>
              <w:rPr>
                <w:rFonts w:asciiTheme="minorEastAsia" w:hAnsiTheme="minorEastAsia" w:cs="Times New Roman"/>
                <w:szCs w:val="21"/>
              </w:rPr>
              <w:t>创新的开拓性，具有较强的</w:t>
            </w:r>
            <w:r>
              <w:rPr>
                <w:rFonts w:asciiTheme="minorEastAsia" w:hAnsiTheme="minorEastAsia" w:cs="Times New Roman" w:hint="eastAsia"/>
                <w:szCs w:val="21"/>
              </w:rPr>
              <w:t>决策</w:t>
            </w:r>
            <w:r>
              <w:rPr>
                <w:rFonts w:asciiTheme="minorEastAsia" w:hAnsiTheme="minorEastAsia" w:cs="Times New Roman"/>
                <w:szCs w:val="21"/>
              </w:rPr>
              <w:t>能力和组织能力。</w:t>
            </w:r>
            <w:r>
              <w:rPr>
                <w:rFonts w:asciiTheme="minorEastAsia" w:hAnsiTheme="minorEastAsia" w:hint="eastAsia"/>
                <w:szCs w:val="21"/>
              </w:rPr>
              <w:t>本着</w:t>
            </w:r>
            <w:r>
              <w:rPr>
                <w:rFonts w:asciiTheme="minorEastAsia" w:hAnsiTheme="minorEastAsia" w:cs="宋体" w:hint="eastAsia"/>
                <w:szCs w:val="21"/>
              </w:rPr>
              <w:t>“办人民满意教育”的办学宗旨，</w:t>
            </w:r>
            <w:r>
              <w:rPr>
                <w:rFonts w:asciiTheme="minorEastAsia" w:hAnsiTheme="minorEastAsia" w:hint="eastAsia"/>
                <w:szCs w:val="21"/>
              </w:rPr>
              <w:t>大力倡导“求实”校训，</w:t>
            </w:r>
            <w:r>
              <w:rPr>
                <w:rFonts w:asciiTheme="minorEastAsia" w:hAnsiTheme="minorEastAsia" w:cs="宋体" w:hint="eastAsia"/>
                <w:szCs w:val="21"/>
              </w:rPr>
              <w:t>秉承“育人为本，多元发展”的办学理念，确立“办经开区百姓家门口的好学校”的学校发展目标、“为社会培养自信而负责任的公民”的学生培养目标，以及</w:t>
            </w:r>
            <w:r>
              <w:rPr>
                <w:rFonts w:asciiTheme="minorEastAsia" w:hAnsiTheme="minorEastAsia" w:cs="Arial" w:hint="eastAsia"/>
                <w:szCs w:val="21"/>
              </w:rPr>
              <w:t>“文化为魂、德育为先、课程为纲、质量为根”的学校发展战略，</w:t>
            </w:r>
            <w:r>
              <w:rPr>
                <w:rFonts w:asciiTheme="minorEastAsia" w:hAnsiTheme="minorEastAsia" w:cs="宋体" w:hint="eastAsia"/>
                <w:szCs w:val="21"/>
              </w:rPr>
              <w:t>坚持立德树人、引领学生和谐发展。</w:t>
            </w:r>
            <w:r>
              <w:rPr>
                <w:rFonts w:asciiTheme="minorEastAsia" w:hAnsiTheme="minorEastAsia" w:cs="Times New Roman"/>
                <w:szCs w:val="21"/>
              </w:rPr>
              <w:t>严格</w:t>
            </w:r>
            <w:r>
              <w:rPr>
                <w:rFonts w:asciiTheme="minorEastAsia" w:hAnsiTheme="minorEastAsia" w:cs="Times New Roman" w:hint="eastAsia"/>
                <w:szCs w:val="21"/>
              </w:rPr>
              <w:t>遵循</w:t>
            </w:r>
            <w:r>
              <w:rPr>
                <w:rFonts w:asciiTheme="minorEastAsia" w:hAnsiTheme="minorEastAsia" w:cs="Times New Roman"/>
                <w:szCs w:val="21"/>
              </w:rPr>
              <w:t>教育教学规律，</w:t>
            </w:r>
            <w:r>
              <w:rPr>
                <w:rFonts w:asciiTheme="minorEastAsia" w:hAnsiTheme="minorEastAsia" w:cs="Arial" w:hint="eastAsia"/>
                <w:szCs w:val="21"/>
              </w:rPr>
              <w:t>充分开掘“引领、动力、融合、超越”的火车头精神影响着师生，</w:t>
            </w:r>
            <w:r>
              <w:rPr>
                <w:rFonts w:asciiTheme="minorEastAsia" w:hAnsiTheme="minorEastAsia" w:hint="eastAsia"/>
                <w:szCs w:val="21"/>
              </w:rPr>
              <w:t>倡导师生在教与学中相互影响，不断促进，共同成长。</w:t>
            </w:r>
          </w:p>
          <w:p w:rsidR="00CB67B0" w:rsidRDefault="00ED3103">
            <w:pPr>
              <w:adjustRightInd w:val="0"/>
              <w:snapToGrid w:val="0"/>
              <w:spacing w:line="276" w:lineRule="auto"/>
              <w:ind w:firstLineChars="200" w:firstLine="420"/>
              <w:rPr>
                <w:rFonts w:asciiTheme="minorEastAsia" w:hAnsiTheme="minorEastAsia" w:cs="Arial"/>
                <w:szCs w:val="21"/>
              </w:rPr>
            </w:pPr>
            <w:r>
              <w:rPr>
                <w:rFonts w:asciiTheme="minorEastAsia" w:hAnsiTheme="minorEastAsia" w:cs="Times New Roman"/>
                <w:szCs w:val="21"/>
              </w:rPr>
              <w:t>在</w:t>
            </w:r>
            <w:r>
              <w:rPr>
                <w:rFonts w:asciiTheme="minorEastAsia" w:hAnsiTheme="minorEastAsia" w:cs="Times New Roman" w:hint="eastAsia"/>
                <w:szCs w:val="21"/>
              </w:rPr>
              <w:t>学校</w:t>
            </w:r>
            <w:r>
              <w:rPr>
                <w:rFonts w:asciiTheme="minorEastAsia" w:hAnsiTheme="minorEastAsia" w:cs="Times New Roman"/>
                <w:szCs w:val="21"/>
              </w:rPr>
              <w:t>管理</w:t>
            </w:r>
            <w:r>
              <w:rPr>
                <w:rFonts w:asciiTheme="minorEastAsia" w:hAnsiTheme="minorEastAsia" w:cs="Times New Roman" w:hint="eastAsia"/>
                <w:szCs w:val="21"/>
              </w:rPr>
              <w:t>中</w:t>
            </w:r>
            <w:r>
              <w:rPr>
                <w:rFonts w:asciiTheme="minorEastAsia" w:hAnsiTheme="minorEastAsia" w:cs="Times New Roman"/>
                <w:szCs w:val="21"/>
              </w:rPr>
              <w:t>，</w:t>
            </w:r>
            <w:r>
              <w:rPr>
                <w:rFonts w:asciiTheme="minorEastAsia" w:hAnsiTheme="minorEastAsia" w:hint="eastAsia"/>
                <w:szCs w:val="21"/>
              </w:rPr>
              <w:t>坚持把安全</w:t>
            </w:r>
            <w:r>
              <w:rPr>
                <w:rFonts w:asciiTheme="minorEastAsia" w:hAnsiTheme="minorEastAsia"/>
                <w:szCs w:val="21"/>
              </w:rPr>
              <w:t>工作放在首位，</w:t>
            </w:r>
            <w:r>
              <w:rPr>
                <w:rFonts w:asciiTheme="minorEastAsia" w:hAnsiTheme="minorEastAsia" w:hint="eastAsia"/>
                <w:szCs w:val="21"/>
              </w:rPr>
              <w:t>依法治校，</w:t>
            </w:r>
            <w:r>
              <w:rPr>
                <w:rFonts w:asciiTheme="minorEastAsia" w:hAnsiTheme="minorEastAsia"/>
                <w:szCs w:val="21"/>
              </w:rPr>
              <w:t>压紧压实各方责任</w:t>
            </w:r>
            <w:r>
              <w:rPr>
                <w:rFonts w:asciiTheme="minorEastAsia" w:hAnsiTheme="minorEastAsia" w:hint="eastAsia"/>
                <w:szCs w:val="21"/>
              </w:rPr>
              <w:t>。</w:t>
            </w:r>
            <w:r>
              <w:rPr>
                <w:rFonts w:asciiTheme="minorEastAsia" w:hAnsiTheme="minorEastAsia" w:cs="Arial" w:hint="eastAsia"/>
                <w:szCs w:val="21"/>
              </w:rPr>
              <w:t>把竞争机制、合作机制、考核机制糅合到“分块管理”中，形成了“民主决策、条线管理、分块实施”的扁平化管理模式，校长、中层直接参与年级组的教育教学、教师队伍建设、德育活动等管理，充分调动了行政人员、年级组教师的工作积极性。同时，</w:t>
            </w:r>
            <w:r>
              <w:rPr>
                <w:rFonts w:asciiTheme="minorEastAsia" w:hAnsiTheme="minorEastAsia" w:hint="eastAsia"/>
                <w:szCs w:val="21"/>
              </w:rPr>
              <w:t>尊重教师、尊重学生，引领广大师生参与学校管理，进行民主管理。高效</w:t>
            </w:r>
            <w:r>
              <w:rPr>
                <w:rFonts w:asciiTheme="minorEastAsia" w:hAnsiTheme="minorEastAsia"/>
                <w:szCs w:val="21"/>
              </w:rPr>
              <w:t>的</w:t>
            </w:r>
            <w:r>
              <w:rPr>
                <w:rFonts w:asciiTheme="minorEastAsia" w:hAnsiTheme="minorEastAsia" w:hint="eastAsia"/>
                <w:szCs w:val="21"/>
              </w:rPr>
              <w:t>管理方式</w:t>
            </w:r>
            <w:r>
              <w:rPr>
                <w:rFonts w:asciiTheme="minorEastAsia" w:hAnsiTheme="minorEastAsia"/>
                <w:szCs w:val="21"/>
              </w:rPr>
              <w:t>，</w:t>
            </w:r>
            <w:r>
              <w:rPr>
                <w:rFonts w:asciiTheme="minorEastAsia" w:hAnsiTheme="minorEastAsia" w:hint="eastAsia"/>
                <w:szCs w:val="21"/>
              </w:rPr>
              <w:t>有利于</w:t>
            </w:r>
            <w:r>
              <w:rPr>
                <w:rFonts w:asciiTheme="minorEastAsia" w:hAnsiTheme="minorEastAsia"/>
                <w:szCs w:val="21"/>
              </w:rPr>
              <w:t>落实</w:t>
            </w:r>
            <w:r>
              <w:rPr>
                <w:rFonts w:asciiTheme="minorEastAsia" w:hAnsiTheme="minorEastAsia" w:hint="eastAsia"/>
                <w:szCs w:val="21"/>
              </w:rPr>
              <w:t>各项工作</w:t>
            </w:r>
            <w:r>
              <w:rPr>
                <w:rFonts w:asciiTheme="minorEastAsia" w:hAnsiTheme="minorEastAsia"/>
                <w:szCs w:val="21"/>
              </w:rPr>
              <w:t>，</w:t>
            </w:r>
            <w:r>
              <w:rPr>
                <w:rFonts w:asciiTheme="minorEastAsia" w:hAnsiTheme="minorEastAsia" w:hint="eastAsia"/>
                <w:szCs w:val="21"/>
              </w:rPr>
              <w:t>促使</w:t>
            </w:r>
            <w:r>
              <w:rPr>
                <w:rFonts w:asciiTheme="minorEastAsia" w:hAnsiTheme="minorEastAsia" w:cs="Arial" w:hint="eastAsia"/>
                <w:szCs w:val="21"/>
              </w:rPr>
              <w:t>学校教育教学质量提升，学校呈现出良好的发展态势。</w:t>
            </w:r>
          </w:p>
          <w:p w:rsidR="00CB67B0" w:rsidRDefault="00ED3103">
            <w:pPr>
              <w:spacing w:line="276" w:lineRule="auto"/>
              <w:ind w:firstLineChars="200" w:firstLine="420"/>
              <w:rPr>
                <w:rFonts w:asciiTheme="minorEastAsia" w:hAnsiTheme="minorEastAsia"/>
                <w:szCs w:val="21"/>
              </w:rPr>
            </w:pPr>
            <w:r>
              <w:rPr>
                <w:rFonts w:asciiTheme="minorEastAsia" w:hAnsiTheme="minorEastAsia"/>
                <w:szCs w:val="21"/>
              </w:rPr>
              <w:t>在</w:t>
            </w:r>
            <w:r>
              <w:rPr>
                <w:rFonts w:asciiTheme="minorEastAsia" w:hAnsiTheme="minorEastAsia" w:hint="eastAsia"/>
                <w:szCs w:val="21"/>
              </w:rPr>
              <w:t>教育教学实践中，奉行真诚、</w:t>
            </w:r>
            <w:r>
              <w:rPr>
                <w:rFonts w:asciiTheme="minorEastAsia" w:hAnsiTheme="minorEastAsia"/>
                <w:szCs w:val="21"/>
              </w:rPr>
              <w:t>信赖</w:t>
            </w:r>
            <w:r>
              <w:rPr>
                <w:rFonts w:asciiTheme="minorEastAsia" w:hAnsiTheme="minorEastAsia" w:hint="eastAsia"/>
                <w:szCs w:val="21"/>
              </w:rPr>
              <w:t>、尊重、包容的理念，认真</w:t>
            </w:r>
            <w:r>
              <w:rPr>
                <w:rFonts w:asciiTheme="minorEastAsia" w:hAnsiTheme="minorEastAsia" w:cs="宋体" w:hint="eastAsia"/>
                <w:szCs w:val="21"/>
              </w:rPr>
              <w:t>落实“双减”政策，做好课后服务工作，</w:t>
            </w:r>
            <w:r>
              <w:rPr>
                <w:rFonts w:asciiTheme="minorEastAsia" w:hAnsiTheme="minorEastAsia" w:hint="eastAsia"/>
                <w:szCs w:val="21"/>
              </w:rPr>
              <w:t>充分调动广大教师的积极性和创造性，在立德树人、校园文化建设、课程建设、师资培训、课堂改革、后勤保障等方面都迈出了坚实的步伐。</w:t>
            </w:r>
            <w:r>
              <w:rPr>
                <w:rFonts w:asciiTheme="minorEastAsia" w:hAnsiTheme="minorEastAsia" w:hint="eastAsia"/>
                <w:kern w:val="0"/>
                <w:szCs w:val="21"/>
              </w:rPr>
              <w:t>着力培育学校精神文化，始终坚持精神立校、文化兴校，在</w:t>
            </w:r>
            <w:r>
              <w:rPr>
                <w:rFonts w:asciiTheme="minorEastAsia" w:hAnsiTheme="minorEastAsia"/>
                <w:kern w:val="0"/>
                <w:szCs w:val="21"/>
              </w:rPr>
              <w:t>火车头精神的指引下</w:t>
            </w:r>
            <w:r>
              <w:rPr>
                <w:rFonts w:asciiTheme="minorEastAsia" w:hAnsiTheme="minorEastAsia" w:hint="eastAsia"/>
                <w:kern w:val="0"/>
                <w:szCs w:val="21"/>
              </w:rPr>
              <w:t>，</w:t>
            </w:r>
            <w:r>
              <w:rPr>
                <w:rFonts w:asciiTheme="minorEastAsia" w:hAnsiTheme="minorEastAsia"/>
                <w:kern w:val="0"/>
                <w:szCs w:val="21"/>
              </w:rPr>
              <w:t>全体师生开拓进取、勇往直前</w:t>
            </w:r>
            <w:r>
              <w:rPr>
                <w:rFonts w:asciiTheme="minorEastAsia" w:hAnsiTheme="minorEastAsia" w:hint="eastAsia"/>
                <w:kern w:val="0"/>
                <w:szCs w:val="21"/>
              </w:rPr>
              <w:t>、</w:t>
            </w:r>
            <w:r>
              <w:rPr>
                <w:rFonts w:asciiTheme="minorEastAsia" w:hAnsiTheme="minorEastAsia"/>
                <w:kern w:val="0"/>
                <w:szCs w:val="21"/>
              </w:rPr>
              <w:t>同心协力</w:t>
            </w:r>
            <w:r>
              <w:rPr>
                <w:rFonts w:asciiTheme="minorEastAsia" w:hAnsiTheme="minorEastAsia" w:hint="eastAsia"/>
                <w:kern w:val="0"/>
                <w:szCs w:val="21"/>
              </w:rPr>
              <w:t>、</w:t>
            </w:r>
            <w:r>
              <w:rPr>
                <w:rFonts w:asciiTheme="minorEastAsia" w:hAnsiTheme="minorEastAsia"/>
                <w:kern w:val="0"/>
                <w:szCs w:val="21"/>
              </w:rPr>
              <w:t>融洽和谐</w:t>
            </w:r>
            <w:r>
              <w:rPr>
                <w:rFonts w:asciiTheme="minorEastAsia" w:hAnsiTheme="minorEastAsia" w:hint="eastAsia"/>
                <w:kern w:val="0"/>
                <w:szCs w:val="21"/>
              </w:rPr>
              <w:t>。</w:t>
            </w:r>
            <w:r>
              <w:rPr>
                <w:rFonts w:asciiTheme="minorEastAsia" w:hAnsiTheme="minorEastAsia" w:cs="Arial"/>
                <w:szCs w:val="21"/>
              </w:rPr>
              <w:t>坚持</w:t>
            </w:r>
            <w:r>
              <w:rPr>
                <w:rFonts w:asciiTheme="minorEastAsia" w:hAnsiTheme="minorEastAsia" w:hint="eastAsia"/>
                <w:szCs w:val="21"/>
              </w:rPr>
              <w:t>培养</w:t>
            </w:r>
            <w:r>
              <w:rPr>
                <w:rFonts w:asciiTheme="minorEastAsia" w:hAnsiTheme="minorEastAsia"/>
                <w:szCs w:val="21"/>
              </w:rPr>
              <w:t>全面发展的人，</w:t>
            </w:r>
            <w:r>
              <w:rPr>
                <w:rFonts w:asciiTheme="minorEastAsia" w:hAnsiTheme="minorEastAsia" w:hint="eastAsia"/>
                <w:szCs w:val="21"/>
              </w:rPr>
              <w:t>充分挖掘学校</w:t>
            </w:r>
            <w:r>
              <w:rPr>
                <w:rFonts w:asciiTheme="minorEastAsia" w:hAnsiTheme="minorEastAsia"/>
                <w:szCs w:val="21"/>
              </w:rPr>
              <w:t>优秀传统</w:t>
            </w:r>
            <w:r>
              <w:rPr>
                <w:rFonts w:asciiTheme="minorEastAsia" w:hAnsiTheme="minorEastAsia" w:hint="eastAsia"/>
                <w:szCs w:val="21"/>
              </w:rPr>
              <w:t>底蕴</w:t>
            </w:r>
            <w:r>
              <w:rPr>
                <w:rFonts w:asciiTheme="minorEastAsia" w:hAnsiTheme="minorEastAsia"/>
                <w:szCs w:val="21"/>
              </w:rPr>
              <w:t>，</w:t>
            </w:r>
            <w:r>
              <w:rPr>
                <w:rFonts w:asciiTheme="minorEastAsia" w:hAnsiTheme="minorEastAsia" w:hint="eastAsia"/>
                <w:szCs w:val="21"/>
              </w:rPr>
              <w:t>坚持五</w:t>
            </w:r>
            <w:r>
              <w:rPr>
                <w:rFonts w:asciiTheme="minorEastAsia" w:hAnsiTheme="minorEastAsia"/>
                <w:szCs w:val="21"/>
              </w:rPr>
              <w:t>育并举，</w:t>
            </w:r>
            <w:r>
              <w:rPr>
                <w:rFonts w:asciiTheme="minorEastAsia" w:hAnsiTheme="minorEastAsia" w:hint="eastAsia"/>
                <w:szCs w:val="21"/>
              </w:rPr>
              <w:t>构建</w:t>
            </w:r>
            <w:r>
              <w:rPr>
                <w:rFonts w:asciiTheme="minorEastAsia" w:hAnsiTheme="minorEastAsia" w:cs="宋体"/>
                <w:szCs w:val="21"/>
              </w:rPr>
              <w:t>培养</w:t>
            </w:r>
            <w:r>
              <w:rPr>
                <w:rFonts w:asciiTheme="minorEastAsia" w:hAnsiTheme="minorEastAsia" w:cs="宋体" w:hint="eastAsia"/>
                <w:szCs w:val="21"/>
              </w:rPr>
              <w:t>德、</w:t>
            </w:r>
            <w:r>
              <w:rPr>
                <w:rFonts w:asciiTheme="minorEastAsia" w:hAnsiTheme="minorEastAsia" w:cs="宋体"/>
                <w:szCs w:val="21"/>
              </w:rPr>
              <w:t>智</w:t>
            </w:r>
            <w:r>
              <w:rPr>
                <w:rFonts w:asciiTheme="minorEastAsia" w:hAnsiTheme="minorEastAsia" w:cs="宋体" w:hint="eastAsia"/>
                <w:szCs w:val="21"/>
              </w:rPr>
              <w:t>、</w:t>
            </w:r>
            <w:r>
              <w:rPr>
                <w:rFonts w:asciiTheme="minorEastAsia" w:hAnsiTheme="minorEastAsia" w:cs="宋体"/>
                <w:szCs w:val="21"/>
              </w:rPr>
              <w:t>体、美</w:t>
            </w:r>
            <w:r>
              <w:rPr>
                <w:rFonts w:asciiTheme="minorEastAsia" w:hAnsiTheme="minorEastAsia" w:cs="宋体" w:hint="eastAsia"/>
                <w:szCs w:val="21"/>
              </w:rPr>
              <w:t>、劳全面培养</w:t>
            </w:r>
            <w:r>
              <w:rPr>
                <w:rFonts w:asciiTheme="minorEastAsia" w:hAnsiTheme="minorEastAsia" w:cs="宋体"/>
                <w:szCs w:val="21"/>
              </w:rPr>
              <w:t>的德育体系</w:t>
            </w:r>
            <w:r>
              <w:rPr>
                <w:rFonts w:asciiTheme="minorEastAsia" w:hAnsiTheme="minorEastAsia" w:cs="宋体" w:hint="eastAsia"/>
                <w:szCs w:val="21"/>
              </w:rPr>
              <w:t>，</w:t>
            </w:r>
            <w:r>
              <w:rPr>
                <w:rFonts w:asciiTheme="minorEastAsia" w:hAnsiTheme="minorEastAsia" w:hint="eastAsia"/>
                <w:szCs w:val="21"/>
              </w:rPr>
              <w:t>致力于面向全体学生实施素质教育，为每位学生提供适合的课程，体育和艺术教育特色鲜明。教学管理主张“教学质量就是</w:t>
            </w:r>
            <w:r>
              <w:rPr>
                <w:rFonts w:asciiTheme="minorEastAsia" w:hAnsiTheme="minorEastAsia"/>
                <w:szCs w:val="21"/>
              </w:rPr>
              <w:t>学校的生命线</w:t>
            </w:r>
            <w:r>
              <w:rPr>
                <w:rFonts w:asciiTheme="minorEastAsia" w:hAnsiTheme="minorEastAsia" w:hint="eastAsia"/>
                <w:szCs w:val="21"/>
              </w:rPr>
              <w:t>”，坚持面向全体学生</w:t>
            </w:r>
            <w:r>
              <w:rPr>
                <w:rFonts w:asciiTheme="minorEastAsia" w:hAnsiTheme="minorEastAsia"/>
                <w:szCs w:val="21"/>
              </w:rPr>
              <w:t>，以研</w:t>
            </w:r>
            <w:r>
              <w:rPr>
                <w:rFonts w:asciiTheme="minorEastAsia" w:hAnsiTheme="minorEastAsia" w:hint="eastAsia"/>
                <w:szCs w:val="21"/>
              </w:rPr>
              <w:t>促</w:t>
            </w:r>
            <w:r>
              <w:rPr>
                <w:rFonts w:asciiTheme="minorEastAsia" w:hAnsiTheme="minorEastAsia"/>
                <w:szCs w:val="21"/>
              </w:rPr>
              <w:t>教，倡导“</w:t>
            </w:r>
            <w:r>
              <w:rPr>
                <w:rFonts w:asciiTheme="minorEastAsia" w:hAnsiTheme="minorEastAsia" w:hint="eastAsia"/>
                <w:szCs w:val="21"/>
              </w:rPr>
              <w:t>合作探究</w:t>
            </w:r>
            <w:r>
              <w:rPr>
                <w:rFonts w:asciiTheme="minorEastAsia" w:hAnsiTheme="minorEastAsia"/>
                <w:szCs w:val="21"/>
              </w:rPr>
              <w:t>、</w:t>
            </w:r>
            <w:r>
              <w:rPr>
                <w:rFonts w:asciiTheme="minorEastAsia" w:hAnsiTheme="minorEastAsia" w:hint="eastAsia"/>
                <w:szCs w:val="21"/>
              </w:rPr>
              <w:t>分层教学、反馈研究</w:t>
            </w:r>
            <w:r>
              <w:rPr>
                <w:rFonts w:asciiTheme="minorEastAsia" w:hAnsiTheme="minorEastAsia"/>
                <w:szCs w:val="21"/>
              </w:rPr>
              <w:t>”</w:t>
            </w:r>
            <w:r>
              <w:rPr>
                <w:rFonts w:asciiTheme="minorEastAsia" w:hAnsiTheme="minorEastAsia" w:hint="eastAsia"/>
                <w:szCs w:val="21"/>
              </w:rPr>
              <w:t>的</w:t>
            </w:r>
            <w:r>
              <w:rPr>
                <w:rFonts w:asciiTheme="minorEastAsia" w:hAnsiTheme="minorEastAsia"/>
                <w:szCs w:val="21"/>
              </w:rPr>
              <w:t>教学模式</w:t>
            </w:r>
            <w:r>
              <w:rPr>
                <w:rFonts w:asciiTheme="minorEastAsia" w:hAnsiTheme="minorEastAsia" w:hint="eastAsia"/>
                <w:szCs w:val="21"/>
              </w:rPr>
              <w:t>，全力推进</w:t>
            </w:r>
            <w:r>
              <w:rPr>
                <w:rFonts w:asciiTheme="minorEastAsia" w:hAnsiTheme="minorEastAsia"/>
                <w:szCs w:val="21"/>
              </w:rPr>
              <w:t>学校教学质量改革。</w:t>
            </w:r>
            <w:r>
              <w:rPr>
                <w:rFonts w:asciiTheme="minorEastAsia" w:hAnsiTheme="minorEastAsia" w:cs="宋体" w:hint="eastAsia"/>
                <w:szCs w:val="21"/>
              </w:rPr>
              <w:t>抓实校本培训、以教研促进教师专业成长，完善课程体系、建立适合学生的课程，深化课程改革、探索“体验式”学习的有效教学等发展策略</w:t>
            </w:r>
            <w:r>
              <w:rPr>
                <w:rFonts w:asciiTheme="minorEastAsia" w:hAnsiTheme="minorEastAsia" w:hint="eastAsia"/>
                <w:szCs w:val="21"/>
              </w:rPr>
              <w:t>。在杨平</w:t>
            </w:r>
            <w:r>
              <w:rPr>
                <w:rFonts w:asciiTheme="minorEastAsia" w:hAnsiTheme="minorEastAsia"/>
                <w:szCs w:val="21"/>
              </w:rPr>
              <w:t>校长的带领下，学校近年来教学质量稳步</w:t>
            </w:r>
            <w:r>
              <w:rPr>
                <w:rFonts w:asciiTheme="minorEastAsia" w:hAnsiTheme="minorEastAsia" w:hint="eastAsia"/>
                <w:szCs w:val="21"/>
              </w:rPr>
              <w:t>上升</w:t>
            </w:r>
            <w:r>
              <w:rPr>
                <w:rFonts w:asciiTheme="minorEastAsia" w:hAnsiTheme="minorEastAsia"/>
                <w:szCs w:val="21"/>
              </w:rPr>
              <w:t>，</w:t>
            </w:r>
            <w:r>
              <w:rPr>
                <w:rFonts w:asciiTheme="minorEastAsia" w:hAnsiTheme="minorEastAsia" w:hint="eastAsia"/>
                <w:szCs w:val="21"/>
              </w:rPr>
              <w:t>学校多次</w:t>
            </w:r>
            <w:r>
              <w:rPr>
                <w:rFonts w:asciiTheme="minorEastAsia" w:hAnsiTheme="minorEastAsia"/>
                <w:szCs w:val="21"/>
              </w:rPr>
              <w:t>获得</w:t>
            </w:r>
            <w:r>
              <w:rPr>
                <w:rFonts w:asciiTheme="minorEastAsia" w:hAnsiTheme="minorEastAsia" w:hint="eastAsia"/>
                <w:szCs w:val="21"/>
              </w:rPr>
              <w:t>区初</w:t>
            </w:r>
            <w:r>
              <w:rPr>
                <w:rFonts w:asciiTheme="minorEastAsia" w:hAnsiTheme="minorEastAsia"/>
                <w:szCs w:val="21"/>
              </w:rPr>
              <w:t>高中</w:t>
            </w:r>
            <w:r>
              <w:rPr>
                <w:rFonts w:asciiTheme="minorEastAsia" w:hAnsiTheme="minorEastAsia" w:hint="eastAsia"/>
                <w:szCs w:val="21"/>
              </w:rPr>
              <w:t>素质</w:t>
            </w:r>
            <w:r>
              <w:rPr>
                <w:rFonts w:asciiTheme="minorEastAsia" w:hAnsiTheme="minorEastAsia"/>
                <w:szCs w:val="21"/>
              </w:rPr>
              <w:t>教学</w:t>
            </w:r>
            <w:r>
              <w:rPr>
                <w:rFonts w:asciiTheme="minorEastAsia" w:hAnsiTheme="minorEastAsia" w:hint="eastAsia"/>
                <w:szCs w:val="21"/>
              </w:rPr>
              <w:t>质量评估一</w:t>
            </w:r>
            <w:r>
              <w:rPr>
                <w:rFonts w:asciiTheme="minorEastAsia" w:hAnsiTheme="minorEastAsia"/>
                <w:szCs w:val="21"/>
              </w:rPr>
              <w:t>等奖</w:t>
            </w:r>
            <w:r>
              <w:rPr>
                <w:rFonts w:asciiTheme="minorEastAsia" w:hAnsiTheme="minorEastAsia" w:hint="eastAsia"/>
                <w:szCs w:val="21"/>
              </w:rPr>
              <w:t>、</w:t>
            </w:r>
            <w:r>
              <w:rPr>
                <w:rFonts w:asciiTheme="minorEastAsia" w:hAnsiTheme="minorEastAsia"/>
                <w:szCs w:val="21"/>
              </w:rPr>
              <w:t>办学水平考核优秀</w:t>
            </w:r>
            <w:r>
              <w:rPr>
                <w:rFonts w:asciiTheme="minorEastAsia" w:hAnsiTheme="minorEastAsia" w:hint="eastAsia"/>
                <w:szCs w:val="21"/>
              </w:rPr>
              <w:t>，尤其</w:t>
            </w:r>
            <w:r>
              <w:rPr>
                <w:rFonts w:asciiTheme="minorEastAsia" w:hAnsiTheme="minorEastAsia"/>
                <w:szCs w:val="21"/>
              </w:rPr>
              <w:t>是高中部“</w:t>
            </w:r>
            <w:r>
              <w:rPr>
                <w:rFonts w:asciiTheme="minorEastAsia" w:hAnsiTheme="minorEastAsia" w:hint="eastAsia"/>
                <w:szCs w:val="21"/>
              </w:rPr>
              <w:t>体艺班</w:t>
            </w:r>
            <w:r>
              <w:rPr>
                <w:rFonts w:asciiTheme="minorEastAsia" w:hAnsiTheme="minorEastAsia"/>
                <w:szCs w:val="21"/>
              </w:rPr>
              <w:t>”</w:t>
            </w:r>
            <w:r>
              <w:rPr>
                <w:rFonts w:asciiTheme="minorEastAsia" w:hAnsiTheme="minorEastAsia" w:hint="eastAsia"/>
                <w:szCs w:val="21"/>
              </w:rPr>
              <w:t>的</w:t>
            </w:r>
            <w:r>
              <w:rPr>
                <w:rFonts w:asciiTheme="minorEastAsia" w:hAnsiTheme="minorEastAsia"/>
                <w:szCs w:val="21"/>
              </w:rPr>
              <w:t>办学实绩赢得了</w:t>
            </w:r>
            <w:r>
              <w:rPr>
                <w:rFonts w:asciiTheme="minorEastAsia" w:hAnsiTheme="minorEastAsia" w:hint="eastAsia"/>
                <w:szCs w:val="21"/>
              </w:rPr>
              <w:t>市区</w:t>
            </w:r>
            <w:r>
              <w:rPr>
                <w:rFonts w:asciiTheme="minorEastAsia" w:hAnsiTheme="minorEastAsia"/>
                <w:szCs w:val="21"/>
              </w:rPr>
              <w:t>范围</w:t>
            </w:r>
            <w:r>
              <w:rPr>
                <w:rFonts w:asciiTheme="minorEastAsia" w:hAnsiTheme="minorEastAsia" w:hint="eastAsia"/>
                <w:szCs w:val="21"/>
              </w:rPr>
              <w:t>内上级教育</w:t>
            </w:r>
            <w:r>
              <w:rPr>
                <w:rFonts w:asciiTheme="minorEastAsia" w:hAnsiTheme="minorEastAsia"/>
                <w:szCs w:val="21"/>
              </w:rPr>
              <w:t>部门</w:t>
            </w:r>
            <w:r>
              <w:rPr>
                <w:rFonts w:asciiTheme="minorEastAsia" w:hAnsiTheme="minorEastAsia" w:hint="eastAsia"/>
                <w:szCs w:val="21"/>
              </w:rPr>
              <w:t>、学生</w:t>
            </w:r>
            <w:r>
              <w:rPr>
                <w:rFonts w:asciiTheme="minorEastAsia" w:hAnsiTheme="minorEastAsia"/>
                <w:szCs w:val="21"/>
              </w:rPr>
              <w:t>、</w:t>
            </w:r>
            <w:r>
              <w:rPr>
                <w:rFonts w:asciiTheme="minorEastAsia" w:hAnsiTheme="minorEastAsia" w:hint="eastAsia"/>
                <w:szCs w:val="21"/>
              </w:rPr>
              <w:t>家长</w:t>
            </w:r>
            <w:r>
              <w:rPr>
                <w:rFonts w:asciiTheme="minorEastAsia" w:hAnsiTheme="minorEastAsia"/>
                <w:szCs w:val="21"/>
              </w:rPr>
              <w:t>和社会</w:t>
            </w:r>
            <w:r>
              <w:rPr>
                <w:rFonts w:asciiTheme="minorEastAsia" w:hAnsiTheme="minorEastAsia" w:hint="eastAsia"/>
                <w:szCs w:val="21"/>
              </w:rPr>
              <w:t>的广泛</w:t>
            </w:r>
            <w:r>
              <w:rPr>
                <w:rFonts w:asciiTheme="minorEastAsia" w:hAnsiTheme="minorEastAsia"/>
                <w:szCs w:val="21"/>
              </w:rPr>
              <w:t>认可</w:t>
            </w:r>
            <w:r>
              <w:rPr>
                <w:rFonts w:asciiTheme="minorEastAsia" w:hAnsiTheme="minorEastAsia" w:hint="eastAsia"/>
                <w:szCs w:val="21"/>
              </w:rPr>
              <w:t>。</w:t>
            </w:r>
          </w:p>
          <w:p w:rsidR="00CB67B0" w:rsidRDefault="00ED3103">
            <w:pPr>
              <w:adjustRightInd w:val="0"/>
              <w:snapToGrid w:val="0"/>
              <w:spacing w:line="276" w:lineRule="auto"/>
              <w:ind w:firstLineChars="200" w:firstLine="420"/>
              <w:rPr>
                <w:rFonts w:asciiTheme="minorEastAsia" w:hAnsiTheme="minorEastAsia" w:cs="Times New Roman"/>
                <w:szCs w:val="21"/>
              </w:rPr>
            </w:pPr>
            <w:r>
              <w:rPr>
                <w:rFonts w:asciiTheme="minorEastAsia" w:hAnsiTheme="minorEastAsia" w:hint="eastAsia"/>
                <w:szCs w:val="21"/>
              </w:rPr>
              <w:t>学校重视师资队伍建设，长期开展</w:t>
            </w:r>
            <w:r>
              <w:rPr>
                <w:rFonts w:asciiTheme="minorEastAsia" w:hAnsiTheme="minorEastAsia"/>
                <w:szCs w:val="21"/>
              </w:rPr>
              <w:t>“</w:t>
            </w:r>
            <w:r>
              <w:rPr>
                <w:rFonts w:asciiTheme="minorEastAsia" w:hAnsiTheme="minorEastAsia" w:hint="eastAsia"/>
                <w:szCs w:val="21"/>
              </w:rPr>
              <w:t>扶轮论坛</w:t>
            </w:r>
            <w:r>
              <w:rPr>
                <w:rFonts w:asciiTheme="minorEastAsia" w:hAnsiTheme="minorEastAsia"/>
                <w:szCs w:val="21"/>
              </w:rPr>
              <w:t>”</w:t>
            </w:r>
            <w:r>
              <w:rPr>
                <w:rFonts w:asciiTheme="minorEastAsia" w:hAnsiTheme="minorEastAsia" w:hint="eastAsia"/>
                <w:szCs w:val="21"/>
              </w:rPr>
              <w:t>教师</w:t>
            </w:r>
            <w:r>
              <w:rPr>
                <w:rFonts w:asciiTheme="minorEastAsia" w:hAnsiTheme="minorEastAsia"/>
                <w:szCs w:val="21"/>
              </w:rPr>
              <w:t>成长营</w:t>
            </w:r>
            <w:r>
              <w:rPr>
                <w:rFonts w:asciiTheme="minorEastAsia" w:hAnsiTheme="minorEastAsia" w:hint="eastAsia"/>
                <w:szCs w:val="21"/>
              </w:rPr>
              <w:t>、实施“青蓝工程”，</w:t>
            </w:r>
            <w:r>
              <w:rPr>
                <w:rFonts w:asciiTheme="minorEastAsia" w:hAnsiTheme="minorEastAsia"/>
                <w:szCs w:val="21"/>
              </w:rPr>
              <w:t>为广大教师搭建个人发展平台，</w:t>
            </w:r>
            <w:r>
              <w:rPr>
                <w:rFonts w:asciiTheme="minorEastAsia" w:hAnsiTheme="minorEastAsia" w:hint="eastAsia"/>
                <w:szCs w:val="21"/>
              </w:rPr>
              <w:t>促使学校</w:t>
            </w:r>
            <w:r>
              <w:rPr>
                <w:rFonts w:asciiTheme="minorEastAsia" w:hAnsiTheme="minorEastAsia"/>
                <w:szCs w:val="21"/>
              </w:rPr>
              <w:t>骨干教师队伍形成</w:t>
            </w:r>
            <w:r>
              <w:rPr>
                <w:rFonts w:asciiTheme="minorEastAsia" w:hAnsiTheme="minorEastAsia" w:hint="eastAsia"/>
                <w:szCs w:val="21"/>
              </w:rPr>
              <w:t>可持续</w:t>
            </w:r>
            <w:r>
              <w:rPr>
                <w:rFonts w:asciiTheme="minorEastAsia" w:hAnsiTheme="minorEastAsia"/>
                <w:szCs w:val="21"/>
              </w:rPr>
              <w:t>发展梯队。</w:t>
            </w:r>
            <w:r>
              <w:rPr>
                <w:rFonts w:asciiTheme="minorEastAsia" w:hAnsiTheme="minorEastAsia" w:hint="eastAsia"/>
                <w:szCs w:val="21"/>
              </w:rPr>
              <w:t>注重师资培养，通过研训、评比、考试、竞赛等方式提高青年教师的教育教学能力。切实加强师德师风</w:t>
            </w:r>
            <w:r>
              <w:rPr>
                <w:rFonts w:asciiTheme="minorEastAsia" w:hAnsiTheme="minorEastAsia"/>
                <w:szCs w:val="21"/>
              </w:rPr>
              <w:t>建设，发挥党员</w:t>
            </w:r>
            <w:r>
              <w:rPr>
                <w:rFonts w:asciiTheme="minorEastAsia" w:hAnsiTheme="minorEastAsia" w:hint="eastAsia"/>
                <w:szCs w:val="21"/>
              </w:rPr>
              <w:t>模范</w:t>
            </w:r>
            <w:r>
              <w:rPr>
                <w:rFonts w:asciiTheme="minorEastAsia" w:hAnsiTheme="minorEastAsia"/>
                <w:szCs w:val="21"/>
              </w:rPr>
              <w:t>带头作用，</w:t>
            </w:r>
            <w:r>
              <w:rPr>
                <w:rFonts w:asciiTheme="minorEastAsia" w:hAnsiTheme="minorEastAsia" w:cs="Times New Roman" w:hint="eastAsia"/>
                <w:szCs w:val="21"/>
              </w:rPr>
              <w:t>努力加快队伍建设，</w:t>
            </w:r>
            <w:r>
              <w:rPr>
                <w:rFonts w:asciiTheme="minorEastAsia" w:hAnsiTheme="minorEastAsia" w:cs="Times New Roman"/>
                <w:szCs w:val="21"/>
              </w:rPr>
              <w:t>逐步建成一支务实高效、精干开拓</w:t>
            </w:r>
            <w:r>
              <w:rPr>
                <w:rFonts w:asciiTheme="minorEastAsia" w:hAnsiTheme="minorEastAsia" w:cs="Times New Roman" w:hint="eastAsia"/>
                <w:szCs w:val="21"/>
              </w:rPr>
              <w:t>、</w:t>
            </w:r>
            <w:r>
              <w:rPr>
                <w:rFonts w:asciiTheme="minorEastAsia" w:hAnsiTheme="minorEastAsia" w:hint="eastAsia"/>
                <w:szCs w:val="21"/>
              </w:rPr>
              <w:t>德艺双馨</w:t>
            </w:r>
            <w:r>
              <w:rPr>
                <w:rFonts w:asciiTheme="minorEastAsia" w:hAnsiTheme="minorEastAsia" w:cs="Times New Roman"/>
                <w:szCs w:val="21"/>
              </w:rPr>
              <w:t>的教师队伍</w:t>
            </w:r>
            <w:r>
              <w:rPr>
                <w:rFonts w:asciiTheme="minorEastAsia" w:hAnsiTheme="minorEastAsia" w:cs="Times New Roman" w:hint="eastAsia"/>
                <w:szCs w:val="21"/>
              </w:rPr>
              <w:t>。</w:t>
            </w:r>
          </w:p>
          <w:p w:rsidR="00CB67B0" w:rsidRDefault="00ED3103">
            <w:pPr>
              <w:spacing w:line="276" w:lineRule="auto"/>
              <w:ind w:firstLine="435"/>
              <w:rPr>
                <w:rFonts w:asciiTheme="minorEastAsia" w:hAnsiTheme="minorEastAsia"/>
                <w:szCs w:val="21"/>
              </w:rPr>
            </w:pPr>
            <w:r>
              <w:rPr>
                <w:rFonts w:asciiTheme="minorEastAsia" w:hAnsiTheme="minorEastAsia" w:hint="eastAsia"/>
                <w:szCs w:val="21"/>
              </w:rPr>
              <w:t>学校注重“以研促教、科研兴教”，杨平校长坚持带头</w:t>
            </w:r>
            <w:r>
              <w:rPr>
                <w:rFonts w:asciiTheme="minorEastAsia" w:hAnsiTheme="minorEastAsia"/>
                <w:szCs w:val="21"/>
              </w:rPr>
              <w:t>参与课题研究，</w:t>
            </w:r>
            <w:r>
              <w:rPr>
                <w:rFonts w:asciiTheme="minorEastAsia" w:hAnsiTheme="minorEastAsia" w:hint="eastAsia"/>
                <w:szCs w:val="21"/>
              </w:rPr>
              <w:t>为学校</w:t>
            </w:r>
            <w:r>
              <w:rPr>
                <w:rFonts w:asciiTheme="minorEastAsia" w:hAnsiTheme="minorEastAsia"/>
                <w:szCs w:val="21"/>
              </w:rPr>
              <w:t>教师的专业成长提供榜样示范作用。</w:t>
            </w:r>
            <w:r>
              <w:rPr>
                <w:rFonts w:asciiTheme="minorEastAsia" w:hAnsiTheme="minorEastAsia" w:hint="eastAsia"/>
                <w:szCs w:val="21"/>
              </w:rPr>
              <w:t>2</w:t>
            </w:r>
            <w:r>
              <w:rPr>
                <w:rFonts w:asciiTheme="minorEastAsia" w:hAnsiTheme="minorEastAsia"/>
                <w:szCs w:val="21"/>
              </w:rPr>
              <w:t>018</w:t>
            </w:r>
            <w:r>
              <w:rPr>
                <w:rFonts w:asciiTheme="minorEastAsia" w:hAnsiTheme="minorEastAsia" w:hint="eastAsia"/>
                <w:szCs w:val="21"/>
              </w:rPr>
              <w:t>年</w:t>
            </w:r>
            <w:r>
              <w:rPr>
                <w:rFonts w:asciiTheme="minorEastAsia" w:hAnsiTheme="minorEastAsia"/>
                <w:szCs w:val="21"/>
              </w:rPr>
              <w:t>主持市级备案课题</w:t>
            </w:r>
            <w:r>
              <w:rPr>
                <w:rFonts w:asciiTheme="minorEastAsia" w:hAnsiTheme="minorEastAsia" w:hint="eastAsia"/>
                <w:szCs w:val="21"/>
              </w:rPr>
              <w:t>《核心素养导向下的高中课堂深度教学实践研究》，2021年</w:t>
            </w:r>
            <w:r>
              <w:rPr>
                <w:rFonts w:asciiTheme="minorEastAsia" w:hAnsiTheme="minorEastAsia"/>
                <w:szCs w:val="21"/>
              </w:rPr>
              <w:t>主持</w:t>
            </w:r>
            <w:r>
              <w:rPr>
                <w:rFonts w:asciiTheme="minorEastAsia" w:hAnsiTheme="minorEastAsia" w:hint="eastAsia"/>
                <w:szCs w:val="21"/>
              </w:rPr>
              <w:t>市教育科学“十四五”规划备案课题《初中学科教学融合劳动教育的实践研究》。发表学校</w:t>
            </w:r>
            <w:r>
              <w:rPr>
                <w:rFonts w:asciiTheme="minorEastAsia" w:hAnsiTheme="minorEastAsia"/>
                <w:szCs w:val="21"/>
              </w:rPr>
              <w:t>管理</w:t>
            </w:r>
            <w:r>
              <w:rPr>
                <w:rFonts w:asciiTheme="minorEastAsia" w:hAnsiTheme="minorEastAsia" w:hint="eastAsia"/>
                <w:szCs w:val="21"/>
              </w:rPr>
              <w:t>、教育</w:t>
            </w:r>
            <w:r>
              <w:rPr>
                <w:rFonts w:asciiTheme="minorEastAsia" w:hAnsiTheme="minorEastAsia"/>
                <w:szCs w:val="21"/>
              </w:rPr>
              <w:t>教学</w:t>
            </w:r>
            <w:r>
              <w:rPr>
                <w:rFonts w:asciiTheme="minorEastAsia" w:hAnsiTheme="minorEastAsia" w:hint="eastAsia"/>
                <w:szCs w:val="21"/>
              </w:rPr>
              <w:t>研究论文，2021年《基于参与式教学培养初中生地理实践力的实践研究》荣获江苏省基础教育类教学成果奖二等奖、常州市一等奖，2019年《浅析新时代下的高中道德与</w:t>
            </w:r>
            <w:r>
              <w:rPr>
                <w:rFonts w:asciiTheme="minorEastAsia" w:hAnsiTheme="minorEastAsia" w:hint="eastAsia"/>
                <w:szCs w:val="21"/>
              </w:rPr>
              <w:lastRenderedPageBreak/>
              <w:t>法治教学》发表《中华传奇》第八期，2019年《基于校情的普通高中育人方式的实践与思考》在省普通高中校长暑期培训班上交流。</w:t>
            </w:r>
          </w:p>
          <w:p w:rsidR="00CB67B0" w:rsidRDefault="00ED3103">
            <w:pPr>
              <w:spacing w:line="276" w:lineRule="auto"/>
              <w:ind w:firstLine="435"/>
              <w:rPr>
                <w:rFonts w:asciiTheme="minorEastAsia" w:hAnsiTheme="minorEastAsia"/>
                <w:szCs w:val="21"/>
              </w:rPr>
            </w:pPr>
            <w:r>
              <w:rPr>
                <w:rFonts w:asciiTheme="minorEastAsia" w:hAnsiTheme="minorEastAsia" w:hint="eastAsia"/>
                <w:szCs w:val="21"/>
              </w:rPr>
              <w:t>杨平校长</w:t>
            </w:r>
            <w:r>
              <w:rPr>
                <w:rFonts w:asciiTheme="minorEastAsia" w:hAnsiTheme="minorEastAsia"/>
                <w:szCs w:val="21"/>
              </w:rPr>
              <w:t>坚持</w:t>
            </w:r>
            <w:r>
              <w:rPr>
                <w:rFonts w:asciiTheme="minorEastAsia" w:hAnsiTheme="minorEastAsia" w:hint="eastAsia"/>
                <w:szCs w:val="21"/>
              </w:rPr>
              <w:t>教学研究</w:t>
            </w:r>
            <w:r>
              <w:rPr>
                <w:rFonts w:asciiTheme="minorEastAsia" w:hAnsiTheme="minorEastAsia"/>
                <w:szCs w:val="21"/>
              </w:rPr>
              <w:t>，走进</w:t>
            </w:r>
            <w:r>
              <w:rPr>
                <w:rFonts w:asciiTheme="minorEastAsia" w:hAnsiTheme="minorEastAsia" w:hint="eastAsia"/>
                <w:szCs w:val="21"/>
              </w:rPr>
              <w:t>教育教学一线，</w:t>
            </w:r>
            <w:r>
              <w:rPr>
                <w:rFonts w:asciiTheme="minorEastAsia" w:hAnsiTheme="minorEastAsia"/>
                <w:szCs w:val="21"/>
              </w:rPr>
              <w:t>深入课堂</w:t>
            </w:r>
            <w:r>
              <w:rPr>
                <w:rFonts w:asciiTheme="minorEastAsia" w:hAnsiTheme="minorEastAsia" w:hint="eastAsia"/>
                <w:szCs w:val="21"/>
              </w:rPr>
              <w:t>，研究教育教学改革。始终坚持</w:t>
            </w:r>
            <w:r>
              <w:rPr>
                <w:rFonts w:asciiTheme="minorEastAsia" w:hAnsiTheme="minorEastAsia"/>
                <w:szCs w:val="21"/>
              </w:rPr>
              <w:t>一线教学工作，担任高一年级政治教师</w:t>
            </w:r>
            <w:r>
              <w:rPr>
                <w:rFonts w:asciiTheme="minorEastAsia" w:hAnsiTheme="minorEastAsia" w:hint="eastAsia"/>
                <w:szCs w:val="21"/>
              </w:rPr>
              <w:t>。听课覆盖面涵盖</w:t>
            </w:r>
            <w:r>
              <w:rPr>
                <w:rFonts w:asciiTheme="minorEastAsia" w:hAnsiTheme="minorEastAsia"/>
                <w:szCs w:val="21"/>
              </w:rPr>
              <w:t>学校</w:t>
            </w:r>
            <w:r>
              <w:rPr>
                <w:rFonts w:asciiTheme="minorEastAsia" w:hAnsiTheme="minorEastAsia" w:hint="eastAsia"/>
                <w:szCs w:val="21"/>
              </w:rPr>
              <w:t>初高中</w:t>
            </w:r>
            <w:r>
              <w:rPr>
                <w:rFonts w:asciiTheme="minorEastAsia" w:hAnsiTheme="minorEastAsia"/>
                <w:szCs w:val="21"/>
              </w:rPr>
              <w:t>学段各年级</w:t>
            </w:r>
            <w:r>
              <w:rPr>
                <w:rFonts w:asciiTheme="minorEastAsia" w:hAnsiTheme="minorEastAsia" w:hint="eastAsia"/>
                <w:szCs w:val="21"/>
              </w:rPr>
              <w:t>、</w:t>
            </w:r>
            <w:r>
              <w:rPr>
                <w:rFonts w:asciiTheme="minorEastAsia" w:hAnsiTheme="minorEastAsia"/>
                <w:szCs w:val="21"/>
              </w:rPr>
              <w:t>各学科</w:t>
            </w:r>
            <w:r>
              <w:rPr>
                <w:rFonts w:asciiTheme="minorEastAsia" w:hAnsiTheme="minorEastAsia" w:hint="eastAsia"/>
                <w:szCs w:val="21"/>
              </w:rPr>
              <w:t>，</w:t>
            </w:r>
            <w:r>
              <w:rPr>
                <w:rFonts w:asciiTheme="minorEastAsia" w:hAnsiTheme="minorEastAsia"/>
                <w:szCs w:val="21"/>
              </w:rPr>
              <w:t>学校六个年级均深入听课</w:t>
            </w:r>
            <w:r>
              <w:rPr>
                <w:rFonts w:asciiTheme="minorEastAsia" w:hAnsiTheme="minorEastAsia" w:hint="eastAsia"/>
                <w:szCs w:val="21"/>
              </w:rPr>
              <w:t>，</w:t>
            </w:r>
            <w:r>
              <w:rPr>
                <w:rFonts w:asciiTheme="minorEastAsia" w:hAnsiTheme="minorEastAsia"/>
                <w:szCs w:val="21"/>
              </w:rPr>
              <w:t>包括</w:t>
            </w:r>
            <w:r>
              <w:rPr>
                <w:rFonts w:asciiTheme="minorEastAsia" w:hAnsiTheme="minorEastAsia" w:hint="eastAsia"/>
                <w:szCs w:val="21"/>
              </w:rPr>
              <w:t>必修课</w:t>
            </w:r>
            <w:r>
              <w:rPr>
                <w:rFonts w:asciiTheme="minorEastAsia" w:hAnsiTheme="minorEastAsia"/>
                <w:szCs w:val="21"/>
              </w:rPr>
              <w:t>、选修课、</w:t>
            </w:r>
            <w:r>
              <w:rPr>
                <w:rFonts w:asciiTheme="minorEastAsia" w:hAnsiTheme="minorEastAsia" w:hint="eastAsia"/>
                <w:szCs w:val="21"/>
              </w:rPr>
              <w:t>社团课、</w:t>
            </w:r>
            <w:r>
              <w:rPr>
                <w:rFonts w:asciiTheme="minorEastAsia" w:hAnsiTheme="minorEastAsia"/>
                <w:szCs w:val="21"/>
              </w:rPr>
              <w:t>综合实践课、活动课</w:t>
            </w:r>
            <w:r>
              <w:rPr>
                <w:rFonts w:asciiTheme="minorEastAsia" w:hAnsiTheme="minorEastAsia" w:hint="eastAsia"/>
                <w:szCs w:val="21"/>
              </w:rPr>
              <w:t>、班会课</w:t>
            </w:r>
            <w:r>
              <w:rPr>
                <w:rFonts w:asciiTheme="minorEastAsia" w:hAnsiTheme="minorEastAsia"/>
                <w:szCs w:val="21"/>
              </w:rPr>
              <w:t>等</w:t>
            </w:r>
            <w:r>
              <w:rPr>
                <w:rFonts w:asciiTheme="minorEastAsia" w:hAnsiTheme="minorEastAsia" w:hint="eastAsia"/>
                <w:szCs w:val="21"/>
              </w:rPr>
              <w:t>，无论是</w:t>
            </w:r>
            <w:r>
              <w:rPr>
                <w:rFonts w:asciiTheme="minorEastAsia" w:hAnsiTheme="minorEastAsia"/>
                <w:szCs w:val="21"/>
              </w:rPr>
              <w:t>线下课还是线上课都</w:t>
            </w:r>
            <w:r>
              <w:rPr>
                <w:rFonts w:asciiTheme="minorEastAsia" w:hAnsiTheme="minorEastAsia" w:hint="eastAsia"/>
                <w:szCs w:val="21"/>
              </w:rPr>
              <w:t>有，且</w:t>
            </w:r>
            <w:r>
              <w:rPr>
                <w:rFonts w:asciiTheme="minorEastAsia" w:hAnsiTheme="minorEastAsia"/>
                <w:szCs w:val="21"/>
              </w:rPr>
              <w:t>每次听课后都会和上课教师及时作出反馈，每学期听课</w:t>
            </w:r>
            <w:r>
              <w:rPr>
                <w:rFonts w:asciiTheme="minorEastAsia" w:hAnsiTheme="minorEastAsia" w:hint="eastAsia"/>
                <w:szCs w:val="21"/>
              </w:rPr>
              <w:t>达</w:t>
            </w:r>
            <w:r>
              <w:rPr>
                <w:rFonts w:asciiTheme="minorEastAsia" w:hAnsiTheme="minorEastAsia"/>
                <w:szCs w:val="21"/>
              </w:rPr>
              <w:t>70</w:t>
            </w:r>
            <w:r>
              <w:rPr>
                <w:rFonts w:asciiTheme="minorEastAsia" w:hAnsiTheme="minorEastAsia" w:hint="eastAsia"/>
                <w:szCs w:val="21"/>
              </w:rPr>
              <w:t>节</w:t>
            </w:r>
            <w:r>
              <w:rPr>
                <w:rFonts w:asciiTheme="minorEastAsia" w:hAnsiTheme="minorEastAsia"/>
                <w:szCs w:val="21"/>
              </w:rPr>
              <w:t>以上。</w:t>
            </w:r>
            <w:r>
              <w:rPr>
                <w:rFonts w:asciiTheme="minorEastAsia" w:hAnsiTheme="minorEastAsia" w:hint="eastAsia"/>
                <w:szCs w:val="21"/>
              </w:rPr>
              <w:t>学校</w:t>
            </w:r>
            <w:r>
              <w:rPr>
                <w:rFonts w:asciiTheme="minorEastAsia" w:hAnsiTheme="minorEastAsia"/>
                <w:szCs w:val="21"/>
              </w:rPr>
              <w:t>中层及以上干部</w:t>
            </w:r>
            <w:r>
              <w:rPr>
                <w:rFonts w:asciiTheme="minorEastAsia" w:hAnsiTheme="minorEastAsia" w:hint="eastAsia"/>
                <w:szCs w:val="21"/>
              </w:rPr>
              <w:t>全部</w:t>
            </w:r>
            <w:r>
              <w:rPr>
                <w:rFonts w:asciiTheme="minorEastAsia" w:hAnsiTheme="minorEastAsia"/>
                <w:szCs w:val="21"/>
              </w:rPr>
              <w:t>在</w:t>
            </w:r>
            <w:r>
              <w:rPr>
                <w:rFonts w:asciiTheme="minorEastAsia" w:hAnsiTheme="minorEastAsia" w:hint="eastAsia"/>
                <w:szCs w:val="21"/>
              </w:rPr>
              <w:t>教学</w:t>
            </w:r>
            <w:r>
              <w:rPr>
                <w:rFonts w:asciiTheme="minorEastAsia" w:hAnsiTheme="minorEastAsia"/>
                <w:szCs w:val="21"/>
              </w:rPr>
              <w:t>一线课堂任教</w:t>
            </w:r>
            <w:r>
              <w:rPr>
                <w:rFonts w:asciiTheme="minorEastAsia" w:hAnsiTheme="minorEastAsia" w:hint="eastAsia"/>
                <w:szCs w:val="21"/>
              </w:rPr>
              <w:t>，深入</w:t>
            </w:r>
            <w:r>
              <w:rPr>
                <w:rFonts w:asciiTheme="minorEastAsia" w:hAnsiTheme="minorEastAsia"/>
                <w:szCs w:val="21"/>
              </w:rPr>
              <w:t>课堂听课，教学</w:t>
            </w:r>
            <w:r>
              <w:rPr>
                <w:rFonts w:asciiTheme="minorEastAsia" w:hAnsiTheme="minorEastAsia" w:hint="eastAsia"/>
                <w:szCs w:val="21"/>
              </w:rPr>
              <w:t>实绩</w:t>
            </w:r>
            <w:r>
              <w:rPr>
                <w:rFonts w:asciiTheme="minorEastAsia" w:hAnsiTheme="minorEastAsia"/>
                <w:szCs w:val="21"/>
              </w:rPr>
              <w:t>突出。</w:t>
            </w:r>
          </w:p>
          <w:p w:rsidR="00CB67B0" w:rsidRDefault="00ED3103">
            <w:pPr>
              <w:spacing w:line="276" w:lineRule="auto"/>
              <w:ind w:firstLineChars="200" w:firstLine="420"/>
              <w:rPr>
                <w:rFonts w:asciiTheme="minorEastAsia" w:hAnsiTheme="minorEastAsia"/>
                <w:szCs w:val="21"/>
              </w:rPr>
            </w:pPr>
            <w:r>
              <w:rPr>
                <w:rFonts w:asciiTheme="minorEastAsia" w:hAnsiTheme="minorEastAsia" w:hint="eastAsia"/>
                <w:szCs w:val="21"/>
              </w:rPr>
              <w:t>学校拥有一支团结务实、勤政敬业的领导班子。领导班班子</w:t>
            </w:r>
            <w:r>
              <w:rPr>
                <w:rFonts w:asciiTheme="minorEastAsia" w:hAnsiTheme="minorEastAsia"/>
                <w:szCs w:val="21"/>
              </w:rPr>
              <w:t>职位设置合理，</w:t>
            </w:r>
            <w:r>
              <w:rPr>
                <w:rFonts w:asciiTheme="minorEastAsia" w:hAnsiTheme="minorEastAsia" w:hint="eastAsia"/>
                <w:szCs w:val="21"/>
              </w:rPr>
              <w:t>现任校级领导</w:t>
            </w:r>
            <w:r>
              <w:rPr>
                <w:rFonts w:asciiTheme="minorEastAsia" w:hAnsiTheme="minorEastAsia"/>
                <w:szCs w:val="21"/>
              </w:rPr>
              <w:t>5</w:t>
            </w:r>
            <w:r>
              <w:rPr>
                <w:rFonts w:asciiTheme="minorEastAsia" w:hAnsiTheme="minorEastAsia" w:hint="eastAsia"/>
                <w:szCs w:val="21"/>
              </w:rPr>
              <w:t>人，其中校长1人，书记1人</w:t>
            </w:r>
            <w:r>
              <w:rPr>
                <w:rFonts w:asciiTheme="minorEastAsia" w:hAnsiTheme="minorEastAsia"/>
                <w:szCs w:val="21"/>
              </w:rPr>
              <w:t>，</w:t>
            </w:r>
            <w:r>
              <w:rPr>
                <w:rFonts w:asciiTheme="minorEastAsia" w:hAnsiTheme="minorEastAsia" w:hint="eastAsia"/>
                <w:szCs w:val="21"/>
              </w:rPr>
              <w:t>副校长</w:t>
            </w:r>
            <w:r>
              <w:rPr>
                <w:rFonts w:asciiTheme="minorEastAsia" w:hAnsiTheme="minorEastAsia"/>
                <w:szCs w:val="21"/>
              </w:rPr>
              <w:t>3</w:t>
            </w:r>
            <w:r>
              <w:rPr>
                <w:rFonts w:asciiTheme="minorEastAsia" w:hAnsiTheme="minorEastAsia" w:hint="eastAsia"/>
                <w:szCs w:val="21"/>
              </w:rPr>
              <w:t>人。年龄</w:t>
            </w:r>
            <w:r>
              <w:rPr>
                <w:rFonts w:asciiTheme="minorEastAsia" w:hAnsiTheme="minorEastAsia"/>
                <w:szCs w:val="21"/>
              </w:rPr>
              <w:t>结构合理有梯度</w:t>
            </w:r>
            <w:r>
              <w:rPr>
                <w:rFonts w:asciiTheme="minorEastAsia" w:hAnsiTheme="minorEastAsia" w:hint="eastAsia"/>
                <w:szCs w:val="21"/>
              </w:rPr>
              <w:t>可持续</w:t>
            </w:r>
            <w:r>
              <w:rPr>
                <w:rFonts w:asciiTheme="minorEastAsia" w:hAnsiTheme="minorEastAsia"/>
                <w:szCs w:val="21"/>
              </w:rPr>
              <w:t>，</w:t>
            </w:r>
            <w:r>
              <w:rPr>
                <w:rFonts w:asciiTheme="minorEastAsia" w:hAnsiTheme="minorEastAsia" w:hint="eastAsia"/>
                <w:szCs w:val="21"/>
              </w:rPr>
              <w:t>校级</w:t>
            </w:r>
            <w:r>
              <w:rPr>
                <w:rFonts w:asciiTheme="minorEastAsia" w:hAnsiTheme="minorEastAsia"/>
                <w:szCs w:val="21"/>
              </w:rPr>
              <w:t>领导</w:t>
            </w:r>
            <w:r>
              <w:rPr>
                <w:rFonts w:asciiTheme="minorEastAsia" w:hAnsiTheme="minorEastAsia" w:hint="eastAsia"/>
                <w:szCs w:val="21"/>
              </w:rPr>
              <w:t>50周岁</w:t>
            </w:r>
            <w:r>
              <w:rPr>
                <w:rFonts w:asciiTheme="minorEastAsia" w:hAnsiTheme="minorEastAsia"/>
                <w:szCs w:val="21"/>
              </w:rPr>
              <w:t>以上2</w:t>
            </w:r>
            <w:r>
              <w:rPr>
                <w:rFonts w:asciiTheme="minorEastAsia" w:hAnsiTheme="minorEastAsia" w:hint="eastAsia"/>
                <w:szCs w:val="21"/>
              </w:rPr>
              <w:t>人</w:t>
            </w:r>
            <w:r>
              <w:rPr>
                <w:rFonts w:asciiTheme="minorEastAsia" w:hAnsiTheme="minorEastAsia"/>
                <w:szCs w:val="21"/>
              </w:rPr>
              <w:t>，45</w:t>
            </w:r>
            <w:r>
              <w:rPr>
                <w:rFonts w:asciiTheme="minorEastAsia" w:hAnsiTheme="minorEastAsia" w:hint="eastAsia"/>
                <w:szCs w:val="21"/>
              </w:rPr>
              <w:t>-</w:t>
            </w:r>
            <w:r>
              <w:rPr>
                <w:rFonts w:asciiTheme="minorEastAsia" w:hAnsiTheme="minorEastAsia"/>
                <w:szCs w:val="21"/>
              </w:rPr>
              <w:t>49</w:t>
            </w:r>
            <w:r>
              <w:rPr>
                <w:rFonts w:asciiTheme="minorEastAsia" w:hAnsiTheme="minorEastAsia" w:hint="eastAsia"/>
                <w:szCs w:val="21"/>
              </w:rPr>
              <w:t>周岁</w:t>
            </w:r>
            <w:r>
              <w:rPr>
                <w:rFonts w:asciiTheme="minorEastAsia" w:hAnsiTheme="minorEastAsia"/>
                <w:szCs w:val="21"/>
              </w:rPr>
              <w:t>2</w:t>
            </w:r>
            <w:r>
              <w:rPr>
                <w:rFonts w:asciiTheme="minorEastAsia" w:hAnsiTheme="minorEastAsia" w:hint="eastAsia"/>
                <w:szCs w:val="21"/>
              </w:rPr>
              <w:t>人,45周岁</w:t>
            </w:r>
            <w:r>
              <w:rPr>
                <w:rFonts w:asciiTheme="minorEastAsia" w:hAnsiTheme="minorEastAsia"/>
                <w:szCs w:val="21"/>
              </w:rPr>
              <w:t>以下</w:t>
            </w:r>
            <w:r>
              <w:rPr>
                <w:rFonts w:asciiTheme="minorEastAsia" w:hAnsiTheme="minorEastAsia" w:hint="eastAsia"/>
                <w:szCs w:val="21"/>
              </w:rPr>
              <w:t>1人。</w:t>
            </w:r>
            <w:r>
              <w:rPr>
                <w:rFonts w:asciiTheme="minorEastAsia" w:hAnsiTheme="minorEastAsia"/>
                <w:szCs w:val="21"/>
              </w:rPr>
              <w:t>学历层次</w:t>
            </w:r>
            <w:r>
              <w:rPr>
                <w:rFonts w:asciiTheme="minorEastAsia" w:hAnsiTheme="minorEastAsia" w:hint="eastAsia"/>
                <w:szCs w:val="21"/>
              </w:rPr>
              <w:t>较高</w:t>
            </w:r>
            <w:r>
              <w:rPr>
                <w:rFonts w:asciiTheme="minorEastAsia" w:hAnsiTheme="minorEastAsia"/>
                <w:szCs w:val="21"/>
              </w:rPr>
              <w:t>，</w:t>
            </w:r>
            <w:r>
              <w:rPr>
                <w:rFonts w:asciiTheme="minorEastAsia" w:hAnsiTheme="minorEastAsia" w:hint="eastAsia"/>
                <w:szCs w:val="21"/>
              </w:rPr>
              <w:t>校级领导均为</w:t>
            </w:r>
            <w:r>
              <w:rPr>
                <w:rFonts w:asciiTheme="minorEastAsia" w:hAnsiTheme="minorEastAsia"/>
                <w:szCs w:val="21"/>
              </w:rPr>
              <w:t>本科及以上</w:t>
            </w:r>
            <w:r>
              <w:rPr>
                <w:rFonts w:asciiTheme="minorEastAsia" w:hAnsiTheme="minorEastAsia" w:hint="eastAsia"/>
                <w:szCs w:val="21"/>
              </w:rPr>
              <w:t>学历。专业结构科学合理，学科</w:t>
            </w:r>
            <w:r>
              <w:rPr>
                <w:rFonts w:asciiTheme="minorEastAsia" w:hAnsiTheme="minorEastAsia"/>
                <w:szCs w:val="21"/>
              </w:rPr>
              <w:t>覆盖面广，</w:t>
            </w:r>
            <w:r>
              <w:rPr>
                <w:rFonts w:asciiTheme="minorEastAsia" w:hAnsiTheme="minorEastAsia" w:hint="eastAsia"/>
                <w:szCs w:val="21"/>
              </w:rPr>
              <w:t>兼有政治</w:t>
            </w:r>
            <w:r>
              <w:rPr>
                <w:rFonts w:asciiTheme="minorEastAsia" w:hAnsiTheme="minorEastAsia"/>
                <w:szCs w:val="21"/>
              </w:rPr>
              <w:t>、</w:t>
            </w:r>
            <w:r>
              <w:rPr>
                <w:rFonts w:asciiTheme="minorEastAsia" w:hAnsiTheme="minorEastAsia" w:hint="eastAsia"/>
                <w:szCs w:val="21"/>
              </w:rPr>
              <w:t>数学、语文</w:t>
            </w:r>
            <w:r>
              <w:rPr>
                <w:rFonts w:asciiTheme="minorEastAsia" w:hAnsiTheme="minorEastAsia"/>
                <w:szCs w:val="21"/>
              </w:rPr>
              <w:t>、</w:t>
            </w:r>
            <w:r>
              <w:rPr>
                <w:rFonts w:asciiTheme="minorEastAsia" w:hAnsiTheme="minorEastAsia" w:hint="eastAsia"/>
                <w:szCs w:val="21"/>
              </w:rPr>
              <w:t>历史等学科，</w:t>
            </w:r>
            <w:r>
              <w:rPr>
                <w:rFonts w:asciiTheme="minorEastAsia" w:hAnsiTheme="minorEastAsia"/>
                <w:szCs w:val="21"/>
              </w:rPr>
              <w:t>都为中小学高级</w:t>
            </w:r>
            <w:r>
              <w:rPr>
                <w:rFonts w:asciiTheme="minorEastAsia" w:hAnsiTheme="minorEastAsia" w:hint="eastAsia"/>
                <w:szCs w:val="21"/>
              </w:rPr>
              <w:t>教师职称，</w:t>
            </w:r>
            <w:r>
              <w:rPr>
                <w:rFonts w:asciiTheme="minorEastAsia" w:hAnsiTheme="minorEastAsia"/>
                <w:szCs w:val="21"/>
              </w:rPr>
              <w:t>始终坚持在教学一线</w:t>
            </w:r>
            <w:r>
              <w:rPr>
                <w:rFonts w:asciiTheme="minorEastAsia" w:hAnsiTheme="minorEastAsia" w:hint="eastAsia"/>
                <w:szCs w:val="21"/>
              </w:rPr>
              <w:t>，且</w:t>
            </w:r>
            <w:r>
              <w:rPr>
                <w:rFonts w:asciiTheme="minorEastAsia" w:hAnsiTheme="minorEastAsia"/>
                <w:szCs w:val="21"/>
              </w:rPr>
              <w:t>都是市</w:t>
            </w:r>
            <w:r>
              <w:rPr>
                <w:rFonts w:asciiTheme="minorEastAsia" w:hAnsiTheme="minorEastAsia" w:hint="eastAsia"/>
                <w:szCs w:val="21"/>
              </w:rPr>
              <w:t>、</w:t>
            </w:r>
            <w:r>
              <w:rPr>
                <w:rFonts w:asciiTheme="minorEastAsia" w:hAnsiTheme="minorEastAsia"/>
                <w:szCs w:val="21"/>
              </w:rPr>
              <w:t>区五级梯队教师。</w:t>
            </w:r>
            <w:r>
              <w:rPr>
                <w:rFonts w:asciiTheme="minorEastAsia" w:hAnsiTheme="minorEastAsia" w:hint="eastAsia"/>
                <w:szCs w:val="21"/>
              </w:rPr>
              <w:t>学校领导班子一贯重视自身建设，坚持依法治校，推进民主管理，有较高的理论水平、政策水平和较强的决策能力、组织协调能力。校级领导团结协作，思想解放，锐意改革。选拔任用和考核奖惩由</w:t>
            </w:r>
            <w:r>
              <w:rPr>
                <w:rFonts w:asciiTheme="minorEastAsia" w:hAnsiTheme="minorEastAsia"/>
                <w:szCs w:val="21"/>
              </w:rPr>
              <w:t>上级主管部门</w:t>
            </w:r>
            <w:r>
              <w:rPr>
                <w:rFonts w:asciiTheme="minorEastAsia" w:hAnsiTheme="minorEastAsia" w:hint="eastAsia"/>
                <w:szCs w:val="21"/>
              </w:rPr>
              <w:t>严格按照</w:t>
            </w:r>
            <w:r>
              <w:rPr>
                <w:rFonts w:asciiTheme="minorEastAsia" w:hAnsiTheme="minorEastAsia"/>
                <w:szCs w:val="21"/>
              </w:rPr>
              <w:t>相关</w:t>
            </w:r>
            <w:r>
              <w:rPr>
                <w:rFonts w:asciiTheme="minorEastAsia" w:hAnsiTheme="minorEastAsia" w:hint="eastAsia"/>
                <w:szCs w:val="21"/>
              </w:rPr>
              <w:t>要求</w:t>
            </w:r>
            <w:r>
              <w:rPr>
                <w:rFonts w:asciiTheme="minorEastAsia" w:hAnsiTheme="minorEastAsia"/>
                <w:szCs w:val="21"/>
              </w:rPr>
              <w:t>执行，</w:t>
            </w:r>
            <w:r>
              <w:rPr>
                <w:rFonts w:asciiTheme="minorEastAsia" w:hAnsiTheme="minorEastAsia" w:hint="eastAsia"/>
                <w:szCs w:val="21"/>
              </w:rPr>
              <w:t>标准科学、程序规范、结果公正，在每年度上级部门组织的对领导班子德、能、勤、绩、廉的民主测评中，满意率达9</w:t>
            </w:r>
            <w:r>
              <w:rPr>
                <w:rFonts w:asciiTheme="minorEastAsia" w:hAnsiTheme="minorEastAsia"/>
                <w:szCs w:val="21"/>
              </w:rPr>
              <w:t>0</w:t>
            </w:r>
            <w:r>
              <w:rPr>
                <w:rFonts w:asciiTheme="minorEastAsia" w:hAnsiTheme="minorEastAsia" w:hint="eastAsia"/>
                <w:szCs w:val="21"/>
              </w:rPr>
              <w:t>%以上。</w:t>
            </w:r>
          </w:p>
          <w:p w:rsidR="00CB67B0" w:rsidRDefault="00ED3103">
            <w:pPr>
              <w:spacing w:line="276" w:lineRule="auto"/>
              <w:ind w:firstLineChars="200" w:firstLine="420"/>
              <w:rPr>
                <w:rFonts w:ascii="宋体" w:eastAsia="宋体" w:hAnsi="宋体"/>
                <w:szCs w:val="21"/>
              </w:rPr>
            </w:pPr>
            <w:r>
              <w:rPr>
                <w:rFonts w:asciiTheme="minorEastAsia" w:hAnsiTheme="minorEastAsia" w:hint="eastAsia"/>
                <w:szCs w:val="21"/>
              </w:rPr>
              <w:t>学校致力于学校干部队伍建设，积极推行“区管校用”人事制度改革。2015年</w:t>
            </w:r>
            <w:r>
              <w:rPr>
                <w:rFonts w:asciiTheme="minorEastAsia" w:hAnsiTheme="minorEastAsia"/>
                <w:szCs w:val="21"/>
              </w:rPr>
              <w:t>、2018</w:t>
            </w:r>
            <w:r>
              <w:rPr>
                <w:rFonts w:asciiTheme="minorEastAsia" w:hAnsiTheme="minorEastAsia" w:hint="eastAsia"/>
                <w:szCs w:val="21"/>
              </w:rPr>
              <w:t>年</w:t>
            </w:r>
            <w:r>
              <w:rPr>
                <w:rFonts w:asciiTheme="minorEastAsia" w:hAnsiTheme="minorEastAsia"/>
                <w:szCs w:val="21"/>
              </w:rPr>
              <w:t>、2021</w:t>
            </w:r>
            <w:r>
              <w:rPr>
                <w:rFonts w:asciiTheme="minorEastAsia" w:hAnsiTheme="minorEastAsia" w:hint="eastAsia"/>
                <w:szCs w:val="21"/>
              </w:rPr>
              <w:t>年</w:t>
            </w:r>
            <w:r>
              <w:rPr>
                <w:rFonts w:asciiTheme="minorEastAsia" w:hAnsiTheme="minorEastAsia"/>
                <w:szCs w:val="21"/>
              </w:rPr>
              <w:t>进行了三年一届的中层干部</w:t>
            </w:r>
            <w:r>
              <w:rPr>
                <w:rFonts w:asciiTheme="minorEastAsia" w:hAnsiTheme="minorEastAsia" w:hint="eastAsia"/>
                <w:szCs w:val="21"/>
              </w:rPr>
              <w:t>竞聘</w:t>
            </w:r>
            <w:r>
              <w:rPr>
                <w:rFonts w:asciiTheme="minorEastAsia" w:hAnsiTheme="minorEastAsia"/>
                <w:szCs w:val="21"/>
              </w:rPr>
              <w:t>，</w:t>
            </w:r>
            <w:r>
              <w:rPr>
                <w:rFonts w:asciiTheme="minorEastAsia" w:hAnsiTheme="minorEastAsia" w:cs="Arial" w:hint="eastAsia"/>
                <w:szCs w:val="21"/>
              </w:rPr>
              <w:t>选拔出一批能干、肯干、勤奋的中层行政人员。</w:t>
            </w:r>
            <w:r>
              <w:rPr>
                <w:rFonts w:asciiTheme="minorEastAsia" w:hAnsiTheme="minorEastAsia" w:hint="eastAsia"/>
                <w:szCs w:val="21"/>
              </w:rPr>
              <w:t>学校现有中层干部</w:t>
            </w:r>
            <w:r>
              <w:rPr>
                <w:rFonts w:asciiTheme="minorEastAsia" w:hAnsiTheme="minorEastAsia"/>
                <w:szCs w:val="21"/>
              </w:rPr>
              <w:t>15</w:t>
            </w:r>
            <w:r>
              <w:rPr>
                <w:rFonts w:asciiTheme="minorEastAsia" w:hAnsiTheme="minorEastAsia" w:hint="eastAsia"/>
                <w:szCs w:val="21"/>
              </w:rPr>
              <w:t>人，其中</w:t>
            </w:r>
            <w:r>
              <w:rPr>
                <w:rFonts w:asciiTheme="minorEastAsia" w:hAnsiTheme="minorEastAsia"/>
                <w:szCs w:val="21"/>
              </w:rPr>
              <w:t>高中部</w:t>
            </w:r>
            <w:r>
              <w:rPr>
                <w:rFonts w:asciiTheme="minorEastAsia" w:hAnsiTheme="minorEastAsia" w:hint="eastAsia"/>
                <w:szCs w:val="21"/>
              </w:rPr>
              <w:t>11人</w:t>
            </w:r>
            <w:r>
              <w:rPr>
                <w:rFonts w:asciiTheme="minorEastAsia" w:hAnsiTheme="minorEastAsia"/>
                <w:szCs w:val="21"/>
              </w:rPr>
              <w:t>，初中部</w:t>
            </w:r>
            <w:r>
              <w:rPr>
                <w:rFonts w:asciiTheme="minorEastAsia" w:hAnsiTheme="minorEastAsia" w:hint="eastAsia"/>
                <w:szCs w:val="21"/>
              </w:rPr>
              <w:t>4人。年龄</w:t>
            </w:r>
            <w:r>
              <w:rPr>
                <w:rFonts w:asciiTheme="minorEastAsia" w:hAnsiTheme="minorEastAsia"/>
                <w:szCs w:val="21"/>
              </w:rPr>
              <w:t>结构</w:t>
            </w:r>
            <w:r>
              <w:rPr>
                <w:rFonts w:asciiTheme="minorEastAsia" w:hAnsiTheme="minorEastAsia" w:hint="eastAsia"/>
                <w:szCs w:val="21"/>
              </w:rPr>
              <w:t>合理</w:t>
            </w:r>
            <w:r>
              <w:rPr>
                <w:rFonts w:asciiTheme="minorEastAsia" w:hAnsiTheme="minorEastAsia"/>
                <w:szCs w:val="21"/>
              </w:rPr>
              <w:t>，</w:t>
            </w:r>
            <w:r>
              <w:rPr>
                <w:rFonts w:asciiTheme="minorEastAsia" w:hAnsiTheme="minorEastAsia" w:hint="eastAsia"/>
                <w:szCs w:val="21"/>
              </w:rPr>
              <w:t>5</w:t>
            </w:r>
            <w:r>
              <w:rPr>
                <w:rFonts w:asciiTheme="minorEastAsia" w:hAnsiTheme="minorEastAsia"/>
                <w:szCs w:val="21"/>
              </w:rPr>
              <w:t>0</w:t>
            </w:r>
            <w:r>
              <w:rPr>
                <w:rFonts w:asciiTheme="minorEastAsia" w:hAnsiTheme="minorEastAsia" w:hint="eastAsia"/>
                <w:szCs w:val="21"/>
              </w:rPr>
              <w:t>周岁</w:t>
            </w:r>
            <w:r>
              <w:rPr>
                <w:rFonts w:asciiTheme="minorEastAsia" w:hAnsiTheme="minorEastAsia"/>
                <w:szCs w:val="21"/>
              </w:rPr>
              <w:t>以上</w:t>
            </w:r>
            <w:r>
              <w:rPr>
                <w:rFonts w:asciiTheme="minorEastAsia" w:hAnsiTheme="minorEastAsia" w:hint="eastAsia"/>
                <w:szCs w:val="21"/>
              </w:rPr>
              <w:t>1人</w:t>
            </w:r>
            <w:r>
              <w:rPr>
                <w:rFonts w:asciiTheme="minorEastAsia" w:hAnsiTheme="minorEastAsia"/>
                <w:szCs w:val="21"/>
              </w:rPr>
              <w:t>，</w:t>
            </w:r>
            <w:r>
              <w:rPr>
                <w:rFonts w:asciiTheme="minorEastAsia" w:hAnsiTheme="minorEastAsia" w:hint="eastAsia"/>
                <w:szCs w:val="21"/>
              </w:rPr>
              <w:t>45</w:t>
            </w:r>
            <w:r>
              <w:rPr>
                <w:rFonts w:asciiTheme="minorEastAsia" w:hAnsiTheme="minorEastAsia"/>
                <w:szCs w:val="21"/>
              </w:rPr>
              <w:t>-49</w:t>
            </w:r>
            <w:r>
              <w:rPr>
                <w:rFonts w:asciiTheme="minorEastAsia" w:hAnsiTheme="minorEastAsia" w:hint="eastAsia"/>
                <w:szCs w:val="21"/>
              </w:rPr>
              <w:t>周岁2人</w:t>
            </w:r>
            <w:r>
              <w:rPr>
                <w:rFonts w:asciiTheme="minorEastAsia" w:hAnsiTheme="minorEastAsia"/>
                <w:szCs w:val="21"/>
              </w:rPr>
              <w:t>，</w:t>
            </w:r>
            <w:r>
              <w:rPr>
                <w:rFonts w:asciiTheme="minorEastAsia" w:hAnsiTheme="minorEastAsia" w:hint="eastAsia"/>
                <w:szCs w:val="21"/>
              </w:rPr>
              <w:t>40</w:t>
            </w:r>
            <w:r>
              <w:rPr>
                <w:rFonts w:asciiTheme="minorEastAsia" w:hAnsiTheme="minorEastAsia"/>
                <w:szCs w:val="21"/>
              </w:rPr>
              <w:t>-40</w:t>
            </w:r>
            <w:r>
              <w:rPr>
                <w:rFonts w:asciiTheme="minorEastAsia" w:hAnsiTheme="minorEastAsia" w:hint="eastAsia"/>
                <w:szCs w:val="21"/>
              </w:rPr>
              <w:t>周岁9</w:t>
            </w:r>
            <w:r>
              <w:rPr>
                <w:rFonts w:asciiTheme="minorEastAsia" w:hAnsiTheme="minorEastAsia"/>
                <w:szCs w:val="21"/>
              </w:rPr>
              <w:t>人，</w:t>
            </w:r>
            <w:r>
              <w:rPr>
                <w:rFonts w:asciiTheme="minorEastAsia" w:hAnsiTheme="minorEastAsia" w:hint="eastAsia"/>
                <w:szCs w:val="21"/>
              </w:rPr>
              <w:t>40周岁</w:t>
            </w:r>
            <w:r>
              <w:rPr>
                <w:rFonts w:asciiTheme="minorEastAsia" w:hAnsiTheme="minorEastAsia"/>
                <w:szCs w:val="21"/>
              </w:rPr>
              <w:t>以下</w:t>
            </w:r>
            <w:r>
              <w:rPr>
                <w:rFonts w:asciiTheme="minorEastAsia" w:hAnsiTheme="minorEastAsia" w:hint="eastAsia"/>
                <w:szCs w:val="21"/>
              </w:rPr>
              <w:t>3</w:t>
            </w:r>
            <w:r>
              <w:rPr>
                <w:rFonts w:asciiTheme="minorEastAsia" w:hAnsiTheme="minorEastAsia"/>
                <w:szCs w:val="21"/>
              </w:rPr>
              <w:t>人。</w:t>
            </w:r>
            <w:r>
              <w:rPr>
                <w:rFonts w:asciiTheme="minorEastAsia" w:hAnsiTheme="minorEastAsia" w:hint="eastAsia"/>
                <w:szCs w:val="21"/>
              </w:rPr>
              <w:t>学历层次</w:t>
            </w:r>
            <w:r>
              <w:rPr>
                <w:rFonts w:asciiTheme="minorEastAsia" w:hAnsiTheme="minorEastAsia"/>
                <w:szCs w:val="21"/>
              </w:rPr>
              <w:t>较高，</w:t>
            </w:r>
            <w:r>
              <w:rPr>
                <w:rFonts w:asciiTheme="minorEastAsia" w:hAnsiTheme="minorEastAsia" w:hint="eastAsia"/>
                <w:szCs w:val="21"/>
              </w:rPr>
              <w:t>中层干部</w:t>
            </w:r>
            <w:r>
              <w:rPr>
                <w:rFonts w:asciiTheme="minorEastAsia" w:hAnsiTheme="minorEastAsia"/>
                <w:szCs w:val="21"/>
              </w:rPr>
              <w:t>学历均为本科及以上，13</w:t>
            </w:r>
            <w:r>
              <w:rPr>
                <w:rFonts w:asciiTheme="minorEastAsia" w:hAnsiTheme="minorEastAsia" w:hint="eastAsia"/>
                <w:szCs w:val="21"/>
              </w:rPr>
              <w:t>人为本科学历，</w:t>
            </w:r>
            <w:r>
              <w:rPr>
                <w:rFonts w:asciiTheme="minorEastAsia" w:hAnsiTheme="minorEastAsia"/>
                <w:szCs w:val="21"/>
              </w:rPr>
              <w:t>2</w:t>
            </w:r>
            <w:r>
              <w:rPr>
                <w:rFonts w:asciiTheme="minorEastAsia" w:hAnsiTheme="minorEastAsia" w:hint="eastAsia"/>
                <w:szCs w:val="21"/>
              </w:rPr>
              <w:t>人为教育硕士，其中高级职称教师</w:t>
            </w:r>
            <w:r>
              <w:rPr>
                <w:rFonts w:asciiTheme="minorEastAsia" w:hAnsiTheme="minorEastAsia"/>
                <w:szCs w:val="21"/>
              </w:rPr>
              <w:t>3</w:t>
            </w:r>
            <w:r>
              <w:rPr>
                <w:rFonts w:asciiTheme="minorEastAsia" w:hAnsiTheme="minorEastAsia" w:hint="eastAsia"/>
                <w:szCs w:val="21"/>
              </w:rPr>
              <w:t>人，中级职称教师</w:t>
            </w:r>
            <w:r>
              <w:rPr>
                <w:rFonts w:asciiTheme="minorEastAsia" w:hAnsiTheme="minorEastAsia"/>
                <w:szCs w:val="21"/>
              </w:rPr>
              <w:t>12</w:t>
            </w:r>
            <w:r>
              <w:rPr>
                <w:rFonts w:asciiTheme="minorEastAsia" w:hAnsiTheme="minorEastAsia" w:hint="eastAsia"/>
                <w:szCs w:val="21"/>
              </w:rPr>
              <w:t>人。专业</w:t>
            </w:r>
            <w:r>
              <w:rPr>
                <w:rFonts w:asciiTheme="minorEastAsia" w:hAnsiTheme="minorEastAsia"/>
                <w:szCs w:val="21"/>
              </w:rPr>
              <w:t>结构科学合理，</w:t>
            </w:r>
            <w:r>
              <w:rPr>
                <w:rFonts w:asciiTheme="minorEastAsia" w:hAnsiTheme="minorEastAsia" w:hint="eastAsia"/>
                <w:szCs w:val="21"/>
              </w:rPr>
              <w:t>学科覆盖至</w:t>
            </w:r>
            <w:r>
              <w:rPr>
                <w:rFonts w:asciiTheme="minorEastAsia" w:hAnsiTheme="minorEastAsia"/>
                <w:szCs w:val="21"/>
              </w:rPr>
              <w:t>语文、数学、英语、化学、历史</w:t>
            </w:r>
            <w:r>
              <w:rPr>
                <w:rFonts w:asciiTheme="minorEastAsia" w:hAnsiTheme="minorEastAsia" w:hint="eastAsia"/>
                <w:szCs w:val="21"/>
              </w:rPr>
              <w:t>、</w:t>
            </w:r>
            <w:r>
              <w:rPr>
                <w:rFonts w:asciiTheme="minorEastAsia" w:hAnsiTheme="minorEastAsia"/>
                <w:szCs w:val="21"/>
              </w:rPr>
              <w:t>政治</w:t>
            </w:r>
            <w:r>
              <w:rPr>
                <w:rFonts w:asciiTheme="minorEastAsia" w:hAnsiTheme="minorEastAsia" w:hint="eastAsia"/>
                <w:szCs w:val="21"/>
              </w:rPr>
              <w:t>、地理</w:t>
            </w:r>
            <w:r>
              <w:rPr>
                <w:rFonts w:asciiTheme="minorEastAsia" w:hAnsiTheme="minorEastAsia"/>
                <w:szCs w:val="21"/>
              </w:rPr>
              <w:t>、</w:t>
            </w:r>
            <w:r>
              <w:rPr>
                <w:rFonts w:asciiTheme="minorEastAsia" w:hAnsiTheme="minorEastAsia" w:hint="eastAsia"/>
                <w:szCs w:val="21"/>
              </w:rPr>
              <w:t>生物</w:t>
            </w:r>
            <w:r>
              <w:rPr>
                <w:rFonts w:asciiTheme="minorEastAsia" w:hAnsiTheme="minorEastAsia"/>
                <w:szCs w:val="21"/>
              </w:rPr>
              <w:t>、</w:t>
            </w:r>
            <w:r>
              <w:rPr>
                <w:rFonts w:asciiTheme="minorEastAsia" w:hAnsiTheme="minorEastAsia" w:hint="eastAsia"/>
                <w:szCs w:val="21"/>
              </w:rPr>
              <w:t>体育</w:t>
            </w:r>
            <w:r>
              <w:rPr>
                <w:rFonts w:asciiTheme="minorEastAsia" w:hAnsiTheme="minorEastAsia"/>
                <w:szCs w:val="21"/>
              </w:rPr>
              <w:t>等学科</w:t>
            </w:r>
            <w:r>
              <w:rPr>
                <w:rFonts w:asciiTheme="minorEastAsia" w:hAnsiTheme="minorEastAsia" w:hint="eastAsia"/>
                <w:szCs w:val="21"/>
              </w:rPr>
              <w:t>。学校行政中层队伍政治</w:t>
            </w:r>
            <w:r>
              <w:rPr>
                <w:rFonts w:asciiTheme="minorEastAsia" w:hAnsiTheme="minorEastAsia"/>
                <w:szCs w:val="21"/>
              </w:rPr>
              <w:t>觉悟高，</w:t>
            </w:r>
            <w:r>
              <w:rPr>
                <w:rFonts w:asciiTheme="minorEastAsia" w:hAnsiTheme="minorEastAsia" w:hint="eastAsia"/>
                <w:szCs w:val="21"/>
              </w:rPr>
              <w:t>整体</w:t>
            </w:r>
            <w:r>
              <w:rPr>
                <w:rFonts w:asciiTheme="minorEastAsia" w:hAnsiTheme="minorEastAsia"/>
                <w:szCs w:val="21"/>
              </w:rPr>
              <w:t>素质好，廉洁自律</w:t>
            </w:r>
            <w:r>
              <w:rPr>
                <w:rFonts w:asciiTheme="minorEastAsia" w:hAnsiTheme="minorEastAsia" w:hint="eastAsia"/>
                <w:szCs w:val="21"/>
              </w:rPr>
              <w:t>、团结</w:t>
            </w:r>
            <w:r>
              <w:rPr>
                <w:rFonts w:asciiTheme="minorEastAsia" w:hAnsiTheme="minorEastAsia"/>
                <w:szCs w:val="21"/>
              </w:rPr>
              <w:t>协作</w:t>
            </w:r>
            <w:r>
              <w:rPr>
                <w:rFonts w:asciiTheme="minorEastAsia" w:hAnsiTheme="minorEastAsia" w:hint="eastAsia"/>
                <w:szCs w:val="21"/>
              </w:rPr>
              <w:t>、</w:t>
            </w:r>
            <w:r>
              <w:rPr>
                <w:rFonts w:asciiTheme="minorEastAsia" w:hAnsiTheme="minorEastAsia"/>
                <w:szCs w:val="21"/>
              </w:rPr>
              <w:t>敬业爱岗，业务能力强，教学实绩</w:t>
            </w:r>
            <w:r>
              <w:rPr>
                <w:rFonts w:asciiTheme="minorEastAsia" w:hAnsiTheme="minorEastAsia" w:hint="eastAsia"/>
                <w:szCs w:val="21"/>
              </w:rPr>
              <w:t>优秀</w:t>
            </w:r>
            <w:r>
              <w:rPr>
                <w:rFonts w:asciiTheme="minorEastAsia" w:hAnsiTheme="minorEastAsia"/>
                <w:szCs w:val="21"/>
              </w:rPr>
              <w:t>，管理</w:t>
            </w:r>
            <w:r>
              <w:rPr>
                <w:rFonts w:asciiTheme="minorEastAsia" w:hAnsiTheme="minorEastAsia" w:hint="eastAsia"/>
                <w:szCs w:val="21"/>
              </w:rPr>
              <w:t>工作扎实，所有中层</w:t>
            </w:r>
            <w:r>
              <w:rPr>
                <w:rFonts w:asciiTheme="minorEastAsia" w:hAnsiTheme="minorEastAsia"/>
                <w:szCs w:val="21"/>
              </w:rPr>
              <w:t>干部均在教学一线</w:t>
            </w:r>
            <w:r>
              <w:rPr>
                <w:rFonts w:asciiTheme="minorEastAsia" w:hAnsiTheme="minorEastAsia" w:hint="eastAsia"/>
                <w:szCs w:val="21"/>
              </w:rPr>
              <w:t>任教，思想</w:t>
            </w:r>
            <w:r>
              <w:rPr>
                <w:rFonts w:asciiTheme="minorEastAsia" w:hAnsiTheme="minorEastAsia"/>
                <w:szCs w:val="21"/>
              </w:rPr>
              <w:t>素质、业务能力均深</w:t>
            </w:r>
            <w:r>
              <w:rPr>
                <w:rFonts w:asciiTheme="minorEastAsia" w:hAnsiTheme="minorEastAsia" w:hint="eastAsia"/>
                <w:szCs w:val="21"/>
              </w:rPr>
              <w:t>得</w:t>
            </w:r>
            <w:r>
              <w:rPr>
                <w:rFonts w:asciiTheme="minorEastAsia" w:hAnsiTheme="minorEastAsia"/>
                <w:szCs w:val="21"/>
              </w:rPr>
              <w:t>广大教师</w:t>
            </w:r>
            <w:r>
              <w:rPr>
                <w:rFonts w:asciiTheme="minorEastAsia" w:hAnsiTheme="minorEastAsia" w:hint="eastAsia"/>
                <w:szCs w:val="21"/>
              </w:rPr>
              <w:t>认可。中层</w:t>
            </w:r>
            <w:r>
              <w:rPr>
                <w:rFonts w:asciiTheme="minorEastAsia" w:hAnsiTheme="minorEastAsia"/>
                <w:szCs w:val="21"/>
              </w:rPr>
              <w:t>队伍中</w:t>
            </w:r>
            <w:r>
              <w:rPr>
                <w:rFonts w:asciiTheme="minorEastAsia" w:hAnsiTheme="minorEastAsia" w:hint="eastAsia"/>
                <w:szCs w:val="21"/>
              </w:rPr>
              <w:t>有</w:t>
            </w:r>
            <w:r>
              <w:rPr>
                <w:rFonts w:asciiTheme="minorEastAsia" w:hAnsiTheme="minorEastAsia"/>
                <w:szCs w:val="21"/>
              </w:rPr>
              <w:t>11</w:t>
            </w:r>
            <w:r>
              <w:rPr>
                <w:rFonts w:asciiTheme="minorEastAsia" w:hAnsiTheme="minorEastAsia" w:hint="eastAsia"/>
                <w:szCs w:val="21"/>
              </w:rPr>
              <w:t>人被评为市、区五级梯队教师，其中还有</w:t>
            </w:r>
            <w:r>
              <w:rPr>
                <w:rFonts w:asciiTheme="minorEastAsia" w:hAnsiTheme="minorEastAsia"/>
                <w:szCs w:val="21"/>
              </w:rPr>
              <w:t>3</w:t>
            </w:r>
            <w:r>
              <w:rPr>
                <w:rFonts w:asciiTheme="minorEastAsia" w:hAnsiTheme="minorEastAsia" w:hint="eastAsia"/>
                <w:szCs w:val="21"/>
              </w:rPr>
              <w:t>人获常州市、</w:t>
            </w:r>
            <w:r>
              <w:rPr>
                <w:rFonts w:asciiTheme="minorEastAsia" w:hAnsiTheme="minorEastAsia"/>
                <w:szCs w:val="21"/>
              </w:rPr>
              <w:t>区</w:t>
            </w:r>
            <w:r>
              <w:rPr>
                <w:rFonts w:asciiTheme="minorEastAsia" w:hAnsiTheme="minorEastAsia" w:hint="eastAsia"/>
                <w:szCs w:val="21"/>
              </w:rPr>
              <w:t>优秀班主任，有</w:t>
            </w:r>
            <w:r>
              <w:rPr>
                <w:rFonts w:asciiTheme="minorEastAsia" w:hAnsiTheme="minorEastAsia"/>
                <w:szCs w:val="21"/>
              </w:rPr>
              <w:t>4</w:t>
            </w:r>
            <w:r>
              <w:rPr>
                <w:rFonts w:asciiTheme="minorEastAsia" w:hAnsiTheme="minorEastAsia" w:hint="eastAsia"/>
                <w:szCs w:val="21"/>
              </w:rPr>
              <w:t>人</w:t>
            </w:r>
            <w:r>
              <w:rPr>
                <w:rFonts w:asciiTheme="minorEastAsia" w:hAnsiTheme="minorEastAsia"/>
                <w:szCs w:val="21"/>
              </w:rPr>
              <w:t>获市</w:t>
            </w:r>
            <w:r>
              <w:rPr>
                <w:rFonts w:asciiTheme="minorEastAsia" w:hAnsiTheme="minorEastAsia" w:hint="eastAsia"/>
                <w:szCs w:val="21"/>
              </w:rPr>
              <w:t>、</w:t>
            </w:r>
            <w:r>
              <w:rPr>
                <w:rFonts w:asciiTheme="minorEastAsia" w:hAnsiTheme="minorEastAsia"/>
                <w:szCs w:val="21"/>
              </w:rPr>
              <w:t>区优秀教育工作者，</w:t>
            </w:r>
            <w:r>
              <w:rPr>
                <w:rFonts w:asciiTheme="minorEastAsia" w:hAnsiTheme="minorEastAsia" w:hint="eastAsia"/>
                <w:szCs w:val="21"/>
              </w:rPr>
              <w:t>3人获区师德标兵</w:t>
            </w:r>
            <w:r>
              <w:rPr>
                <w:rFonts w:asciiTheme="minorEastAsia" w:hAnsiTheme="minorEastAsia"/>
                <w:szCs w:val="21"/>
              </w:rPr>
              <w:t>、师德模范</w:t>
            </w:r>
            <w:r>
              <w:rPr>
                <w:rFonts w:asciiTheme="minorEastAsia" w:hAnsiTheme="minorEastAsia" w:hint="eastAsia"/>
                <w:szCs w:val="21"/>
              </w:rPr>
              <w:t>，有</w:t>
            </w:r>
            <w:r>
              <w:rPr>
                <w:rFonts w:asciiTheme="minorEastAsia" w:hAnsiTheme="minorEastAsia"/>
                <w:szCs w:val="21"/>
              </w:rPr>
              <w:t>1</w:t>
            </w:r>
            <w:r>
              <w:rPr>
                <w:rFonts w:asciiTheme="minorEastAsia" w:hAnsiTheme="minorEastAsia" w:hint="eastAsia"/>
                <w:szCs w:val="21"/>
              </w:rPr>
              <w:t>人获常州市华英奖；担任年级主任的有6人，都是教学第一线的骨干力量。中层干部精诚团结，勤奋工作，</w:t>
            </w:r>
            <w:r>
              <w:rPr>
                <w:rFonts w:asciiTheme="minorEastAsia" w:hAnsiTheme="minorEastAsia" w:cs="Arial" w:hint="eastAsia"/>
                <w:szCs w:val="21"/>
              </w:rPr>
              <w:t>讲大局，能担当，</w:t>
            </w:r>
            <w:r>
              <w:rPr>
                <w:rFonts w:asciiTheme="minorEastAsia" w:hAnsiTheme="minorEastAsia" w:hint="eastAsia"/>
                <w:szCs w:val="21"/>
              </w:rPr>
              <w:t>是学校教育教学工作的中坚力量，在</w:t>
            </w:r>
            <w:r>
              <w:rPr>
                <w:rFonts w:asciiTheme="minorEastAsia" w:hAnsiTheme="minorEastAsia"/>
                <w:szCs w:val="21"/>
              </w:rPr>
              <w:t>每学年举行的</w:t>
            </w:r>
            <w:r>
              <w:rPr>
                <w:rFonts w:asciiTheme="minorEastAsia" w:hAnsiTheme="minorEastAsia" w:hint="eastAsia"/>
                <w:szCs w:val="21"/>
              </w:rPr>
              <w:t>中层干部民主测评中，称职率达95%以上。</w:t>
            </w:r>
          </w:p>
        </w:tc>
      </w:tr>
      <w:tr w:rsidR="00CB67B0">
        <w:trPr>
          <w:trHeight w:val="6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lastRenderedPageBreak/>
              <w:t>主要不足和问题</w:t>
            </w:r>
          </w:p>
        </w:tc>
      </w:tr>
      <w:tr w:rsidR="00CB67B0">
        <w:trPr>
          <w:trHeight w:val="613"/>
          <w:jc w:val="center"/>
        </w:trPr>
        <w:tc>
          <w:tcPr>
            <w:tcW w:w="9072" w:type="dxa"/>
            <w:gridSpan w:val="4"/>
          </w:tcPr>
          <w:p w:rsidR="00CB67B0" w:rsidRDefault="00CB67B0">
            <w:pPr>
              <w:rPr>
                <w:rFonts w:ascii="Times New Roman" w:hAnsi="Times New Roman" w:cs="Times New Roman"/>
                <w:color w:val="000000" w:themeColor="text1"/>
              </w:rPr>
            </w:pPr>
          </w:p>
        </w:tc>
      </w:tr>
      <w:tr w:rsidR="00CB67B0">
        <w:trPr>
          <w:trHeight w:val="41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改进措施和目标</w:t>
            </w:r>
          </w:p>
        </w:tc>
      </w:tr>
      <w:tr w:rsidR="00CB67B0">
        <w:trPr>
          <w:trHeight w:val="411"/>
          <w:jc w:val="center"/>
        </w:trPr>
        <w:tc>
          <w:tcPr>
            <w:tcW w:w="9072" w:type="dxa"/>
            <w:gridSpan w:val="4"/>
          </w:tcPr>
          <w:p w:rsidR="00CB67B0" w:rsidRDefault="00CB67B0">
            <w:pPr>
              <w:rPr>
                <w:rFonts w:ascii="Times New Roman" w:hAnsi="Times New Roman" w:cs="Times New Roman"/>
                <w:color w:val="000000" w:themeColor="text1"/>
              </w:rPr>
            </w:pPr>
          </w:p>
        </w:tc>
      </w:tr>
    </w:tbl>
    <w:p w:rsidR="00CB67B0" w:rsidRDefault="00CB67B0">
      <w:pPr>
        <w:tabs>
          <w:tab w:val="left" w:pos="9135"/>
        </w:tabs>
        <w:rPr>
          <w:rFonts w:ascii="Times New Roman" w:hAnsi="Times New Roman" w:cs="Times New Roman"/>
          <w:b/>
          <w:color w:val="000000" w:themeColor="text1"/>
          <w:szCs w:val="21"/>
        </w:rPr>
      </w:pPr>
    </w:p>
    <w:p w:rsidR="00CB67B0" w:rsidRDefault="00ED3103">
      <w:pPr>
        <w:tabs>
          <w:tab w:val="left" w:pos="9135"/>
        </w:tabs>
        <w:rPr>
          <w:rFonts w:ascii="Times New Roman" w:hAnsi="Times New Roman" w:cs="Times New Roman"/>
          <w:b/>
          <w:color w:val="000000" w:themeColor="text1"/>
          <w:szCs w:val="21"/>
        </w:rPr>
      </w:pPr>
      <w:r>
        <w:rPr>
          <w:rFonts w:ascii="Times New Roman" w:hAnsi="Times New Roman" w:cs="Times New Roman"/>
          <w:b/>
          <w:color w:val="000000" w:themeColor="text1"/>
          <w:szCs w:val="21"/>
        </w:rPr>
        <w:t>（</w:t>
      </w:r>
      <w:r>
        <w:rPr>
          <w:rFonts w:ascii="Times New Roman" w:hAnsi="Times New Roman" w:cs="Times New Roman"/>
          <w:b/>
          <w:color w:val="000000" w:themeColor="text1"/>
          <w:szCs w:val="21"/>
        </w:rPr>
        <w:t>2</w:t>
      </w:r>
      <w:r>
        <w:rPr>
          <w:rFonts w:ascii="Times New Roman" w:hAnsi="Times New Roman" w:cs="Times New Roman"/>
          <w:b/>
          <w:color w:val="000000" w:themeColor="text1"/>
          <w:szCs w:val="21"/>
        </w:rPr>
        <w:t>）基础数据</w:t>
      </w:r>
    </w:p>
    <w:p w:rsidR="00CB67B0" w:rsidRDefault="00ED3103">
      <w:pPr>
        <w:tabs>
          <w:tab w:val="left" w:pos="9135"/>
        </w:tabs>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2-1-1</w:t>
      </w:r>
      <w:r>
        <w:rPr>
          <w:rFonts w:ascii="Times New Roman" w:hAnsi="Times New Roman" w:cs="Times New Roman" w:hint="eastAsia"/>
          <w:b/>
          <w:color w:val="000000" w:themeColor="text1"/>
          <w:szCs w:val="21"/>
        </w:rPr>
        <w:t>校长基础信息</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CB67B0">
        <w:trPr>
          <w:jc w:val="center"/>
        </w:trPr>
        <w:tc>
          <w:tcPr>
            <w:tcW w:w="9072" w:type="dxa"/>
            <w:tcBorders>
              <w:top w:val="nil"/>
              <w:left w:val="nil"/>
              <w:bottom w:val="nil"/>
              <w:right w:val="nil"/>
            </w:tcBorders>
          </w:tcPr>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1207"/>
              <w:gridCol w:w="1134"/>
              <w:gridCol w:w="1134"/>
              <w:gridCol w:w="925"/>
              <w:gridCol w:w="1050"/>
              <w:gridCol w:w="1427"/>
              <w:gridCol w:w="1508"/>
            </w:tblGrid>
            <w:tr w:rsidR="00CB67B0">
              <w:trPr>
                <w:trHeight w:val="276"/>
                <w:jc w:val="center"/>
              </w:trPr>
              <w:tc>
                <w:tcPr>
                  <w:tcW w:w="548" w:type="dxa"/>
                  <w:vMerge w:val="restart"/>
                  <w:vAlign w:val="center"/>
                </w:tcPr>
                <w:p w:rsidR="00CB67B0" w:rsidRDefault="00ED3103">
                  <w:pPr>
                    <w:jc w:val="center"/>
                    <w:rPr>
                      <w:b/>
                      <w:color w:val="000000" w:themeColor="text1"/>
                    </w:rPr>
                  </w:pPr>
                  <w:r>
                    <w:rPr>
                      <w:b/>
                      <w:color w:val="000000" w:themeColor="text1"/>
                    </w:rPr>
                    <w:t>年龄</w:t>
                  </w:r>
                </w:p>
              </w:tc>
              <w:tc>
                <w:tcPr>
                  <w:tcW w:w="1207" w:type="dxa"/>
                  <w:vMerge w:val="restart"/>
                  <w:vAlign w:val="center"/>
                </w:tcPr>
                <w:p w:rsidR="00CB67B0" w:rsidRDefault="00ED3103">
                  <w:pPr>
                    <w:jc w:val="center"/>
                    <w:rPr>
                      <w:b/>
                      <w:color w:val="000000" w:themeColor="text1"/>
                    </w:rPr>
                  </w:pPr>
                  <w:r>
                    <w:rPr>
                      <w:b/>
                      <w:color w:val="000000" w:themeColor="text1"/>
                    </w:rPr>
                    <w:t>最高学历</w:t>
                  </w:r>
                  <w:r>
                    <w:rPr>
                      <w:b/>
                      <w:color w:val="000000" w:themeColor="text1"/>
                    </w:rPr>
                    <w:t>/</w:t>
                  </w:r>
                  <w:r>
                    <w:rPr>
                      <w:b/>
                      <w:color w:val="000000" w:themeColor="text1"/>
                    </w:rPr>
                    <w:t>学位</w:t>
                  </w:r>
                </w:p>
              </w:tc>
              <w:tc>
                <w:tcPr>
                  <w:tcW w:w="1134" w:type="dxa"/>
                  <w:vMerge w:val="restart"/>
                  <w:vAlign w:val="center"/>
                </w:tcPr>
                <w:p w:rsidR="00CB67B0" w:rsidRDefault="00ED3103">
                  <w:pPr>
                    <w:jc w:val="center"/>
                    <w:rPr>
                      <w:b/>
                      <w:color w:val="000000" w:themeColor="text1"/>
                    </w:rPr>
                  </w:pPr>
                  <w:r>
                    <w:rPr>
                      <w:b/>
                      <w:color w:val="000000" w:themeColor="text1"/>
                    </w:rPr>
                    <w:t>专业技</w:t>
                  </w:r>
                </w:p>
                <w:p w:rsidR="00CB67B0" w:rsidRDefault="00ED3103">
                  <w:pPr>
                    <w:jc w:val="center"/>
                    <w:rPr>
                      <w:b/>
                      <w:color w:val="000000" w:themeColor="text1"/>
                    </w:rPr>
                  </w:pPr>
                  <w:r>
                    <w:rPr>
                      <w:b/>
                      <w:color w:val="000000" w:themeColor="text1"/>
                    </w:rPr>
                    <w:t>术职称</w:t>
                  </w:r>
                </w:p>
              </w:tc>
              <w:tc>
                <w:tcPr>
                  <w:tcW w:w="1134" w:type="dxa"/>
                  <w:vMerge w:val="restart"/>
                  <w:vAlign w:val="center"/>
                </w:tcPr>
                <w:p w:rsidR="00CB67B0" w:rsidRDefault="00ED3103">
                  <w:pPr>
                    <w:jc w:val="center"/>
                    <w:rPr>
                      <w:b/>
                      <w:color w:val="000000" w:themeColor="text1"/>
                    </w:rPr>
                  </w:pPr>
                  <w:r>
                    <w:rPr>
                      <w:b/>
                      <w:color w:val="000000" w:themeColor="text1"/>
                    </w:rPr>
                    <w:t>从教时间</w:t>
                  </w:r>
                </w:p>
                <w:p w:rsidR="00CB67B0" w:rsidRDefault="00ED3103">
                  <w:pPr>
                    <w:jc w:val="center"/>
                    <w:rPr>
                      <w:b/>
                      <w:color w:val="000000" w:themeColor="text1"/>
                    </w:rPr>
                  </w:pPr>
                  <w:r>
                    <w:rPr>
                      <w:b/>
                      <w:color w:val="000000" w:themeColor="text1"/>
                    </w:rPr>
                    <w:t>（高中）</w:t>
                  </w:r>
                </w:p>
              </w:tc>
              <w:tc>
                <w:tcPr>
                  <w:tcW w:w="925" w:type="dxa"/>
                  <w:vMerge w:val="restart"/>
                  <w:vAlign w:val="center"/>
                </w:tcPr>
                <w:p w:rsidR="00CB67B0" w:rsidRDefault="00ED3103">
                  <w:pPr>
                    <w:jc w:val="center"/>
                    <w:rPr>
                      <w:b/>
                      <w:color w:val="000000" w:themeColor="text1"/>
                    </w:rPr>
                  </w:pPr>
                  <w:r>
                    <w:rPr>
                      <w:b/>
                      <w:color w:val="000000" w:themeColor="text1"/>
                    </w:rPr>
                    <w:t>任现职</w:t>
                  </w:r>
                </w:p>
                <w:p w:rsidR="00CB67B0" w:rsidRDefault="00ED3103">
                  <w:pPr>
                    <w:jc w:val="center"/>
                    <w:rPr>
                      <w:b/>
                      <w:color w:val="000000" w:themeColor="text1"/>
                    </w:rPr>
                  </w:pPr>
                  <w:r>
                    <w:rPr>
                      <w:b/>
                      <w:color w:val="000000" w:themeColor="text1"/>
                    </w:rPr>
                    <w:t>时间</w:t>
                  </w:r>
                </w:p>
              </w:tc>
              <w:tc>
                <w:tcPr>
                  <w:tcW w:w="3985" w:type="dxa"/>
                  <w:gridSpan w:val="3"/>
                  <w:vAlign w:val="center"/>
                </w:tcPr>
                <w:p w:rsidR="00CB67B0" w:rsidRDefault="00ED3103">
                  <w:pPr>
                    <w:jc w:val="center"/>
                    <w:rPr>
                      <w:b/>
                      <w:color w:val="000000" w:themeColor="text1"/>
                    </w:rPr>
                  </w:pPr>
                  <w:r>
                    <w:rPr>
                      <w:b/>
                      <w:color w:val="000000" w:themeColor="text1"/>
                    </w:rPr>
                    <w:t>近三年任教情况</w:t>
                  </w:r>
                </w:p>
              </w:tc>
            </w:tr>
            <w:tr w:rsidR="00CB67B0">
              <w:trPr>
                <w:trHeight w:val="336"/>
                <w:jc w:val="center"/>
              </w:trPr>
              <w:tc>
                <w:tcPr>
                  <w:tcW w:w="548" w:type="dxa"/>
                  <w:vMerge/>
                  <w:vAlign w:val="center"/>
                </w:tcPr>
                <w:p w:rsidR="00CB67B0" w:rsidRDefault="00CB67B0">
                  <w:pPr>
                    <w:jc w:val="center"/>
                    <w:rPr>
                      <w:b/>
                      <w:color w:val="000000" w:themeColor="text1"/>
                    </w:rPr>
                  </w:pPr>
                </w:p>
              </w:tc>
              <w:tc>
                <w:tcPr>
                  <w:tcW w:w="1207" w:type="dxa"/>
                  <w:vMerge/>
                  <w:vAlign w:val="center"/>
                </w:tcPr>
                <w:p w:rsidR="00CB67B0" w:rsidRDefault="00CB67B0">
                  <w:pPr>
                    <w:jc w:val="center"/>
                    <w:rPr>
                      <w:b/>
                      <w:color w:val="000000" w:themeColor="text1"/>
                    </w:rPr>
                  </w:pPr>
                </w:p>
              </w:tc>
              <w:tc>
                <w:tcPr>
                  <w:tcW w:w="1134" w:type="dxa"/>
                  <w:vMerge/>
                  <w:vAlign w:val="center"/>
                </w:tcPr>
                <w:p w:rsidR="00CB67B0" w:rsidRDefault="00CB67B0">
                  <w:pPr>
                    <w:jc w:val="center"/>
                    <w:rPr>
                      <w:b/>
                      <w:color w:val="000000" w:themeColor="text1"/>
                    </w:rPr>
                  </w:pPr>
                </w:p>
              </w:tc>
              <w:tc>
                <w:tcPr>
                  <w:tcW w:w="1134" w:type="dxa"/>
                  <w:vMerge/>
                  <w:vAlign w:val="center"/>
                </w:tcPr>
                <w:p w:rsidR="00CB67B0" w:rsidRDefault="00CB67B0">
                  <w:pPr>
                    <w:jc w:val="center"/>
                    <w:rPr>
                      <w:b/>
                      <w:color w:val="000000" w:themeColor="text1"/>
                    </w:rPr>
                  </w:pPr>
                </w:p>
              </w:tc>
              <w:tc>
                <w:tcPr>
                  <w:tcW w:w="925" w:type="dxa"/>
                  <w:vMerge/>
                  <w:vAlign w:val="center"/>
                </w:tcPr>
                <w:p w:rsidR="00CB67B0" w:rsidRDefault="00CB67B0">
                  <w:pPr>
                    <w:jc w:val="center"/>
                    <w:rPr>
                      <w:b/>
                      <w:color w:val="000000" w:themeColor="text1"/>
                    </w:rPr>
                  </w:pPr>
                </w:p>
              </w:tc>
              <w:tc>
                <w:tcPr>
                  <w:tcW w:w="1050" w:type="dxa"/>
                  <w:vAlign w:val="center"/>
                </w:tcPr>
                <w:p w:rsidR="00CB67B0" w:rsidRDefault="00ED3103">
                  <w:pPr>
                    <w:jc w:val="center"/>
                    <w:rPr>
                      <w:b/>
                      <w:color w:val="000000" w:themeColor="text1"/>
                    </w:rPr>
                  </w:pPr>
                  <w:r>
                    <w:rPr>
                      <w:b/>
                      <w:color w:val="000000" w:themeColor="text1"/>
                    </w:rPr>
                    <w:t>学科</w:t>
                  </w:r>
                </w:p>
              </w:tc>
              <w:tc>
                <w:tcPr>
                  <w:tcW w:w="1427" w:type="dxa"/>
                  <w:vAlign w:val="center"/>
                </w:tcPr>
                <w:p w:rsidR="00CB67B0" w:rsidRDefault="00ED3103">
                  <w:pPr>
                    <w:jc w:val="center"/>
                    <w:rPr>
                      <w:b/>
                      <w:color w:val="000000" w:themeColor="text1"/>
                    </w:rPr>
                  </w:pPr>
                  <w:r>
                    <w:rPr>
                      <w:b/>
                      <w:color w:val="000000" w:themeColor="text1"/>
                    </w:rPr>
                    <w:t>年级</w:t>
                  </w:r>
                </w:p>
              </w:tc>
              <w:tc>
                <w:tcPr>
                  <w:tcW w:w="1508" w:type="dxa"/>
                  <w:vAlign w:val="center"/>
                </w:tcPr>
                <w:p w:rsidR="00CB67B0" w:rsidRDefault="00ED3103">
                  <w:pPr>
                    <w:jc w:val="center"/>
                    <w:rPr>
                      <w:b/>
                      <w:color w:val="000000" w:themeColor="text1"/>
                    </w:rPr>
                  </w:pPr>
                  <w:r>
                    <w:rPr>
                      <w:b/>
                      <w:color w:val="000000" w:themeColor="text1"/>
                    </w:rPr>
                    <w:t>周课时</w:t>
                  </w:r>
                </w:p>
              </w:tc>
            </w:tr>
            <w:tr w:rsidR="00CB67B0">
              <w:trPr>
                <w:jc w:val="center"/>
              </w:trPr>
              <w:tc>
                <w:tcPr>
                  <w:tcW w:w="548" w:type="dxa"/>
                  <w:vMerge w:val="restart"/>
                  <w:vAlign w:val="center"/>
                </w:tcPr>
                <w:p w:rsidR="00CB67B0" w:rsidRDefault="00ED3103">
                  <w:pPr>
                    <w:rPr>
                      <w:color w:val="000000" w:themeColor="text1"/>
                    </w:rPr>
                  </w:pPr>
                  <w:r>
                    <w:rPr>
                      <w:rFonts w:hint="eastAsia"/>
                      <w:color w:val="000000" w:themeColor="text1"/>
                    </w:rPr>
                    <w:lastRenderedPageBreak/>
                    <w:t>54</w:t>
                  </w:r>
                </w:p>
              </w:tc>
              <w:tc>
                <w:tcPr>
                  <w:tcW w:w="1207" w:type="dxa"/>
                  <w:vMerge w:val="restart"/>
                  <w:vAlign w:val="center"/>
                </w:tcPr>
                <w:p w:rsidR="00CB67B0" w:rsidRDefault="00ED3103">
                  <w:pPr>
                    <w:rPr>
                      <w:color w:val="000000" w:themeColor="text1"/>
                    </w:rPr>
                  </w:pPr>
                  <w:r>
                    <w:rPr>
                      <w:rFonts w:hint="eastAsia"/>
                      <w:color w:val="000000" w:themeColor="text1"/>
                    </w:rPr>
                    <w:t>本科</w:t>
                  </w:r>
                  <w:r>
                    <w:rPr>
                      <w:rFonts w:hint="eastAsia"/>
                      <w:color w:val="000000" w:themeColor="text1"/>
                    </w:rPr>
                    <w:t>/</w:t>
                  </w:r>
                  <w:r>
                    <w:rPr>
                      <w:rFonts w:hint="eastAsia"/>
                      <w:color w:val="000000" w:themeColor="text1"/>
                    </w:rPr>
                    <w:t>学士</w:t>
                  </w:r>
                </w:p>
              </w:tc>
              <w:tc>
                <w:tcPr>
                  <w:tcW w:w="1134" w:type="dxa"/>
                  <w:vMerge w:val="restart"/>
                  <w:vAlign w:val="center"/>
                </w:tcPr>
                <w:p w:rsidR="00CB67B0" w:rsidRDefault="00ED3103">
                  <w:pPr>
                    <w:rPr>
                      <w:color w:val="000000" w:themeColor="text1"/>
                    </w:rPr>
                  </w:pPr>
                  <w:r>
                    <w:rPr>
                      <w:rFonts w:hint="eastAsia"/>
                      <w:color w:val="000000" w:themeColor="text1"/>
                    </w:rPr>
                    <w:t>中小学高级教师</w:t>
                  </w:r>
                </w:p>
              </w:tc>
              <w:tc>
                <w:tcPr>
                  <w:tcW w:w="1134" w:type="dxa"/>
                  <w:vMerge w:val="restart"/>
                  <w:vAlign w:val="center"/>
                </w:tcPr>
                <w:p w:rsidR="00CB67B0" w:rsidRDefault="00ED3103">
                  <w:pPr>
                    <w:rPr>
                      <w:color w:val="000000" w:themeColor="text1"/>
                    </w:rPr>
                  </w:pPr>
                  <w:r>
                    <w:rPr>
                      <w:rFonts w:hint="eastAsia"/>
                      <w:color w:val="000000" w:themeColor="text1"/>
                    </w:rPr>
                    <w:t>1992.08</w:t>
                  </w:r>
                </w:p>
              </w:tc>
              <w:tc>
                <w:tcPr>
                  <w:tcW w:w="925" w:type="dxa"/>
                  <w:vMerge w:val="restart"/>
                  <w:vAlign w:val="center"/>
                </w:tcPr>
                <w:p w:rsidR="00CB67B0" w:rsidRDefault="00ED3103">
                  <w:pPr>
                    <w:rPr>
                      <w:color w:val="000000" w:themeColor="text1"/>
                    </w:rPr>
                  </w:pPr>
                  <w:r>
                    <w:rPr>
                      <w:rFonts w:hint="eastAsia"/>
                      <w:color w:val="000000" w:themeColor="text1"/>
                    </w:rPr>
                    <w:t>2016.08</w:t>
                  </w:r>
                </w:p>
              </w:tc>
              <w:tc>
                <w:tcPr>
                  <w:tcW w:w="1050" w:type="dxa"/>
                  <w:vAlign w:val="center"/>
                </w:tcPr>
                <w:p w:rsidR="00CB67B0" w:rsidRDefault="00ED3103">
                  <w:pPr>
                    <w:jc w:val="center"/>
                    <w:rPr>
                      <w:color w:val="000000" w:themeColor="text1"/>
                    </w:rPr>
                  </w:pPr>
                  <w:r>
                    <w:rPr>
                      <w:rFonts w:hint="eastAsia"/>
                      <w:color w:val="000000" w:themeColor="text1"/>
                    </w:rPr>
                    <w:t>政治</w:t>
                  </w:r>
                </w:p>
              </w:tc>
              <w:tc>
                <w:tcPr>
                  <w:tcW w:w="1427" w:type="dxa"/>
                  <w:vAlign w:val="center"/>
                </w:tcPr>
                <w:p w:rsidR="00CB67B0" w:rsidRDefault="00ED3103">
                  <w:pPr>
                    <w:jc w:val="center"/>
                    <w:rPr>
                      <w:color w:val="000000" w:themeColor="text1"/>
                    </w:rPr>
                  </w:pPr>
                  <w:r>
                    <w:rPr>
                      <w:rFonts w:hint="eastAsia"/>
                      <w:color w:val="000000" w:themeColor="text1"/>
                    </w:rPr>
                    <w:t>2019</w:t>
                  </w:r>
                  <w:r>
                    <w:rPr>
                      <w:rFonts w:hint="eastAsia"/>
                      <w:color w:val="000000" w:themeColor="text1"/>
                    </w:rPr>
                    <w:t>级</w:t>
                  </w:r>
                  <w:r>
                    <w:rPr>
                      <w:color w:val="000000" w:themeColor="text1"/>
                    </w:rPr>
                    <w:t>高一</w:t>
                  </w:r>
                </w:p>
              </w:tc>
              <w:tc>
                <w:tcPr>
                  <w:tcW w:w="1508" w:type="dxa"/>
                  <w:vAlign w:val="center"/>
                </w:tcPr>
                <w:p w:rsidR="00CB67B0" w:rsidRDefault="00ED3103">
                  <w:pPr>
                    <w:jc w:val="center"/>
                    <w:rPr>
                      <w:color w:val="000000" w:themeColor="text1"/>
                    </w:rPr>
                  </w:pPr>
                  <w:r>
                    <w:rPr>
                      <w:rFonts w:hint="eastAsia"/>
                      <w:color w:val="000000" w:themeColor="text1"/>
                    </w:rPr>
                    <w:t>2</w:t>
                  </w:r>
                </w:p>
              </w:tc>
            </w:tr>
            <w:tr w:rsidR="00CB67B0">
              <w:trPr>
                <w:jc w:val="center"/>
              </w:trPr>
              <w:tc>
                <w:tcPr>
                  <w:tcW w:w="548" w:type="dxa"/>
                  <w:vMerge/>
                  <w:vAlign w:val="center"/>
                </w:tcPr>
                <w:p w:rsidR="00CB67B0" w:rsidRDefault="00CB67B0">
                  <w:pPr>
                    <w:rPr>
                      <w:color w:val="000000" w:themeColor="text1"/>
                    </w:rPr>
                  </w:pPr>
                </w:p>
              </w:tc>
              <w:tc>
                <w:tcPr>
                  <w:tcW w:w="1207" w:type="dxa"/>
                  <w:vMerge/>
                  <w:vAlign w:val="center"/>
                </w:tcPr>
                <w:p w:rsidR="00CB67B0" w:rsidRDefault="00CB67B0">
                  <w:pPr>
                    <w:rPr>
                      <w:color w:val="000000" w:themeColor="text1"/>
                    </w:rPr>
                  </w:pPr>
                </w:p>
              </w:tc>
              <w:tc>
                <w:tcPr>
                  <w:tcW w:w="1134" w:type="dxa"/>
                  <w:vMerge/>
                  <w:vAlign w:val="center"/>
                </w:tcPr>
                <w:p w:rsidR="00CB67B0" w:rsidRDefault="00CB67B0">
                  <w:pPr>
                    <w:rPr>
                      <w:color w:val="000000" w:themeColor="text1"/>
                    </w:rPr>
                  </w:pPr>
                </w:p>
              </w:tc>
              <w:tc>
                <w:tcPr>
                  <w:tcW w:w="1134" w:type="dxa"/>
                  <w:vMerge/>
                  <w:vAlign w:val="center"/>
                </w:tcPr>
                <w:p w:rsidR="00CB67B0" w:rsidRDefault="00CB67B0">
                  <w:pPr>
                    <w:rPr>
                      <w:color w:val="000000" w:themeColor="text1"/>
                    </w:rPr>
                  </w:pPr>
                </w:p>
              </w:tc>
              <w:tc>
                <w:tcPr>
                  <w:tcW w:w="925" w:type="dxa"/>
                  <w:vMerge/>
                  <w:vAlign w:val="center"/>
                </w:tcPr>
                <w:p w:rsidR="00CB67B0" w:rsidRDefault="00CB67B0">
                  <w:pPr>
                    <w:rPr>
                      <w:color w:val="000000" w:themeColor="text1"/>
                    </w:rPr>
                  </w:pPr>
                </w:p>
              </w:tc>
              <w:tc>
                <w:tcPr>
                  <w:tcW w:w="1050" w:type="dxa"/>
                </w:tcPr>
                <w:p w:rsidR="00CB67B0" w:rsidRDefault="00ED3103">
                  <w:pPr>
                    <w:jc w:val="center"/>
                    <w:rPr>
                      <w:color w:val="000000" w:themeColor="text1"/>
                    </w:rPr>
                  </w:pPr>
                  <w:r>
                    <w:rPr>
                      <w:rFonts w:hint="eastAsia"/>
                      <w:color w:val="000000" w:themeColor="text1"/>
                    </w:rPr>
                    <w:t>政治</w:t>
                  </w:r>
                </w:p>
              </w:tc>
              <w:tc>
                <w:tcPr>
                  <w:tcW w:w="1427" w:type="dxa"/>
                  <w:vAlign w:val="center"/>
                </w:tcPr>
                <w:p w:rsidR="00CB67B0" w:rsidRDefault="00ED3103">
                  <w:pPr>
                    <w:ind w:left="210" w:hangingChars="100" w:hanging="210"/>
                    <w:rPr>
                      <w:color w:val="000000" w:themeColor="text1"/>
                    </w:rPr>
                  </w:pPr>
                  <w:r>
                    <w:rPr>
                      <w:rFonts w:hint="eastAsia"/>
                      <w:color w:val="000000" w:themeColor="text1"/>
                    </w:rPr>
                    <w:t>20</w:t>
                  </w:r>
                  <w:r>
                    <w:rPr>
                      <w:color w:val="000000" w:themeColor="text1"/>
                    </w:rPr>
                    <w:t>20</w:t>
                  </w:r>
                  <w:r>
                    <w:rPr>
                      <w:rFonts w:hint="eastAsia"/>
                      <w:color w:val="000000" w:themeColor="text1"/>
                    </w:rPr>
                    <w:t>级</w:t>
                  </w:r>
                  <w:r>
                    <w:rPr>
                      <w:color w:val="000000" w:themeColor="text1"/>
                    </w:rPr>
                    <w:t>高一</w:t>
                  </w:r>
                </w:p>
              </w:tc>
              <w:tc>
                <w:tcPr>
                  <w:tcW w:w="1508" w:type="dxa"/>
                  <w:vAlign w:val="center"/>
                </w:tcPr>
                <w:p w:rsidR="00CB67B0" w:rsidRDefault="00ED3103">
                  <w:pPr>
                    <w:jc w:val="center"/>
                    <w:rPr>
                      <w:color w:val="000000" w:themeColor="text1"/>
                    </w:rPr>
                  </w:pPr>
                  <w:r>
                    <w:rPr>
                      <w:rFonts w:hint="eastAsia"/>
                      <w:color w:val="000000" w:themeColor="text1"/>
                    </w:rPr>
                    <w:t>2</w:t>
                  </w:r>
                </w:p>
              </w:tc>
            </w:tr>
            <w:tr w:rsidR="00CB67B0">
              <w:trPr>
                <w:jc w:val="center"/>
              </w:trPr>
              <w:tc>
                <w:tcPr>
                  <w:tcW w:w="548" w:type="dxa"/>
                  <w:vMerge/>
                  <w:vAlign w:val="center"/>
                </w:tcPr>
                <w:p w:rsidR="00CB67B0" w:rsidRDefault="00CB67B0">
                  <w:pPr>
                    <w:rPr>
                      <w:color w:val="000000" w:themeColor="text1"/>
                    </w:rPr>
                  </w:pPr>
                </w:p>
              </w:tc>
              <w:tc>
                <w:tcPr>
                  <w:tcW w:w="1207" w:type="dxa"/>
                  <w:vMerge/>
                  <w:vAlign w:val="center"/>
                </w:tcPr>
                <w:p w:rsidR="00CB67B0" w:rsidRDefault="00CB67B0">
                  <w:pPr>
                    <w:rPr>
                      <w:color w:val="000000" w:themeColor="text1"/>
                    </w:rPr>
                  </w:pPr>
                </w:p>
              </w:tc>
              <w:tc>
                <w:tcPr>
                  <w:tcW w:w="1134" w:type="dxa"/>
                  <w:vMerge/>
                  <w:vAlign w:val="center"/>
                </w:tcPr>
                <w:p w:rsidR="00CB67B0" w:rsidRDefault="00CB67B0">
                  <w:pPr>
                    <w:rPr>
                      <w:color w:val="000000" w:themeColor="text1"/>
                    </w:rPr>
                  </w:pPr>
                </w:p>
              </w:tc>
              <w:tc>
                <w:tcPr>
                  <w:tcW w:w="1134" w:type="dxa"/>
                  <w:vMerge/>
                  <w:vAlign w:val="center"/>
                </w:tcPr>
                <w:p w:rsidR="00CB67B0" w:rsidRDefault="00CB67B0">
                  <w:pPr>
                    <w:rPr>
                      <w:color w:val="000000" w:themeColor="text1"/>
                    </w:rPr>
                  </w:pPr>
                </w:p>
              </w:tc>
              <w:tc>
                <w:tcPr>
                  <w:tcW w:w="925" w:type="dxa"/>
                  <w:vMerge/>
                  <w:vAlign w:val="center"/>
                </w:tcPr>
                <w:p w:rsidR="00CB67B0" w:rsidRDefault="00CB67B0">
                  <w:pPr>
                    <w:rPr>
                      <w:color w:val="000000" w:themeColor="text1"/>
                    </w:rPr>
                  </w:pPr>
                </w:p>
              </w:tc>
              <w:tc>
                <w:tcPr>
                  <w:tcW w:w="1050" w:type="dxa"/>
                </w:tcPr>
                <w:p w:rsidR="00CB67B0" w:rsidRDefault="00ED3103">
                  <w:pPr>
                    <w:jc w:val="center"/>
                    <w:rPr>
                      <w:color w:val="000000" w:themeColor="text1"/>
                    </w:rPr>
                  </w:pPr>
                  <w:r>
                    <w:rPr>
                      <w:rFonts w:hint="eastAsia"/>
                      <w:color w:val="000000" w:themeColor="text1"/>
                    </w:rPr>
                    <w:t>政治</w:t>
                  </w:r>
                </w:p>
              </w:tc>
              <w:tc>
                <w:tcPr>
                  <w:tcW w:w="1427" w:type="dxa"/>
                  <w:vAlign w:val="center"/>
                </w:tcPr>
                <w:p w:rsidR="00CB67B0" w:rsidRDefault="00ED3103">
                  <w:pPr>
                    <w:ind w:left="210" w:hangingChars="100" w:hanging="210"/>
                    <w:rPr>
                      <w:color w:val="000000" w:themeColor="text1"/>
                    </w:rPr>
                  </w:pPr>
                  <w:r>
                    <w:rPr>
                      <w:rFonts w:hint="eastAsia"/>
                      <w:color w:val="000000" w:themeColor="text1"/>
                    </w:rPr>
                    <w:t>20</w:t>
                  </w:r>
                  <w:r>
                    <w:rPr>
                      <w:color w:val="000000" w:themeColor="text1"/>
                    </w:rPr>
                    <w:t>2</w:t>
                  </w:r>
                  <w:r>
                    <w:rPr>
                      <w:rFonts w:hint="eastAsia"/>
                      <w:color w:val="000000" w:themeColor="text1"/>
                    </w:rPr>
                    <w:t>1</w:t>
                  </w:r>
                  <w:r>
                    <w:rPr>
                      <w:rFonts w:hint="eastAsia"/>
                      <w:color w:val="000000" w:themeColor="text1"/>
                    </w:rPr>
                    <w:t>级</w:t>
                  </w:r>
                  <w:r>
                    <w:rPr>
                      <w:color w:val="000000" w:themeColor="text1"/>
                    </w:rPr>
                    <w:t>高一</w:t>
                  </w:r>
                  <w:r>
                    <w:rPr>
                      <w:rFonts w:hint="eastAsia"/>
                      <w:color w:val="000000" w:themeColor="text1"/>
                    </w:rPr>
                    <w:t>、初一</w:t>
                  </w:r>
                </w:p>
              </w:tc>
              <w:tc>
                <w:tcPr>
                  <w:tcW w:w="1508" w:type="dxa"/>
                  <w:vAlign w:val="center"/>
                </w:tcPr>
                <w:p w:rsidR="00CB67B0" w:rsidRDefault="00ED3103">
                  <w:pPr>
                    <w:jc w:val="center"/>
                    <w:rPr>
                      <w:color w:val="000000" w:themeColor="text1"/>
                    </w:rPr>
                  </w:pPr>
                  <w:r>
                    <w:rPr>
                      <w:rFonts w:hint="eastAsia"/>
                      <w:color w:val="000000" w:themeColor="text1"/>
                    </w:rPr>
                    <w:t>2</w:t>
                  </w:r>
                </w:p>
              </w:tc>
            </w:tr>
          </w:tbl>
          <w:p w:rsidR="00CB67B0" w:rsidRDefault="00CB67B0">
            <w:pPr>
              <w:rPr>
                <w:rFonts w:ascii="Times New Roman" w:hAnsi="Times New Roman" w:cs="Times New Roman"/>
                <w:b/>
                <w:color w:val="000000" w:themeColor="text1"/>
              </w:rPr>
            </w:pPr>
          </w:p>
        </w:tc>
      </w:tr>
    </w:tbl>
    <w:p w:rsidR="00CB67B0" w:rsidRDefault="00CB67B0">
      <w:pPr>
        <w:snapToGrid w:val="0"/>
        <w:rPr>
          <w:rFonts w:ascii="Times New Roman" w:hAnsi="Times New Roman" w:cs="Times New Roman"/>
          <w:color w:val="000000" w:themeColor="text1"/>
          <w:szCs w:val="21"/>
        </w:rPr>
      </w:pPr>
    </w:p>
    <w:p w:rsidR="00CB67B0" w:rsidRDefault="00ED3103">
      <w:pPr>
        <w:tabs>
          <w:tab w:val="left" w:pos="9135"/>
        </w:tabs>
        <w:jc w:val="center"/>
        <w:rPr>
          <w:rFonts w:ascii="Times New Roman" w:hAnsi="Times New Roman" w:cs="Times New Roman"/>
          <w:b/>
          <w:color w:val="000000" w:themeColor="text1"/>
          <w:szCs w:val="21"/>
        </w:rPr>
      </w:pPr>
      <w:r>
        <w:rPr>
          <w:rFonts w:ascii="Times New Roman" w:hAnsi="Times New Roman" w:cs="Times New Roman"/>
          <w:b/>
          <w:color w:val="000000" w:themeColor="text1"/>
        </w:rPr>
        <w:t>2-1-</w:t>
      </w:r>
      <w:r>
        <w:rPr>
          <w:rFonts w:ascii="Times New Roman" w:hAnsi="Times New Roman" w:cs="Times New Roman" w:hint="eastAsia"/>
          <w:b/>
          <w:color w:val="000000" w:themeColor="text1"/>
        </w:rPr>
        <w:t xml:space="preserve">2 </w:t>
      </w:r>
      <w:r>
        <w:rPr>
          <w:rFonts w:ascii="Times New Roman" w:hAnsi="Times New Roman" w:cs="Times New Roman" w:hint="eastAsia"/>
          <w:b/>
          <w:color w:val="000000" w:themeColor="text1"/>
        </w:rPr>
        <w:t>近</w:t>
      </w:r>
      <w:r>
        <w:rPr>
          <w:rFonts w:ascii="Times New Roman" w:hAnsi="Times New Roman" w:cs="Times New Roman" w:hint="eastAsia"/>
          <w:b/>
          <w:color w:val="000000" w:themeColor="text1"/>
        </w:rPr>
        <w:t>5</w:t>
      </w:r>
      <w:r>
        <w:rPr>
          <w:rFonts w:ascii="Times New Roman" w:hAnsi="Times New Roman" w:cs="Times New Roman" w:hint="eastAsia"/>
          <w:b/>
          <w:color w:val="000000" w:themeColor="text1"/>
        </w:rPr>
        <w:t>年</w:t>
      </w:r>
      <w:r>
        <w:rPr>
          <w:rFonts w:hint="eastAsia"/>
          <w:b/>
          <w:color w:val="000000" w:themeColor="text1"/>
          <w:szCs w:val="21"/>
        </w:rPr>
        <w:t>校长</w:t>
      </w:r>
      <w:r>
        <w:rPr>
          <w:b/>
          <w:color w:val="000000" w:themeColor="text1"/>
          <w:szCs w:val="21"/>
        </w:rPr>
        <w:t>教育教学研究成果情况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4892"/>
        <w:gridCol w:w="3082"/>
      </w:tblGrid>
      <w:tr w:rsidR="00CB67B0">
        <w:trPr>
          <w:jc w:val="center"/>
        </w:trPr>
        <w:tc>
          <w:tcPr>
            <w:tcW w:w="1098" w:type="dxa"/>
            <w:vAlign w:val="center"/>
          </w:tcPr>
          <w:p w:rsidR="00CB67B0" w:rsidRDefault="00ED3103">
            <w:pPr>
              <w:jc w:val="center"/>
              <w:rPr>
                <w:b/>
                <w:color w:val="000000" w:themeColor="text1"/>
                <w:szCs w:val="21"/>
              </w:rPr>
            </w:pPr>
            <w:r>
              <w:rPr>
                <w:b/>
                <w:color w:val="000000" w:themeColor="text1"/>
                <w:szCs w:val="21"/>
              </w:rPr>
              <w:t>时间</w:t>
            </w:r>
          </w:p>
        </w:tc>
        <w:tc>
          <w:tcPr>
            <w:tcW w:w="4892" w:type="dxa"/>
            <w:vAlign w:val="center"/>
          </w:tcPr>
          <w:p w:rsidR="00CB67B0" w:rsidRDefault="00ED3103">
            <w:pPr>
              <w:jc w:val="center"/>
              <w:rPr>
                <w:b/>
                <w:color w:val="000000" w:themeColor="text1"/>
                <w:szCs w:val="21"/>
              </w:rPr>
            </w:pPr>
            <w:r>
              <w:rPr>
                <w:b/>
                <w:color w:val="000000" w:themeColor="text1"/>
                <w:szCs w:val="21"/>
              </w:rPr>
              <w:t>成果名称</w:t>
            </w:r>
          </w:p>
        </w:tc>
        <w:tc>
          <w:tcPr>
            <w:tcW w:w="3082" w:type="dxa"/>
            <w:vAlign w:val="center"/>
          </w:tcPr>
          <w:p w:rsidR="00CB67B0" w:rsidRDefault="00ED3103">
            <w:pPr>
              <w:jc w:val="center"/>
              <w:rPr>
                <w:b/>
                <w:color w:val="000000" w:themeColor="text1"/>
                <w:szCs w:val="21"/>
              </w:rPr>
            </w:pPr>
            <w:r>
              <w:rPr>
                <w:b/>
                <w:color w:val="000000" w:themeColor="text1"/>
                <w:szCs w:val="21"/>
              </w:rPr>
              <w:t>讲座对象或</w:t>
            </w:r>
            <w:r>
              <w:rPr>
                <w:rFonts w:hint="eastAsia"/>
                <w:b/>
                <w:color w:val="000000" w:themeColor="text1"/>
                <w:szCs w:val="21"/>
              </w:rPr>
              <w:t>论文、著作</w:t>
            </w:r>
            <w:r>
              <w:rPr>
                <w:b/>
                <w:color w:val="000000" w:themeColor="text1"/>
                <w:szCs w:val="21"/>
              </w:rPr>
              <w:t>发表媒体</w:t>
            </w:r>
            <w:r>
              <w:rPr>
                <w:rFonts w:hint="eastAsia"/>
                <w:b/>
                <w:color w:val="000000" w:themeColor="text1"/>
                <w:szCs w:val="21"/>
              </w:rPr>
              <w:t>或课题、实验成果层次</w:t>
            </w:r>
          </w:p>
        </w:tc>
      </w:tr>
      <w:tr w:rsidR="00CB67B0">
        <w:trPr>
          <w:jc w:val="center"/>
        </w:trPr>
        <w:tc>
          <w:tcPr>
            <w:tcW w:w="1098" w:type="dxa"/>
            <w:vAlign w:val="center"/>
          </w:tcPr>
          <w:p w:rsidR="00CB67B0" w:rsidRDefault="00ED3103">
            <w:pPr>
              <w:spacing w:line="440" w:lineRule="exact"/>
              <w:jc w:val="center"/>
              <w:rPr>
                <w:rFonts w:asciiTheme="minorEastAsia" w:hAnsiTheme="minorEastAsia" w:cs="Times New Roman"/>
              </w:rPr>
            </w:pPr>
            <w:r>
              <w:rPr>
                <w:rFonts w:asciiTheme="minorEastAsia" w:hAnsiTheme="minorEastAsia" w:cs="Times New Roman" w:hint="eastAsia"/>
              </w:rPr>
              <w:t>2018.08</w:t>
            </w:r>
          </w:p>
        </w:tc>
        <w:tc>
          <w:tcPr>
            <w:tcW w:w="4892" w:type="dxa"/>
            <w:vAlign w:val="center"/>
          </w:tcPr>
          <w:p w:rsidR="00CB67B0" w:rsidRDefault="00ED3103">
            <w:pPr>
              <w:spacing w:line="300" w:lineRule="exact"/>
              <w:jc w:val="left"/>
              <w:rPr>
                <w:rFonts w:asciiTheme="minorEastAsia" w:hAnsiTheme="minorEastAsia" w:cs="Times New Roman"/>
              </w:rPr>
            </w:pPr>
            <w:r>
              <w:rPr>
                <w:rFonts w:asciiTheme="minorEastAsia" w:hAnsiTheme="minorEastAsia" w:cs="Times New Roman" w:hint="eastAsia"/>
              </w:rPr>
              <w:t>《核心素养导向下的高中课堂深度教学实践研究》</w:t>
            </w:r>
          </w:p>
        </w:tc>
        <w:tc>
          <w:tcPr>
            <w:tcW w:w="3082" w:type="dxa"/>
            <w:vAlign w:val="center"/>
          </w:tcPr>
          <w:p w:rsidR="00CB67B0" w:rsidRDefault="00ED3103">
            <w:pPr>
              <w:spacing w:line="300" w:lineRule="exact"/>
              <w:ind w:firstLineChars="100" w:firstLine="210"/>
              <w:rPr>
                <w:rFonts w:asciiTheme="minorEastAsia" w:hAnsiTheme="minorEastAsia" w:cs="Times New Roman"/>
              </w:rPr>
            </w:pPr>
            <w:r>
              <w:rPr>
                <w:rFonts w:asciiTheme="minorEastAsia" w:hAnsiTheme="minorEastAsia" w:cs="Times New Roman" w:hint="eastAsia"/>
              </w:rPr>
              <w:t>常州市备案课题</w:t>
            </w:r>
          </w:p>
        </w:tc>
      </w:tr>
      <w:tr w:rsidR="00CB67B0">
        <w:trPr>
          <w:jc w:val="center"/>
        </w:trPr>
        <w:tc>
          <w:tcPr>
            <w:tcW w:w="1098" w:type="dxa"/>
            <w:vAlign w:val="center"/>
          </w:tcPr>
          <w:p w:rsidR="00CB67B0" w:rsidRDefault="00ED3103">
            <w:pPr>
              <w:spacing w:line="440" w:lineRule="exact"/>
              <w:jc w:val="center"/>
              <w:rPr>
                <w:rFonts w:asciiTheme="minorEastAsia" w:hAnsiTheme="minorEastAsia" w:cs="Times New Roman"/>
              </w:rPr>
            </w:pPr>
            <w:r>
              <w:rPr>
                <w:rFonts w:asciiTheme="minorEastAsia" w:hAnsiTheme="minorEastAsia" w:cs="Times New Roman" w:hint="eastAsia"/>
              </w:rPr>
              <w:t>2019.03</w:t>
            </w:r>
          </w:p>
        </w:tc>
        <w:tc>
          <w:tcPr>
            <w:tcW w:w="4892" w:type="dxa"/>
            <w:vAlign w:val="center"/>
          </w:tcPr>
          <w:p w:rsidR="00CB67B0" w:rsidRDefault="00ED3103">
            <w:pPr>
              <w:spacing w:line="300" w:lineRule="exact"/>
              <w:jc w:val="left"/>
              <w:rPr>
                <w:rFonts w:asciiTheme="minorEastAsia" w:hAnsiTheme="minorEastAsia" w:cs="Times New Roman"/>
              </w:rPr>
            </w:pPr>
            <w:r>
              <w:rPr>
                <w:rFonts w:asciiTheme="minorEastAsia" w:hAnsiTheme="minorEastAsia" w:cs="Times New Roman" w:hint="eastAsia"/>
              </w:rPr>
              <w:t>《浅析新时代下的高中道德与法治教学》</w:t>
            </w:r>
          </w:p>
        </w:tc>
        <w:tc>
          <w:tcPr>
            <w:tcW w:w="3082" w:type="dxa"/>
            <w:vAlign w:val="center"/>
          </w:tcPr>
          <w:p w:rsidR="00CB67B0" w:rsidRDefault="00ED3103">
            <w:pPr>
              <w:spacing w:line="300" w:lineRule="exact"/>
              <w:rPr>
                <w:rFonts w:asciiTheme="minorEastAsia" w:hAnsiTheme="minorEastAsia" w:cs="Times New Roman"/>
              </w:rPr>
            </w:pPr>
            <w:r>
              <w:rPr>
                <w:rFonts w:asciiTheme="minorEastAsia" w:hAnsiTheme="minorEastAsia" w:cs="Times New Roman" w:hint="eastAsia"/>
              </w:rPr>
              <w:t>《中华传奇》第八期发表</w:t>
            </w:r>
          </w:p>
        </w:tc>
      </w:tr>
      <w:tr w:rsidR="00CB67B0">
        <w:trPr>
          <w:jc w:val="center"/>
        </w:trPr>
        <w:tc>
          <w:tcPr>
            <w:tcW w:w="1098" w:type="dxa"/>
            <w:vAlign w:val="center"/>
          </w:tcPr>
          <w:p w:rsidR="00CB67B0" w:rsidRDefault="00ED3103">
            <w:pPr>
              <w:spacing w:line="440" w:lineRule="exact"/>
              <w:jc w:val="center"/>
              <w:rPr>
                <w:rFonts w:asciiTheme="minorEastAsia" w:hAnsiTheme="minorEastAsia" w:cs="Times New Roman"/>
              </w:rPr>
            </w:pPr>
            <w:r>
              <w:rPr>
                <w:rFonts w:asciiTheme="minorEastAsia" w:hAnsiTheme="minorEastAsia" w:cs="Times New Roman" w:hint="eastAsia"/>
              </w:rPr>
              <w:t>2019.08</w:t>
            </w:r>
          </w:p>
        </w:tc>
        <w:tc>
          <w:tcPr>
            <w:tcW w:w="4892" w:type="dxa"/>
            <w:vAlign w:val="center"/>
          </w:tcPr>
          <w:p w:rsidR="00CB67B0" w:rsidRDefault="00ED3103">
            <w:pPr>
              <w:spacing w:line="300" w:lineRule="exact"/>
              <w:jc w:val="left"/>
              <w:rPr>
                <w:rFonts w:asciiTheme="minorEastAsia" w:hAnsiTheme="minorEastAsia" w:cs="Times New Roman"/>
              </w:rPr>
            </w:pPr>
            <w:r>
              <w:rPr>
                <w:rFonts w:asciiTheme="minorEastAsia" w:hAnsiTheme="minorEastAsia" w:cs="Times New Roman" w:hint="eastAsia"/>
              </w:rPr>
              <w:t>《基于校情的普通高中育人方式的实践与思考》</w:t>
            </w:r>
          </w:p>
        </w:tc>
        <w:tc>
          <w:tcPr>
            <w:tcW w:w="3082" w:type="dxa"/>
            <w:vAlign w:val="center"/>
          </w:tcPr>
          <w:p w:rsidR="00CB67B0" w:rsidRDefault="00ED3103">
            <w:pPr>
              <w:spacing w:line="300" w:lineRule="exact"/>
              <w:rPr>
                <w:rFonts w:asciiTheme="minorEastAsia" w:hAnsiTheme="minorEastAsia" w:cs="Times New Roman"/>
              </w:rPr>
            </w:pPr>
            <w:r>
              <w:rPr>
                <w:rFonts w:asciiTheme="minorEastAsia" w:hAnsiTheme="minorEastAsia" w:cs="Times New Roman" w:hint="eastAsia"/>
              </w:rPr>
              <w:t>在省普通高中校长暑期培训班上交流</w:t>
            </w:r>
          </w:p>
        </w:tc>
      </w:tr>
      <w:tr w:rsidR="00CB67B0">
        <w:trPr>
          <w:jc w:val="center"/>
        </w:trPr>
        <w:tc>
          <w:tcPr>
            <w:tcW w:w="1098" w:type="dxa"/>
            <w:vAlign w:val="center"/>
          </w:tcPr>
          <w:p w:rsidR="00CB67B0" w:rsidRDefault="00ED3103">
            <w:pPr>
              <w:spacing w:line="440" w:lineRule="exact"/>
              <w:jc w:val="center"/>
              <w:rPr>
                <w:rFonts w:asciiTheme="minorEastAsia" w:hAnsiTheme="minorEastAsia" w:cs="Times New Roman"/>
              </w:rPr>
            </w:pPr>
            <w:r>
              <w:rPr>
                <w:rFonts w:asciiTheme="minorEastAsia" w:hAnsiTheme="minorEastAsia" w:cs="Times New Roman" w:hint="eastAsia"/>
              </w:rPr>
              <w:t>2021.03</w:t>
            </w:r>
          </w:p>
        </w:tc>
        <w:tc>
          <w:tcPr>
            <w:tcW w:w="4892" w:type="dxa"/>
            <w:vAlign w:val="center"/>
          </w:tcPr>
          <w:p w:rsidR="00CB67B0" w:rsidRDefault="00ED3103">
            <w:pPr>
              <w:spacing w:line="300" w:lineRule="exact"/>
              <w:jc w:val="left"/>
              <w:rPr>
                <w:rFonts w:asciiTheme="minorEastAsia" w:hAnsiTheme="minorEastAsia" w:cs="Times New Roman"/>
              </w:rPr>
            </w:pPr>
            <w:r>
              <w:rPr>
                <w:rFonts w:asciiTheme="minorEastAsia" w:hAnsiTheme="minorEastAsia" w:cs="Times New Roman" w:hint="eastAsia"/>
              </w:rPr>
              <w:t>《基于参与式教学培养初中生地理实践力的实践研究》</w:t>
            </w:r>
          </w:p>
        </w:tc>
        <w:tc>
          <w:tcPr>
            <w:tcW w:w="3082" w:type="dxa"/>
            <w:vAlign w:val="center"/>
          </w:tcPr>
          <w:p w:rsidR="00CB67B0" w:rsidRDefault="00ED3103">
            <w:pPr>
              <w:spacing w:line="300" w:lineRule="exact"/>
              <w:jc w:val="center"/>
              <w:rPr>
                <w:rFonts w:asciiTheme="minorEastAsia" w:hAnsiTheme="minorEastAsia" w:cs="Times New Roman"/>
              </w:rPr>
            </w:pPr>
            <w:r>
              <w:rPr>
                <w:rFonts w:asciiTheme="minorEastAsia" w:hAnsiTheme="minorEastAsia" w:cs="Times New Roman" w:hint="eastAsia"/>
              </w:rPr>
              <w:t>江苏省基础教育类教学成果奖二等奖、常州市一等奖</w:t>
            </w:r>
          </w:p>
        </w:tc>
      </w:tr>
      <w:tr w:rsidR="00CB67B0">
        <w:trPr>
          <w:jc w:val="center"/>
        </w:trPr>
        <w:tc>
          <w:tcPr>
            <w:tcW w:w="1098" w:type="dxa"/>
            <w:vAlign w:val="center"/>
          </w:tcPr>
          <w:p w:rsidR="00CB67B0" w:rsidRDefault="00ED3103">
            <w:pPr>
              <w:spacing w:line="300" w:lineRule="exact"/>
              <w:rPr>
                <w:rFonts w:asciiTheme="minorEastAsia" w:hAnsiTheme="minorEastAsia" w:cs="Times New Roman"/>
              </w:rPr>
            </w:pPr>
            <w:r>
              <w:rPr>
                <w:rFonts w:asciiTheme="minorEastAsia" w:hAnsiTheme="minorEastAsia" w:cs="Times New Roman" w:hint="eastAsia"/>
              </w:rPr>
              <w:t xml:space="preserve"> 2021.06</w:t>
            </w:r>
          </w:p>
        </w:tc>
        <w:tc>
          <w:tcPr>
            <w:tcW w:w="4892" w:type="dxa"/>
            <w:vAlign w:val="center"/>
          </w:tcPr>
          <w:p w:rsidR="00CB67B0" w:rsidRDefault="00ED3103">
            <w:pPr>
              <w:spacing w:line="300" w:lineRule="exact"/>
              <w:jc w:val="left"/>
              <w:rPr>
                <w:rFonts w:asciiTheme="minorEastAsia" w:hAnsiTheme="minorEastAsia" w:cs="Times New Roman"/>
              </w:rPr>
            </w:pPr>
            <w:r>
              <w:rPr>
                <w:rFonts w:asciiTheme="minorEastAsia" w:hAnsiTheme="minorEastAsia" w:cs="Times New Roman" w:hint="eastAsia"/>
              </w:rPr>
              <w:t>《初中学科教学融合劳动教育的实践研究》</w:t>
            </w:r>
          </w:p>
        </w:tc>
        <w:tc>
          <w:tcPr>
            <w:tcW w:w="3082" w:type="dxa"/>
            <w:vAlign w:val="center"/>
          </w:tcPr>
          <w:p w:rsidR="00CB67B0" w:rsidRDefault="00ED3103">
            <w:pPr>
              <w:spacing w:line="300" w:lineRule="exact"/>
              <w:rPr>
                <w:rFonts w:asciiTheme="minorEastAsia" w:hAnsiTheme="minorEastAsia" w:cs="Times New Roman"/>
              </w:rPr>
            </w:pPr>
            <w:r>
              <w:rPr>
                <w:rFonts w:asciiTheme="minorEastAsia" w:hAnsiTheme="minorEastAsia" w:cs="Times New Roman" w:hint="eastAsia"/>
              </w:rPr>
              <w:t>常州市教育科学“十四五”规划备案课题</w:t>
            </w:r>
          </w:p>
        </w:tc>
      </w:tr>
      <w:tr w:rsidR="00CB67B0">
        <w:trPr>
          <w:jc w:val="center"/>
        </w:trPr>
        <w:tc>
          <w:tcPr>
            <w:tcW w:w="1098" w:type="dxa"/>
            <w:vAlign w:val="center"/>
          </w:tcPr>
          <w:p w:rsidR="00CB67B0" w:rsidRDefault="00ED3103">
            <w:pPr>
              <w:spacing w:line="440" w:lineRule="exact"/>
              <w:jc w:val="center"/>
              <w:rPr>
                <w:rFonts w:asciiTheme="minorEastAsia" w:hAnsiTheme="minorEastAsia" w:cs="Times New Roman"/>
              </w:rPr>
            </w:pPr>
            <w:r>
              <w:rPr>
                <w:rFonts w:asciiTheme="minorEastAsia" w:hAnsiTheme="minorEastAsia" w:cs="Times New Roman" w:hint="eastAsia"/>
              </w:rPr>
              <w:t>2018.08</w:t>
            </w:r>
          </w:p>
        </w:tc>
        <w:tc>
          <w:tcPr>
            <w:tcW w:w="4892" w:type="dxa"/>
            <w:vAlign w:val="center"/>
          </w:tcPr>
          <w:p w:rsidR="00CB67B0" w:rsidRDefault="00ED3103">
            <w:pPr>
              <w:spacing w:line="300" w:lineRule="exact"/>
              <w:jc w:val="left"/>
              <w:rPr>
                <w:rFonts w:asciiTheme="minorEastAsia" w:hAnsiTheme="minorEastAsia" w:cs="Times New Roman"/>
              </w:rPr>
            </w:pPr>
            <w:r>
              <w:rPr>
                <w:rFonts w:asciiTheme="minorEastAsia" w:hAnsiTheme="minorEastAsia" w:cs="Times New Roman" w:hint="eastAsia"/>
              </w:rPr>
              <w:t>《核心素养导向下的高中课堂深度教学实践研究》</w:t>
            </w:r>
          </w:p>
        </w:tc>
        <w:tc>
          <w:tcPr>
            <w:tcW w:w="3082" w:type="dxa"/>
            <w:vAlign w:val="center"/>
          </w:tcPr>
          <w:p w:rsidR="00CB67B0" w:rsidRDefault="00ED3103">
            <w:pPr>
              <w:spacing w:line="300" w:lineRule="exact"/>
              <w:ind w:firstLineChars="100" w:firstLine="210"/>
              <w:rPr>
                <w:rFonts w:asciiTheme="minorEastAsia" w:hAnsiTheme="minorEastAsia" w:cs="Times New Roman"/>
              </w:rPr>
            </w:pPr>
            <w:r>
              <w:rPr>
                <w:rFonts w:asciiTheme="minorEastAsia" w:hAnsiTheme="minorEastAsia" w:cs="Times New Roman" w:hint="eastAsia"/>
              </w:rPr>
              <w:t>常州市备案课题</w:t>
            </w:r>
          </w:p>
        </w:tc>
      </w:tr>
    </w:tbl>
    <w:p w:rsidR="00CB67B0" w:rsidRDefault="00ED3103">
      <w:pPr>
        <w:snapToGrid w:val="0"/>
        <w:rPr>
          <w:rFonts w:ascii="Times New Roman" w:hAnsi="Times New Roman" w:cs="Times New Roman"/>
          <w:b/>
          <w:color w:val="000000" w:themeColor="text1"/>
          <w:szCs w:val="21"/>
        </w:rPr>
      </w:pPr>
      <w:r>
        <w:rPr>
          <w:rFonts w:ascii="Times New Roman" w:hAnsi="Times New Roman" w:cs="Times New Roman"/>
          <w:color w:val="000000" w:themeColor="text1"/>
          <w:szCs w:val="21"/>
        </w:rPr>
        <w:t>注：</w:t>
      </w:r>
      <w:r>
        <w:rPr>
          <w:rFonts w:ascii="宋体" w:eastAsia="宋体" w:hAnsi="宋体" w:cs="宋体" w:hint="eastAsia"/>
          <w:color w:val="000000" w:themeColor="text1"/>
          <w:szCs w:val="21"/>
        </w:rPr>
        <w:t>包括与评价细则相关的讲座、报告、论文、著作、课题、实验项目等。</w:t>
      </w:r>
    </w:p>
    <w:p w:rsidR="00CB67B0" w:rsidRDefault="00CB67B0">
      <w:pPr>
        <w:snapToGrid w:val="0"/>
        <w:rPr>
          <w:rFonts w:ascii="Times New Roman" w:hAnsi="Times New Roman" w:cs="Times New Roman"/>
          <w:b/>
          <w:color w:val="000000" w:themeColor="text1"/>
        </w:rPr>
      </w:pPr>
    </w:p>
    <w:p w:rsidR="00CB67B0" w:rsidRDefault="00CB67B0">
      <w:pPr>
        <w:snapToGrid w:val="0"/>
        <w:jc w:val="center"/>
        <w:rPr>
          <w:rFonts w:ascii="Times New Roman" w:hAnsi="Times New Roman" w:cs="Times New Roman"/>
          <w:b/>
          <w:color w:val="000000" w:themeColor="text1"/>
        </w:rPr>
      </w:pPr>
    </w:p>
    <w:p w:rsidR="00CB67B0" w:rsidRDefault="00ED3103">
      <w:pPr>
        <w:snapToGrid w:val="0"/>
        <w:jc w:val="center"/>
        <w:rPr>
          <w:rFonts w:ascii="Times New Roman" w:hAnsi="Times New Roman" w:cs="Times New Roman"/>
          <w:color w:val="000000" w:themeColor="text1"/>
          <w:szCs w:val="21"/>
        </w:rPr>
      </w:pPr>
      <w:r>
        <w:rPr>
          <w:rFonts w:ascii="Times New Roman" w:hAnsi="Times New Roman" w:cs="Times New Roman"/>
          <w:b/>
          <w:color w:val="000000" w:themeColor="text1"/>
        </w:rPr>
        <w:t>2-1-</w:t>
      </w:r>
      <w:r>
        <w:rPr>
          <w:rFonts w:ascii="Times New Roman" w:hAnsi="Times New Roman" w:cs="Times New Roman" w:hint="eastAsia"/>
          <w:b/>
          <w:color w:val="000000" w:themeColor="text1"/>
        </w:rPr>
        <w:t>3</w:t>
      </w:r>
      <w:r>
        <w:rPr>
          <w:rFonts w:ascii="Times New Roman" w:hAnsi="Times New Roman" w:cs="Times New Roman"/>
          <w:b/>
          <w:color w:val="000000" w:themeColor="text1"/>
        </w:rPr>
        <w:t>校级领导班子、中层</w:t>
      </w:r>
      <w:r>
        <w:rPr>
          <w:rFonts w:ascii="Times New Roman" w:hAnsi="Times New Roman" w:cs="Times New Roman" w:hint="eastAsia"/>
          <w:b/>
          <w:color w:val="000000" w:themeColor="text1"/>
        </w:rPr>
        <w:t>干部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5"/>
        <w:gridCol w:w="461"/>
        <w:gridCol w:w="558"/>
        <w:gridCol w:w="836"/>
        <w:gridCol w:w="740"/>
        <w:gridCol w:w="977"/>
        <w:gridCol w:w="992"/>
        <w:gridCol w:w="992"/>
        <w:gridCol w:w="851"/>
        <w:gridCol w:w="992"/>
        <w:gridCol w:w="878"/>
      </w:tblGrid>
      <w:tr w:rsidR="00CB67B0">
        <w:trPr>
          <w:jc w:val="center"/>
        </w:trPr>
        <w:tc>
          <w:tcPr>
            <w:tcW w:w="795"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姓名</w:t>
            </w:r>
          </w:p>
        </w:tc>
        <w:tc>
          <w:tcPr>
            <w:tcW w:w="461"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性</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别</w:t>
            </w:r>
          </w:p>
        </w:tc>
        <w:tc>
          <w:tcPr>
            <w:tcW w:w="558"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年</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龄</w:t>
            </w:r>
          </w:p>
        </w:tc>
        <w:tc>
          <w:tcPr>
            <w:tcW w:w="836"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职务</w:t>
            </w:r>
          </w:p>
        </w:tc>
        <w:tc>
          <w:tcPr>
            <w:tcW w:w="740"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最高</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学历</w:t>
            </w:r>
          </w:p>
        </w:tc>
        <w:tc>
          <w:tcPr>
            <w:tcW w:w="977"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所学</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专业</w:t>
            </w:r>
          </w:p>
        </w:tc>
        <w:tc>
          <w:tcPr>
            <w:tcW w:w="992"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专业</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技术</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职称</w:t>
            </w:r>
          </w:p>
        </w:tc>
        <w:tc>
          <w:tcPr>
            <w:tcW w:w="992"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现任教</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学科</w:t>
            </w:r>
          </w:p>
        </w:tc>
        <w:tc>
          <w:tcPr>
            <w:tcW w:w="851"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周课</w:t>
            </w:r>
          </w:p>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时数</w:t>
            </w:r>
          </w:p>
        </w:tc>
        <w:tc>
          <w:tcPr>
            <w:tcW w:w="992"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听课</w:t>
            </w:r>
          </w:p>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节数</w:t>
            </w:r>
            <w:r>
              <w:rPr>
                <w:rFonts w:ascii="Times New Roman" w:hAnsi="Times New Roman" w:cs="Times New Roman" w:hint="eastAsia"/>
                <w:b/>
                <w:color w:val="000000" w:themeColor="text1"/>
              </w:rPr>
              <w:t>/</w:t>
            </w:r>
            <w:r>
              <w:rPr>
                <w:rFonts w:ascii="Times New Roman" w:hAnsi="Times New Roman" w:cs="Times New Roman" w:hint="eastAsia"/>
                <w:b/>
                <w:color w:val="000000" w:themeColor="text1"/>
              </w:rPr>
              <w:t>周</w:t>
            </w:r>
          </w:p>
        </w:tc>
        <w:tc>
          <w:tcPr>
            <w:tcW w:w="878"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师生满意度</w:t>
            </w:r>
          </w:p>
        </w:tc>
      </w:tr>
      <w:tr w:rsidR="00CB67B0">
        <w:trPr>
          <w:jc w:val="center"/>
        </w:trPr>
        <w:tc>
          <w:tcPr>
            <w:tcW w:w="795"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bookmarkStart w:id="1" w:name="_Hlk101356503"/>
            <w:r>
              <w:rPr>
                <w:rFonts w:asciiTheme="majorEastAsia" w:eastAsiaTheme="majorEastAsia" w:hAnsiTheme="majorEastAsia" w:cs="Times New Roman" w:hint="eastAsia"/>
                <w:bCs/>
                <w:color w:val="000000" w:themeColor="text1"/>
                <w:sz w:val="18"/>
                <w:szCs w:val="20"/>
              </w:rPr>
              <w:t>杨  平</w:t>
            </w:r>
          </w:p>
        </w:tc>
        <w:tc>
          <w:tcPr>
            <w:tcW w:w="46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hint="eastAsia"/>
                <w:bCs/>
                <w:sz w:val="18"/>
                <w:szCs w:val="20"/>
              </w:rPr>
              <w:t>男</w:t>
            </w:r>
          </w:p>
        </w:tc>
        <w:tc>
          <w:tcPr>
            <w:tcW w:w="558"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hint="eastAsia"/>
                <w:bCs/>
                <w:sz w:val="18"/>
                <w:szCs w:val="20"/>
              </w:rPr>
              <w:t>54</w:t>
            </w:r>
          </w:p>
        </w:tc>
        <w:tc>
          <w:tcPr>
            <w:tcW w:w="836"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hint="eastAsia"/>
                <w:bCs/>
                <w:sz w:val="18"/>
                <w:szCs w:val="20"/>
              </w:rPr>
              <w:t>校长</w:t>
            </w:r>
          </w:p>
        </w:tc>
        <w:tc>
          <w:tcPr>
            <w:tcW w:w="740"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hint="eastAsia"/>
                <w:bCs/>
                <w:sz w:val="18"/>
                <w:szCs w:val="20"/>
              </w:rPr>
              <w:t>本科</w:t>
            </w:r>
          </w:p>
        </w:tc>
        <w:tc>
          <w:tcPr>
            <w:tcW w:w="977"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思想政治教育</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hint="eastAsia"/>
                <w:bCs/>
                <w:sz w:val="18"/>
                <w:szCs w:val="20"/>
              </w:rPr>
              <w:t>中教高级</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hint="eastAsia"/>
                <w:bCs/>
                <w:sz w:val="18"/>
                <w:szCs w:val="20"/>
              </w:rPr>
              <w:t>政治</w:t>
            </w:r>
          </w:p>
        </w:tc>
        <w:tc>
          <w:tcPr>
            <w:tcW w:w="85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2</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4</w:t>
            </w:r>
          </w:p>
        </w:tc>
        <w:tc>
          <w:tcPr>
            <w:tcW w:w="878"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94.2</w:t>
            </w:r>
            <w:r>
              <w:rPr>
                <w:rFonts w:asciiTheme="majorEastAsia" w:eastAsiaTheme="majorEastAsia" w:hAnsiTheme="majorEastAsia" w:cs="Times New Roman"/>
                <w:bCs/>
                <w:color w:val="000000" w:themeColor="text1"/>
                <w:sz w:val="18"/>
                <w:szCs w:val="20"/>
              </w:rPr>
              <w:t>%</w:t>
            </w:r>
          </w:p>
        </w:tc>
      </w:tr>
      <w:tr w:rsidR="00CB67B0">
        <w:trPr>
          <w:jc w:val="center"/>
        </w:trPr>
        <w:tc>
          <w:tcPr>
            <w:tcW w:w="795"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王建文</w:t>
            </w:r>
          </w:p>
        </w:tc>
        <w:tc>
          <w:tcPr>
            <w:tcW w:w="461"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男</w:t>
            </w:r>
          </w:p>
        </w:tc>
        <w:tc>
          <w:tcPr>
            <w:tcW w:w="558"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5</w:t>
            </w:r>
            <w:r>
              <w:rPr>
                <w:rFonts w:asciiTheme="majorEastAsia" w:eastAsiaTheme="majorEastAsia" w:hAnsiTheme="majorEastAsia"/>
                <w:bCs/>
                <w:sz w:val="18"/>
                <w:szCs w:val="20"/>
              </w:rPr>
              <w:t>5</w:t>
            </w:r>
          </w:p>
        </w:tc>
        <w:tc>
          <w:tcPr>
            <w:tcW w:w="836"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党总支书记</w:t>
            </w:r>
          </w:p>
        </w:tc>
        <w:tc>
          <w:tcPr>
            <w:tcW w:w="740"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本科</w:t>
            </w:r>
          </w:p>
        </w:tc>
        <w:tc>
          <w:tcPr>
            <w:tcW w:w="977"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政史</w:t>
            </w:r>
          </w:p>
        </w:tc>
        <w:tc>
          <w:tcPr>
            <w:tcW w:w="992"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中教高级</w:t>
            </w:r>
          </w:p>
        </w:tc>
        <w:tc>
          <w:tcPr>
            <w:tcW w:w="992"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政治</w:t>
            </w:r>
          </w:p>
        </w:tc>
        <w:tc>
          <w:tcPr>
            <w:tcW w:w="85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2</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4</w:t>
            </w:r>
          </w:p>
        </w:tc>
        <w:tc>
          <w:tcPr>
            <w:tcW w:w="878" w:type="dxa"/>
            <w:vAlign w:val="center"/>
          </w:tcPr>
          <w:p w:rsidR="00CB67B0" w:rsidRDefault="00ED3103">
            <w:pPr>
              <w:jc w:val="center"/>
            </w:pPr>
            <w:r>
              <w:rPr>
                <w:rFonts w:asciiTheme="majorEastAsia" w:eastAsiaTheme="majorEastAsia" w:hAnsiTheme="majorEastAsia" w:cs="Times New Roman"/>
                <w:bCs/>
                <w:color w:val="000000" w:themeColor="text1"/>
                <w:sz w:val="18"/>
                <w:szCs w:val="20"/>
              </w:rPr>
              <w:t>89.3%</w:t>
            </w:r>
          </w:p>
        </w:tc>
      </w:tr>
      <w:tr w:rsidR="00CB67B0">
        <w:trPr>
          <w:jc w:val="center"/>
        </w:trPr>
        <w:tc>
          <w:tcPr>
            <w:tcW w:w="795"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hint="eastAsia"/>
                <w:bCs/>
                <w:sz w:val="18"/>
                <w:szCs w:val="20"/>
              </w:rPr>
              <w:t>石礼红</w:t>
            </w:r>
          </w:p>
        </w:tc>
        <w:tc>
          <w:tcPr>
            <w:tcW w:w="46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女</w:t>
            </w:r>
          </w:p>
        </w:tc>
        <w:tc>
          <w:tcPr>
            <w:tcW w:w="558"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4</w:t>
            </w:r>
            <w:r>
              <w:rPr>
                <w:rFonts w:asciiTheme="majorEastAsia" w:eastAsiaTheme="majorEastAsia" w:hAnsiTheme="majorEastAsia" w:cs="Times New Roman"/>
                <w:bCs/>
                <w:color w:val="000000" w:themeColor="text1"/>
                <w:sz w:val="18"/>
                <w:szCs w:val="20"/>
              </w:rPr>
              <w:t>6</w:t>
            </w:r>
          </w:p>
        </w:tc>
        <w:tc>
          <w:tcPr>
            <w:tcW w:w="836"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副校长</w:t>
            </w:r>
          </w:p>
        </w:tc>
        <w:tc>
          <w:tcPr>
            <w:tcW w:w="740"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本科</w:t>
            </w:r>
          </w:p>
        </w:tc>
        <w:tc>
          <w:tcPr>
            <w:tcW w:w="977"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数学教育</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hint="eastAsia"/>
                <w:bCs/>
                <w:sz w:val="18"/>
                <w:szCs w:val="20"/>
              </w:rPr>
              <w:t>中教高级</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数学</w:t>
            </w:r>
          </w:p>
        </w:tc>
        <w:tc>
          <w:tcPr>
            <w:tcW w:w="85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7</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3</w:t>
            </w:r>
          </w:p>
        </w:tc>
        <w:tc>
          <w:tcPr>
            <w:tcW w:w="878" w:type="dxa"/>
            <w:vAlign w:val="center"/>
          </w:tcPr>
          <w:p w:rsidR="00CB67B0" w:rsidRDefault="00ED3103">
            <w:pPr>
              <w:jc w:val="center"/>
            </w:pPr>
            <w:r>
              <w:rPr>
                <w:rFonts w:asciiTheme="majorEastAsia" w:eastAsiaTheme="majorEastAsia" w:hAnsiTheme="majorEastAsia" w:cs="Times New Roman"/>
                <w:bCs/>
                <w:color w:val="000000" w:themeColor="text1"/>
                <w:sz w:val="18"/>
                <w:szCs w:val="20"/>
              </w:rPr>
              <w:t>91.8%</w:t>
            </w:r>
          </w:p>
        </w:tc>
      </w:tr>
      <w:bookmarkEnd w:id="1"/>
      <w:tr w:rsidR="00CB67B0">
        <w:trPr>
          <w:jc w:val="center"/>
        </w:trPr>
        <w:tc>
          <w:tcPr>
            <w:tcW w:w="795"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hint="eastAsia"/>
                <w:bCs/>
                <w:sz w:val="18"/>
                <w:szCs w:val="20"/>
              </w:rPr>
              <w:t>陆明亮</w:t>
            </w:r>
          </w:p>
        </w:tc>
        <w:tc>
          <w:tcPr>
            <w:tcW w:w="46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男</w:t>
            </w:r>
          </w:p>
        </w:tc>
        <w:tc>
          <w:tcPr>
            <w:tcW w:w="558"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bCs/>
                <w:color w:val="000000" w:themeColor="text1"/>
                <w:sz w:val="18"/>
                <w:szCs w:val="20"/>
              </w:rPr>
              <w:t>48</w:t>
            </w:r>
          </w:p>
        </w:tc>
        <w:tc>
          <w:tcPr>
            <w:tcW w:w="836"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副校长</w:t>
            </w:r>
          </w:p>
        </w:tc>
        <w:tc>
          <w:tcPr>
            <w:tcW w:w="740"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本科</w:t>
            </w:r>
          </w:p>
        </w:tc>
        <w:tc>
          <w:tcPr>
            <w:tcW w:w="977"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历史教育</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hint="eastAsia"/>
                <w:bCs/>
                <w:sz w:val="18"/>
                <w:szCs w:val="20"/>
              </w:rPr>
              <w:t>中教高级</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历史</w:t>
            </w:r>
          </w:p>
        </w:tc>
        <w:tc>
          <w:tcPr>
            <w:tcW w:w="85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4</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3</w:t>
            </w:r>
          </w:p>
        </w:tc>
        <w:tc>
          <w:tcPr>
            <w:tcW w:w="878" w:type="dxa"/>
            <w:vAlign w:val="center"/>
          </w:tcPr>
          <w:p w:rsidR="00CB67B0" w:rsidRDefault="00ED3103">
            <w:pPr>
              <w:jc w:val="center"/>
            </w:pPr>
            <w:r>
              <w:rPr>
                <w:rFonts w:asciiTheme="majorEastAsia" w:eastAsiaTheme="majorEastAsia" w:hAnsiTheme="majorEastAsia" w:cs="Times New Roman"/>
                <w:bCs/>
                <w:color w:val="000000" w:themeColor="text1"/>
                <w:sz w:val="18"/>
                <w:szCs w:val="20"/>
              </w:rPr>
              <w:t>92.1%</w:t>
            </w:r>
          </w:p>
        </w:tc>
      </w:tr>
      <w:tr w:rsidR="00CB67B0">
        <w:trPr>
          <w:jc w:val="center"/>
        </w:trPr>
        <w:tc>
          <w:tcPr>
            <w:tcW w:w="795"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hint="eastAsia"/>
                <w:bCs/>
                <w:sz w:val="18"/>
                <w:szCs w:val="20"/>
              </w:rPr>
              <w:t>张淼一</w:t>
            </w:r>
          </w:p>
        </w:tc>
        <w:tc>
          <w:tcPr>
            <w:tcW w:w="46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男</w:t>
            </w:r>
          </w:p>
        </w:tc>
        <w:tc>
          <w:tcPr>
            <w:tcW w:w="558"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4</w:t>
            </w:r>
            <w:r>
              <w:rPr>
                <w:rFonts w:asciiTheme="majorEastAsia" w:eastAsiaTheme="majorEastAsia" w:hAnsiTheme="majorEastAsia" w:cs="Times New Roman"/>
                <w:bCs/>
                <w:color w:val="000000" w:themeColor="text1"/>
                <w:sz w:val="18"/>
                <w:szCs w:val="20"/>
              </w:rPr>
              <w:t>2</w:t>
            </w:r>
          </w:p>
        </w:tc>
        <w:tc>
          <w:tcPr>
            <w:tcW w:w="836"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副校长</w:t>
            </w:r>
          </w:p>
        </w:tc>
        <w:tc>
          <w:tcPr>
            <w:tcW w:w="740"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本科</w:t>
            </w:r>
          </w:p>
        </w:tc>
        <w:tc>
          <w:tcPr>
            <w:tcW w:w="977"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汉语言</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hint="eastAsia"/>
                <w:bCs/>
                <w:sz w:val="18"/>
                <w:szCs w:val="20"/>
              </w:rPr>
              <w:t>中教高级</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语文</w:t>
            </w:r>
          </w:p>
        </w:tc>
        <w:tc>
          <w:tcPr>
            <w:tcW w:w="85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6</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3</w:t>
            </w:r>
          </w:p>
        </w:tc>
        <w:tc>
          <w:tcPr>
            <w:tcW w:w="878" w:type="dxa"/>
            <w:vAlign w:val="center"/>
          </w:tcPr>
          <w:p w:rsidR="00CB67B0" w:rsidRDefault="00ED3103">
            <w:pPr>
              <w:jc w:val="center"/>
            </w:pPr>
            <w:r>
              <w:rPr>
                <w:rFonts w:asciiTheme="majorEastAsia" w:eastAsiaTheme="majorEastAsia" w:hAnsiTheme="majorEastAsia" w:cs="Times New Roman"/>
                <w:bCs/>
                <w:color w:val="000000" w:themeColor="text1"/>
                <w:sz w:val="18"/>
                <w:szCs w:val="20"/>
              </w:rPr>
              <w:t>97.5%</w:t>
            </w:r>
          </w:p>
        </w:tc>
      </w:tr>
      <w:tr w:rsidR="00CB67B0">
        <w:trPr>
          <w:jc w:val="center"/>
        </w:trPr>
        <w:tc>
          <w:tcPr>
            <w:tcW w:w="795"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毛菊红</w:t>
            </w:r>
          </w:p>
        </w:tc>
        <w:tc>
          <w:tcPr>
            <w:tcW w:w="46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女</w:t>
            </w:r>
          </w:p>
        </w:tc>
        <w:tc>
          <w:tcPr>
            <w:tcW w:w="558"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54</w:t>
            </w:r>
          </w:p>
        </w:tc>
        <w:tc>
          <w:tcPr>
            <w:tcW w:w="836"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工会主席</w:t>
            </w:r>
          </w:p>
        </w:tc>
        <w:tc>
          <w:tcPr>
            <w:tcW w:w="740"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本科</w:t>
            </w:r>
          </w:p>
        </w:tc>
        <w:tc>
          <w:tcPr>
            <w:tcW w:w="977"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历史教育</w:t>
            </w:r>
          </w:p>
        </w:tc>
        <w:tc>
          <w:tcPr>
            <w:tcW w:w="992"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中学高级</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历史</w:t>
            </w:r>
          </w:p>
        </w:tc>
        <w:tc>
          <w:tcPr>
            <w:tcW w:w="85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bCs/>
                <w:color w:val="000000" w:themeColor="text1"/>
                <w:sz w:val="18"/>
                <w:szCs w:val="20"/>
              </w:rPr>
              <w:t>5</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2</w:t>
            </w:r>
          </w:p>
        </w:tc>
        <w:tc>
          <w:tcPr>
            <w:tcW w:w="878" w:type="dxa"/>
            <w:vAlign w:val="center"/>
          </w:tcPr>
          <w:p w:rsidR="00CB67B0" w:rsidRDefault="00ED3103">
            <w:pPr>
              <w:jc w:val="center"/>
            </w:pPr>
            <w:r>
              <w:rPr>
                <w:rFonts w:asciiTheme="majorEastAsia" w:eastAsiaTheme="majorEastAsia" w:hAnsiTheme="majorEastAsia" w:cs="Times New Roman"/>
                <w:bCs/>
                <w:color w:val="000000" w:themeColor="text1"/>
                <w:sz w:val="18"/>
                <w:szCs w:val="20"/>
              </w:rPr>
              <w:t>99.1%</w:t>
            </w:r>
          </w:p>
        </w:tc>
      </w:tr>
      <w:tr w:rsidR="00CB67B0">
        <w:trPr>
          <w:jc w:val="center"/>
        </w:trPr>
        <w:tc>
          <w:tcPr>
            <w:tcW w:w="795"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张琳骏</w:t>
            </w:r>
          </w:p>
        </w:tc>
        <w:tc>
          <w:tcPr>
            <w:tcW w:w="46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男</w:t>
            </w:r>
          </w:p>
        </w:tc>
        <w:tc>
          <w:tcPr>
            <w:tcW w:w="558"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4</w:t>
            </w:r>
            <w:r>
              <w:rPr>
                <w:rFonts w:asciiTheme="majorEastAsia" w:eastAsiaTheme="majorEastAsia" w:hAnsiTheme="majorEastAsia" w:cs="Times New Roman"/>
                <w:bCs/>
                <w:color w:val="000000" w:themeColor="text1"/>
                <w:sz w:val="18"/>
                <w:szCs w:val="20"/>
              </w:rPr>
              <w:t>1</w:t>
            </w:r>
          </w:p>
        </w:tc>
        <w:tc>
          <w:tcPr>
            <w:tcW w:w="836"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办公室主任</w:t>
            </w:r>
          </w:p>
        </w:tc>
        <w:tc>
          <w:tcPr>
            <w:tcW w:w="740"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本科</w:t>
            </w:r>
          </w:p>
        </w:tc>
        <w:tc>
          <w:tcPr>
            <w:tcW w:w="977"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生物教育</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中教高级</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生物</w:t>
            </w:r>
          </w:p>
        </w:tc>
        <w:tc>
          <w:tcPr>
            <w:tcW w:w="85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5</w:t>
            </w:r>
          </w:p>
        </w:tc>
        <w:tc>
          <w:tcPr>
            <w:tcW w:w="992" w:type="dxa"/>
            <w:vAlign w:val="center"/>
          </w:tcPr>
          <w:p w:rsidR="00CB67B0" w:rsidRDefault="00ED3103">
            <w:pPr>
              <w:jc w:val="center"/>
            </w:pPr>
            <w:r>
              <w:rPr>
                <w:rFonts w:asciiTheme="majorEastAsia" w:eastAsiaTheme="majorEastAsia" w:hAnsiTheme="majorEastAsia" w:cs="Times New Roman" w:hint="eastAsia"/>
                <w:bCs/>
                <w:color w:val="000000" w:themeColor="text1"/>
                <w:sz w:val="18"/>
                <w:szCs w:val="20"/>
              </w:rPr>
              <w:t>2</w:t>
            </w:r>
          </w:p>
        </w:tc>
        <w:tc>
          <w:tcPr>
            <w:tcW w:w="878" w:type="dxa"/>
            <w:vAlign w:val="center"/>
          </w:tcPr>
          <w:p w:rsidR="00CB67B0" w:rsidRDefault="00ED3103">
            <w:pPr>
              <w:jc w:val="center"/>
            </w:pPr>
            <w:r>
              <w:rPr>
                <w:rFonts w:asciiTheme="majorEastAsia" w:eastAsiaTheme="majorEastAsia" w:hAnsiTheme="majorEastAsia" w:cs="Times New Roman"/>
                <w:bCs/>
                <w:color w:val="000000" w:themeColor="text1"/>
                <w:sz w:val="18"/>
                <w:szCs w:val="20"/>
              </w:rPr>
              <w:t>96.5%</w:t>
            </w:r>
          </w:p>
        </w:tc>
      </w:tr>
      <w:tr w:rsidR="00CB67B0">
        <w:trPr>
          <w:jc w:val="center"/>
        </w:trPr>
        <w:tc>
          <w:tcPr>
            <w:tcW w:w="795"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曾素英</w:t>
            </w:r>
          </w:p>
        </w:tc>
        <w:tc>
          <w:tcPr>
            <w:tcW w:w="46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女</w:t>
            </w:r>
          </w:p>
        </w:tc>
        <w:tc>
          <w:tcPr>
            <w:tcW w:w="558"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4</w:t>
            </w:r>
            <w:r>
              <w:rPr>
                <w:rFonts w:asciiTheme="majorEastAsia" w:eastAsiaTheme="majorEastAsia" w:hAnsiTheme="majorEastAsia" w:cs="Times New Roman"/>
                <w:bCs/>
                <w:color w:val="000000" w:themeColor="text1"/>
                <w:sz w:val="18"/>
                <w:szCs w:val="20"/>
              </w:rPr>
              <w:t>4</w:t>
            </w:r>
          </w:p>
        </w:tc>
        <w:tc>
          <w:tcPr>
            <w:tcW w:w="836"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办公室副主任</w:t>
            </w:r>
          </w:p>
        </w:tc>
        <w:tc>
          <w:tcPr>
            <w:tcW w:w="740"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研究生</w:t>
            </w:r>
          </w:p>
        </w:tc>
        <w:tc>
          <w:tcPr>
            <w:tcW w:w="977"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汉语言文学教育</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中教高级</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语文</w:t>
            </w:r>
          </w:p>
        </w:tc>
        <w:tc>
          <w:tcPr>
            <w:tcW w:w="85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7</w:t>
            </w:r>
          </w:p>
        </w:tc>
        <w:tc>
          <w:tcPr>
            <w:tcW w:w="992" w:type="dxa"/>
            <w:vAlign w:val="center"/>
          </w:tcPr>
          <w:p w:rsidR="00CB67B0" w:rsidRDefault="00ED3103">
            <w:pPr>
              <w:jc w:val="center"/>
            </w:pPr>
            <w:r>
              <w:rPr>
                <w:rFonts w:asciiTheme="majorEastAsia" w:eastAsiaTheme="majorEastAsia" w:hAnsiTheme="majorEastAsia" w:cs="Times New Roman" w:hint="eastAsia"/>
                <w:bCs/>
                <w:color w:val="000000" w:themeColor="text1"/>
                <w:sz w:val="18"/>
                <w:szCs w:val="20"/>
              </w:rPr>
              <w:t>2</w:t>
            </w:r>
          </w:p>
        </w:tc>
        <w:tc>
          <w:tcPr>
            <w:tcW w:w="878" w:type="dxa"/>
            <w:vAlign w:val="center"/>
          </w:tcPr>
          <w:p w:rsidR="00CB67B0" w:rsidRDefault="00ED3103">
            <w:pPr>
              <w:jc w:val="center"/>
            </w:pPr>
            <w:r>
              <w:rPr>
                <w:rFonts w:asciiTheme="majorEastAsia" w:eastAsiaTheme="majorEastAsia" w:hAnsiTheme="majorEastAsia" w:cs="Times New Roman"/>
                <w:bCs/>
                <w:color w:val="000000" w:themeColor="text1"/>
                <w:sz w:val="18"/>
                <w:szCs w:val="20"/>
              </w:rPr>
              <w:t>97</w:t>
            </w:r>
            <w:r>
              <w:rPr>
                <w:rFonts w:asciiTheme="majorEastAsia" w:eastAsiaTheme="majorEastAsia" w:hAnsiTheme="majorEastAsia" w:cs="Times New Roman" w:hint="eastAsia"/>
                <w:bCs/>
                <w:color w:val="000000" w:themeColor="text1"/>
                <w:sz w:val="18"/>
                <w:szCs w:val="20"/>
              </w:rPr>
              <w:t>．4</w:t>
            </w:r>
            <w:r>
              <w:rPr>
                <w:rFonts w:asciiTheme="majorEastAsia" w:eastAsiaTheme="majorEastAsia" w:hAnsiTheme="majorEastAsia" w:cs="Times New Roman"/>
                <w:bCs/>
                <w:color w:val="000000" w:themeColor="text1"/>
                <w:sz w:val="18"/>
                <w:szCs w:val="20"/>
              </w:rPr>
              <w:t>%</w:t>
            </w:r>
          </w:p>
        </w:tc>
      </w:tr>
      <w:tr w:rsidR="00CB67B0">
        <w:trPr>
          <w:jc w:val="center"/>
        </w:trPr>
        <w:tc>
          <w:tcPr>
            <w:tcW w:w="795"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钟晓群</w:t>
            </w:r>
          </w:p>
        </w:tc>
        <w:tc>
          <w:tcPr>
            <w:tcW w:w="46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男</w:t>
            </w:r>
          </w:p>
        </w:tc>
        <w:tc>
          <w:tcPr>
            <w:tcW w:w="558"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bCs/>
                <w:color w:val="000000" w:themeColor="text1"/>
                <w:sz w:val="18"/>
                <w:szCs w:val="20"/>
              </w:rPr>
              <w:t>39</w:t>
            </w:r>
          </w:p>
        </w:tc>
        <w:tc>
          <w:tcPr>
            <w:tcW w:w="836"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学发处主任</w:t>
            </w:r>
          </w:p>
        </w:tc>
        <w:tc>
          <w:tcPr>
            <w:tcW w:w="740"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本科</w:t>
            </w:r>
          </w:p>
        </w:tc>
        <w:tc>
          <w:tcPr>
            <w:tcW w:w="977"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汉语言文学</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中教一级</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语文</w:t>
            </w:r>
          </w:p>
        </w:tc>
        <w:tc>
          <w:tcPr>
            <w:tcW w:w="85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6</w:t>
            </w:r>
          </w:p>
        </w:tc>
        <w:tc>
          <w:tcPr>
            <w:tcW w:w="992" w:type="dxa"/>
            <w:vAlign w:val="center"/>
          </w:tcPr>
          <w:p w:rsidR="00CB67B0" w:rsidRDefault="00ED3103">
            <w:pPr>
              <w:jc w:val="center"/>
            </w:pPr>
            <w:r>
              <w:rPr>
                <w:rFonts w:asciiTheme="majorEastAsia" w:eastAsiaTheme="majorEastAsia" w:hAnsiTheme="majorEastAsia" w:cs="Times New Roman" w:hint="eastAsia"/>
                <w:bCs/>
                <w:color w:val="000000" w:themeColor="text1"/>
                <w:sz w:val="18"/>
                <w:szCs w:val="20"/>
              </w:rPr>
              <w:t>2</w:t>
            </w:r>
          </w:p>
        </w:tc>
        <w:tc>
          <w:tcPr>
            <w:tcW w:w="878" w:type="dxa"/>
            <w:vAlign w:val="center"/>
          </w:tcPr>
          <w:p w:rsidR="00CB67B0" w:rsidRDefault="00ED3103">
            <w:pPr>
              <w:jc w:val="center"/>
            </w:pPr>
            <w:r>
              <w:rPr>
                <w:rFonts w:asciiTheme="majorEastAsia" w:eastAsiaTheme="majorEastAsia" w:hAnsiTheme="majorEastAsia" w:cs="Times New Roman"/>
                <w:bCs/>
                <w:color w:val="000000" w:themeColor="text1"/>
                <w:sz w:val="18"/>
                <w:szCs w:val="20"/>
              </w:rPr>
              <w:t>98.2%</w:t>
            </w:r>
          </w:p>
        </w:tc>
      </w:tr>
      <w:tr w:rsidR="00CB67B0">
        <w:trPr>
          <w:jc w:val="center"/>
        </w:trPr>
        <w:tc>
          <w:tcPr>
            <w:tcW w:w="795"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闻楠</w:t>
            </w:r>
          </w:p>
        </w:tc>
        <w:tc>
          <w:tcPr>
            <w:tcW w:w="46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女</w:t>
            </w:r>
          </w:p>
        </w:tc>
        <w:tc>
          <w:tcPr>
            <w:tcW w:w="558"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4</w:t>
            </w:r>
            <w:r>
              <w:rPr>
                <w:rFonts w:asciiTheme="majorEastAsia" w:eastAsiaTheme="majorEastAsia" w:hAnsiTheme="majorEastAsia" w:cs="Times New Roman"/>
                <w:bCs/>
                <w:color w:val="000000" w:themeColor="text1"/>
                <w:sz w:val="18"/>
                <w:szCs w:val="20"/>
              </w:rPr>
              <w:t>0</w:t>
            </w:r>
          </w:p>
        </w:tc>
        <w:tc>
          <w:tcPr>
            <w:tcW w:w="836"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学发处副主任</w:t>
            </w:r>
          </w:p>
        </w:tc>
        <w:tc>
          <w:tcPr>
            <w:tcW w:w="740"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本科</w:t>
            </w:r>
          </w:p>
        </w:tc>
        <w:tc>
          <w:tcPr>
            <w:tcW w:w="977"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英语教育</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中教一级</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英语</w:t>
            </w:r>
          </w:p>
        </w:tc>
        <w:tc>
          <w:tcPr>
            <w:tcW w:w="85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6</w:t>
            </w:r>
          </w:p>
        </w:tc>
        <w:tc>
          <w:tcPr>
            <w:tcW w:w="992" w:type="dxa"/>
            <w:vAlign w:val="center"/>
          </w:tcPr>
          <w:p w:rsidR="00CB67B0" w:rsidRDefault="00ED3103">
            <w:pPr>
              <w:jc w:val="center"/>
            </w:pPr>
            <w:r>
              <w:rPr>
                <w:rFonts w:asciiTheme="majorEastAsia" w:eastAsiaTheme="majorEastAsia" w:hAnsiTheme="majorEastAsia" w:cs="Times New Roman" w:hint="eastAsia"/>
                <w:bCs/>
                <w:color w:val="000000" w:themeColor="text1"/>
                <w:sz w:val="18"/>
                <w:szCs w:val="20"/>
              </w:rPr>
              <w:t>2</w:t>
            </w:r>
          </w:p>
        </w:tc>
        <w:tc>
          <w:tcPr>
            <w:tcW w:w="878" w:type="dxa"/>
            <w:vAlign w:val="center"/>
          </w:tcPr>
          <w:p w:rsidR="00CB67B0" w:rsidRDefault="00ED3103">
            <w:pPr>
              <w:jc w:val="center"/>
            </w:pPr>
            <w:r>
              <w:rPr>
                <w:rFonts w:asciiTheme="majorEastAsia" w:eastAsiaTheme="majorEastAsia" w:hAnsiTheme="majorEastAsia" w:cs="Times New Roman"/>
                <w:bCs/>
                <w:color w:val="000000" w:themeColor="text1"/>
                <w:sz w:val="18"/>
                <w:szCs w:val="20"/>
              </w:rPr>
              <w:t>98.2%</w:t>
            </w:r>
          </w:p>
        </w:tc>
      </w:tr>
      <w:tr w:rsidR="00CB67B0">
        <w:trPr>
          <w:jc w:val="center"/>
        </w:trPr>
        <w:tc>
          <w:tcPr>
            <w:tcW w:w="795"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张震</w:t>
            </w:r>
          </w:p>
        </w:tc>
        <w:tc>
          <w:tcPr>
            <w:tcW w:w="46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男</w:t>
            </w:r>
          </w:p>
        </w:tc>
        <w:tc>
          <w:tcPr>
            <w:tcW w:w="558"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4</w:t>
            </w:r>
            <w:r>
              <w:rPr>
                <w:rFonts w:asciiTheme="majorEastAsia" w:eastAsiaTheme="majorEastAsia" w:hAnsiTheme="majorEastAsia" w:cs="Times New Roman"/>
                <w:bCs/>
                <w:color w:val="000000" w:themeColor="text1"/>
                <w:sz w:val="18"/>
                <w:szCs w:val="20"/>
              </w:rPr>
              <w:t>1</w:t>
            </w:r>
          </w:p>
        </w:tc>
        <w:tc>
          <w:tcPr>
            <w:tcW w:w="836"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学发处副主任</w:t>
            </w:r>
          </w:p>
        </w:tc>
        <w:tc>
          <w:tcPr>
            <w:tcW w:w="740"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本科</w:t>
            </w:r>
          </w:p>
        </w:tc>
        <w:tc>
          <w:tcPr>
            <w:tcW w:w="977"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数学教育</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中教一级</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数学</w:t>
            </w:r>
          </w:p>
        </w:tc>
        <w:tc>
          <w:tcPr>
            <w:tcW w:w="85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7</w:t>
            </w:r>
          </w:p>
        </w:tc>
        <w:tc>
          <w:tcPr>
            <w:tcW w:w="992" w:type="dxa"/>
            <w:vAlign w:val="center"/>
          </w:tcPr>
          <w:p w:rsidR="00CB67B0" w:rsidRDefault="00ED3103">
            <w:pPr>
              <w:jc w:val="center"/>
            </w:pPr>
            <w:r>
              <w:rPr>
                <w:rFonts w:asciiTheme="majorEastAsia" w:eastAsiaTheme="majorEastAsia" w:hAnsiTheme="majorEastAsia" w:cs="Times New Roman" w:hint="eastAsia"/>
                <w:bCs/>
                <w:color w:val="000000" w:themeColor="text1"/>
                <w:sz w:val="18"/>
                <w:szCs w:val="20"/>
              </w:rPr>
              <w:t>2</w:t>
            </w:r>
          </w:p>
        </w:tc>
        <w:tc>
          <w:tcPr>
            <w:tcW w:w="878" w:type="dxa"/>
            <w:vAlign w:val="center"/>
          </w:tcPr>
          <w:p w:rsidR="00CB67B0" w:rsidRDefault="00ED3103">
            <w:pPr>
              <w:jc w:val="center"/>
            </w:pPr>
            <w:r>
              <w:rPr>
                <w:rFonts w:asciiTheme="majorEastAsia" w:eastAsiaTheme="majorEastAsia" w:hAnsiTheme="majorEastAsia" w:cs="Times New Roman"/>
                <w:bCs/>
                <w:color w:val="000000" w:themeColor="text1"/>
                <w:sz w:val="18"/>
                <w:szCs w:val="20"/>
              </w:rPr>
              <w:t>93%</w:t>
            </w:r>
          </w:p>
        </w:tc>
      </w:tr>
      <w:tr w:rsidR="00CB67B0">
        <w:trPr>
          <w:jc w:val="center"/>
        </w:trPr>
        <w:tc>
          <w:tcPr>
            <w:tcW w:w="795"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lastRenderedPageBreak/>
              <w:t>马艳</w:t>
            </w:r>
          </w:p>
        </w:tc>
        <w:tc>
          <w:tcPr>
            <w:tcW w:w="46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女</w:t>
            </w:r>
          </w:p>
        </w:tc>
        <w:tc>
          <w:tcPr>
            <w:tcW w:w="558"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4</w:t>
            </w:r>
            <w:r>
              <w:rPr>
                <w:rFonts w:asciiTheme="majorEastAsia" w:eastAsiaTheme="majorEastAsia" w:hAnsiTheme="majorEastAsia" w:cs="Times New Roman"/>
                <w:bCs/>
                <w:color w:val="000000" w:themeColor="text1"/>
                <w:sz w:val="18"/>
                <w:szCs w:val="20"/>
              </w:rPr>
              <w:t>0</w:t>
            </w:r>
          </w:p>
        </w:tc>
        <w:tc>
          <w:tcPr>
            <w:tcW w:w="836"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学发处副主任</w:t>
            </w:r>
          </w:p>
        </w:tc>
        <w:tc>
          <w:tcPr>
            <w:tcW w:w="740"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本科</w:t>
            </w:r>
          </w:p>
        </w:tc>
        <w:tc>
          <w:tcPr>
            <w:tcW w:w="977"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法学</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中教一级</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政治</w:t>
            </w:r>
          </w:p>
        </w:tc>
        <w:tc>
          <w:tcPr>
            <w:tcW w:w="85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4</w:t>
            </w:r>
          </w:p>
        </w:tc>
        <w:tc>
          <w:tcPr>
            <w:tcW w:w="992" w:type="dxa"/>
            <w:vAlign w:val="center"/>
          </w:tcPr>
          <w:p w:rsidR="00CB67B0" w:rsidRDefault="00ED3103">
            <w:pPr>
              <w:jc w:val="center"/>
            </w:pPr>
            <w:r>
              <w:rPr>
                <w:rFonts w:asciiTheme="majorEastAsia" w:eastAsiaTheme="majorEastAsia" w:hAnsiTheme="majorEastAsia" w:cs="Times New Roman" w:hint="eastAsia"/>
                <w:bCs/>
                <w:color w:val="000000" w:themeColor="text1"/>
                <w:sz w:val="18"/>
                <w:szCs w:val="20"/>
              </w:rPr>
              <w:t>2</w:t>
            </w:r>
          </w:p>
        </w:tc>
        <w:tc>
          <w:tcPr>
            <w:tcW w:w="878" w:type="dxa"/>
            <w:vAlign w:val="center"/>
          </w:tcPr>
          <w:p w:rsidR="00CB67B0" w:rsidRDefault="00ED3103">
            <w:pPr>
              <w:jc w:val="center"/>
            </w:pPr>
            <w:r>
              <w:rPr>
                <w:rFonts w:asciiTheme="majorEastAsia" w:eastAsiaTheme="majorEastAsia" w:hAnsiTheme="majorEastAsia" w:cs="Times New Roman" w:hint="eastAsia"/>
                <w:bCs/>
                <w:sz w:val="18"/>
                <w:szCs w:val="20"/>
              </w:rPr>
              <w:t>95</w:t>
            </w:r>
            <w:r>
              <w:rPr>
                <w:rFonts w:asciiTheme="majorEastAsia" w:eastAsiaTheme="majorEastAsia" w:hAnsiTheme="majorEastAsia" w:cs="Times New Roman"/>
                <w:bCs/>
                <w:sz w:val="18"/>
                <w:szCs w:val="20"/>
              </w:rPr>
              <w:t>%</w:t>
            </w:r>
          </w:p>
        </w:tc>
      </w:tr>
      <w:tr w:rsidR="00CB67B0">
        <w:trPr>
          <w:jc w:val="center"/>
        </w:trPr>
        <w:tc>
          <w:tcPr>
            <w:tcW w:w="795"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郭金华</w:t>
            </w:r>
          </w:p>
        </w:tc>
        <w:tc>
          <w:tcPr>
            <w:tcW w:w="46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男</w:t>
            </w:r>
          </w:p>
        </w:tc>
        <w:tc>
          <w:tcPr>
            <w:tcW w:w="558"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4</w:t>
            </w:r>
            <w:r>
              <w:rPr>
                <w:rFonts w:asciiTheme="majorEastAsia" w:eastAsiaTheme="majorEastAsia" w:hAnsiTheme="majorEastAsia" w:cs="Times New Roman"/>
                <w:bCs/>
                <w:color w:val="000000" w:themeColor="text1"/>
                <w:sz w:val="18"/>
                <w:szCs w:val="20"/>
              </w:rPr>
              <w:t>4</w:t>
            </w:r>
          </w:p>
        </w:tc>
        <w:tc>
          <w:tcPr>
            <w:tcW w:w="836"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教导处主任</w:t>
            </w:r>
          </w:p>
        </w:tc>
        <w:tc>
          <w:tcPr>
            <w:tcW w:w="740"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本科</w:t>
            </w:r>
          </w:p>
        </w:tc>
        <w:tc>
          <w:tcPr>
            <w:tcW w:w="977"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数学教育</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中教一级</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数学</w:t>
            </w:r>
          </w:p>
        </w:tc>
        <w:tc>
          <w:tcPr>
            <w:tcW w:w="85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8</w:t>
            </w:r>
          </w:p>
        </w:tc>
        <w:tc>
          <w:tcPr>
            <w:tcW w:w="992" w:type="dxa"/>
            <w:vAlign w:val="center"/>
          </w:tcPr>
          <w:p w:rsidR="00CB67B0" w:rsidRDefault="00ED3103">
            <w:pPr>
              <w:jc w:val="center"/>
            </w:pPr>
            <w:r>
              <w:rPr>
                <w:rFonts w:asciiTheme="majorEastAsia" w:eastAsiaTheme="majorEastAsia" w:hAnsiTheme="majorEastAsia" w:cs="Times New Roman" w:hint="eastAsia"/>
                <w:bCs/>
                <w:color w:val="000000" w:themeColor="text1"/>
                <w:sz w:val="18"/>
                <w:szCs w:val="20"/>
              </w:rPr>
              <w:t>2</w:t>
            </w:r>
          </w:p>
        </w:tc>
        <w:tc>
          <w:tcPr>
            <w:tcW w:w="878" w:type="dxa"/>
            <w:vAlign w:val="center"/>
          </w:tcPr>
          <w:p w:rsidR="00CB67B0" w:rsidRDefault="00ED3103">
            <w:pPr>
              <w:jc w:val="center"/>
            </w:pPr>
            <w:r>
              <w:rPr>
                <w:rFonts w:asciiTheme="majorEastAsia" w:eastAsiaTheme="majorEastAsia" w:hAnsiTheme="majorEastAsia" w:cs="Times New Roman"/>
                <w:bCs/>
                <w:color w:val="000000" w:themeColor="text1"/>
                <w:sz w:val="18"/>
                <w:szCs w:val="20"/>
              </w:rPr>
              <w:t>91.2%</w:t>
            </w:r>
          </w:p>
        </w:tc>
      </w:tr>
      <w:tr w:rsidR="00CB67B0">
        <w:trPr>
          <w:jc w:val="center"/>
        </w:trPr>
        <w:tc>
          <w:tcPr>
            <w:tcW w:w="795"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范成梅</w:t>
            </w:r>
          </w:p>
        </w:tc>
        <w:tc>
          <w:tcPr>
            <w:tcW w:w="46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女</w:t>
            </w:r>
          </w:p>
        </w:tc>
        <w:tc>
          <w:tcPr>
            <w:tcW w:w="558"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4</w:t>
            </w:r>
            <w:r>
              <w:rPr>
                <w:rFonts w:asciiTheme="majorEastAsia" w:eastAsiaTheme="majorEastAsia" w:hAnsiTheme="majorEastAsia" w:cs="Times New Roman"/>
                <w:bCs/>
                <w:color w:val="000000" w:themeColor="text1"/>
                <w:sz w:val="18"/>
                <w:szCs w:val="20"/>
              </w:rPr>
              <w:t>0</w:t>
            </w:r>
          </w:p>
        </w:tc>
        <w:tc>
          <w:tcPr>
            <w:tcW w:w="836"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教导处副主任</w:t>
            </w:r>
          </w:p>
        </w:tc>
        <w:tc>
          <w:tcPr>
            <w:tcW w:w="740"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本科</w:t>
            </w:r>
          </w:p>
        </w:tc>
        <w:tc>
          <w:tcPr>
            <w:tcW w:w="977"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化学教育</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中教一级</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化学</w:t>
            </w:r>
          </w:p>
        </w:tc>
        <w:tc>
          <w:tcPr>
            <w:tcW w:w="85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5</w:t>
            </w:r>
          </w:p>
        </w:tc>
        <w:tc>
          <w:tcPr>
            <w:tcW w:w="992" w:type="dxa"/>
            <w:vAlign w:val="center"/>
          </w:tcPr>
          <w:p w:rsidR="00CB67B0" w:rsidRDefault="00ED3103">
            <w:pPr>
              <w:jc w:val="center"/>
            </w:pPr>
            <w:r>
              <w:rPr>
                <w:rFonts w:asciiTheme="majorEastAsia" w:eastAsiaTheme="majorEastAsia" w:hAnsiTheme="majorEastAsia" w:cs="Times New Roman" w:hint="eastAsia"/>
                <w:bCs/>
                <w:color w:val="000000" w:themeColor="text1"/>
                <w:sz w:val="18"/>
                <w:szCs w:val="20"/>
              </w:rPr>
              <w:t>2</w:t>
            </w:r>
          </w:p>
        </w:tc>
        <w:tc>
          <w:tcPr>
            <w:tcW w:w="878" w:type="dxa"/>
            <w:vAlign w:val="center"/>
          </w:tcPr>
          <w:p w:rsidR="00CB67B0" w:rsidRDefault="00ED3103">
            <w:pPr>
              <w:jc w:val="center"/>
            </w:pPr>
            <w:r>
              <w:rPr>
                <w:rFonts w:asciiTheme="majorEastAsia" w:eastAsiaTheme="majorEastAsia" w:hAnsiTheme="majorEastAsia" w:cs="Times New Roman" w:hint="eastAsia"/>
                <w:bCs/>
                <w:sz w:val="18"/>
                <w:szCs w:val="20"/>
              </w:rPr>
              <w:t>93</w:t>
            </w:r>
            <w:r>
              <w:rPr>
                <w:rFonts w:asciiTheme="majorEastAsia" w:eastAsiaTheme="majorEastAsia" w:hAnsiTheme="majorEastAsia" w:cs="Times New Roman"/>
                <w:bCs/>
                <w:sz w:val="18"/>
                <w:szCs w:val="20"/>
              </w:rPr>
              <w:t>%</w:t>
            </w:r>
          </w:p>
        </w:tc>
      </w:tr>
      <w:tr w:rsidR="00CB67B0">
        <w:trPr>
          <w:jc w:val="center"/>
        </w:trPr>
        <w:tc>
          <w:tcPr>
            <w:tcW w:w="795"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朱静娟</w:t>
            </w:r>
          </w:p>
        </w:tc>
        <w:tc>
          <w:tcPr>
            <w:tcW w:w="46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女</w:t>
            </w:r>
          </w:p>
        </w:tc>
        <w:tc>
          <w:tcPr>
            <w:tcW w:w="558"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4</w:t>
            </w:r>
            <w:r>
              <w:rPr>
                <w:rFonts w:asciiTheme="majorEastAsia" w:eastAsiaTheme="majorEastAsia" w:hAnsiTheme="majorEastAsia" w:cs="Times New Roman"/>
                <w:bCs/>
                <w:color w:val="000000" w:themeColor="text1"/>
                <w:sz w:val="18"/>
                <w:szCs w:val="20"/>
              </w:rPr>
              <w:t>6</w:t>
            </w:r>
          </w:p>
        </w:tc>
        <w:tc>
          <w:tcPr>
            <w:tcW w:w="836"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教导处副主任</w:t>
            </w:r>
          </w:p>
        </w:tc>
        <w:tc>
          <w:tcPr>
            <w:tcW w:w="740"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本科</w:t>
            </w:r>
          </w:p>
        </w:tc>
        <w:tc>
          <w:tcPr>
            <w:tcW w:w="977"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汉语言文学</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中教高级</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语文</w:t>
            </w:r>
          </w:p>
        </w:tc>
        <w:tc>
          <w:tcPr>
            <w:tcW w:w="85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5</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2</w:t>
            </w:r>
          </w:p>
        </w:tc>
        <w:tc>
          <w:tcPr>
            <w:tcW w:w="878" w:type="dxa"/>
            <w:vAlign w:val="center"/>
          </w:tcPr>
          <w:p w:rsidR="00CB67B0" w:rsidRDefault="00ED3103">
            <w:pPr>
              <w:jc w:val="center"/>
            </w:pPr>
            <w:r>
              <w:rPr>
                <w:rFonts w:asciiTheme="majorEastAsia" w:eastAsiaTheme="majorEastAsia" w:hAnsiTheme="majorEastAsia" w:cs="Times New Roman"/>
                <w:bCs/>
                <w:color w:val="000000" w:themeColor="text1"/>
                <w:sz w:val="18"/>
                <w:szCs w:val="20"/>
              </w:rPr>
              <w:t>87.7%</w:t>
            </w:r>
          </w:p>
        </w:tc>
      </w:tr>
      <w:tr w:rsidR="00CB67B0">
        <w:trPr>
          <w:jc w:val="center"/>
        </w:trPr>
        <w:tc>
          <w:tcPr>
            <w:tcW w:w="795"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徐彬</w:t>
            </w:r>
          </w:p>
        </w:tc>
        <w:tc>
          <w:tcPr>
            <w:tcW w:w="46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男</w:t>
            </w:r>
          </w:p>
        </w:tc>
        <w:tc>
          <w:tcPr>
            <w:tcW w:w="558"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3</w:t>
            </w:r>
            <w:r>
              <w:rPr>
                <w:rFonts w:asciiTheme="majorEastAsia" w:eastAsiaTheme="majorEastAsia" w:hAnsiTheme="majorEastAsia" w:cs="Times New Roman"/>
                <w:bCs/>
                <w:color w:val="000000" w:themeColor="text1"/>
                <w:sz w:val="18"/>
                <w:szCs w:val="20"/>
              </w:rPr>
              <w:t>7</w:t>
            </w:r>
          </w:p>
        </w:tc>
        <w:tc>
          <w:tcPr>
            <w:tcW w:w="836"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教导处副主任</w:t>
            </w:r>
          </w:p>
        </w:tc>
        <w:tc>
          <w:tcPr>
            <w:tcW w:w="740"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本科</w:t>
            </w:r>
          </w:p>
        </w:tc>
        <w:tc>
          <w:tcPr>
            <w:tcW w:w="977"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数学与应用数学</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中教一级</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数学</w:t>
            </w:r>
          </w:p>
        </w:tc>
        <w:tc>
          <w:tcPr>
            <w:tcW w:w="85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6</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2</w:t>
            </w:r>
          </w:p>
        </w:tc>
        <w:tc>
          <w:tcPr>
            <w:tcW w:w="878" w:type="dxa"/>
            <w:vAlign w:val="center"/>
          </w:tcPr>
          <w:p w:rsidR="00CB67B0" w:rsidRDefault="00ED3103">
            <w:pPr>
              <w:jc w:val="center"/>
            </w:pPr>
            <w:r>
              <w:rPr>
                <w:rFonts w:asciiTheme="majorEastAsia" w:eastAsiaTheme="majorEastAsia" w:hAnsiTheme="majorEastAsia" w:cs="Times New Roman" w:hint="eastAsia"/>
                <w:bCs/>
                <w:sz w:val="18"/>
                <w:szCs w:val="20"/>
              </w:rPr>
              <w:t>94</w:t>
            </w:r>
            <w:r>
              <w:rPr>
                <w:rFonts w:asciiTheme="majorEastAsia" w:eastAsiaTheme="majorEastAsia" w:hAnsiTheme="majorEastAsia" w:cs="Times New Roman"/>
                <w:bCs/>
                <w:sz w:val="18"/>
                <w:szCs w:val="20"/>
              </w:rPr>
              <w:t>%</w:t>
            </w:r>
          </w:p>
        </w:tc>
      </w:tr>
      <w:tr w:rsidR="00CB67B0">
        <w:trPr>
          <w:jc w:val="center"/>
        </w:trPr>
        <w:tc>
          <w:tcPr>
            <w:tcW w:w="795"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任小芳</w:t>
            </w:r>
          </w:p>
        </w:tc>
        <w:tc>
          <w:tcPr>
            <w:tcW w:w="46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女</w:t>
            </w:r>
          </w:p>
        </w:tc>
        <w:tc>
          <w:tcPr>
            <w:tcW w:w="558"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3</w:t>
            </w:r>
            <w:r>
              <w:rPr>
                <w:rFonts w:asciiTheme="majorEastAsia" w:eastAsiaTheme="majorEastAsia" w:hAnsiTheme="majorEastAsia" w:cs="Times New Roman"/>
                <w:bCs/>
                <w:color w:val="000000" w:themeColor="text1"/>
                <w:sz w:val="18"/>
                <w:szCs w:val="20"/>
              </w:rPr>
              <w:t>7</w:t>
            </w:r>
          </w:p>
        </w:tc>
        <w:tc>
          <w:tcPr>
            <w:tcW w:w="836"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师发处主任</w:t>
            </w:r>
          </w:p>
        </w:tc>
        <w:tc>
          <w:tcPr>
            <w:tcW w:w="740"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本科</w:t>
            </w:r>
          </w:p>
        </w:tc>
        <w:tc>
          <w:tcPr>
            <w:tcW w:w="977"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地理科学</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中教一级</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地理</w:t>
            </w:r>
          </w:p>
        </w:tc>
        <w:tc>
          <w:tcPr>
            <w:tcW w:w="85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9</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2</w:t>
            </w:r>
          </w:p>
        </w:tc>
        <w:tc>
          <w:tcPr>
            <w:tcW w:w="878" w:type="dxa"/>
            <w:vAlign w:val="center"/>
          </w:tcPr>
          <w:p w:rsidR="00CB67B0" w:rsidRDefault="00ED3103">
            <w:pPr>
              <w:jc w:val="center"/>
            </w:pPr>
            <w:r>
              <w:rPr>
                <w:rFonts w:asciiTheme="majorEastAsia" w:eastAsiaTheme="majorEastAsia" w:hAnsiTheme="majorEastAsia" w:cs="Times New Roman"/>
                <w:bCs/>
                <w:color w:val="000000" w:themeColor="text1"/>
                <w:sz w:val="18"/>
                <w:szCs w:val="20"/>
              </w:rPr>
              <w:t>98.2%</w:t>
            </w:r>
          </w:p>
        </w:tc>
      </w:tr>
      <w:tr w:rsidR="00CB67B0">
        <w:trPr>
          <w:jc w:val="center"/>
        </w:trPr>
        <w:tc>
          <w:tcPr>
            <w:tcW w:w="795"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丁颖</w:t>
            </w:r>
          </w:p>
        </w:tc>
        <w:tc>
          <w:tcPr>
            <w:tcW w:w="46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女</w:t>
            </w:r>
          </w:p>
        </w:tc>
        <w:tc>
          <w:tcPr>
            <w:tcW w:w="558"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4</w:t>
            </w:r>
            <w:r>
              <w:rPr>
                <w:rFonts w:asciiTheme="majorEastAsia" w:eastAsiaTheme="majorEastAsia" w:hAnsiTheme="majorEastAsia" w:cs="Times New Roman"/>
                <w:bCs/>
                <w:color w:val="000000" w:themeColor="text1"/>
                <w:sz w:val="18"/>
                <w:szCs w:val="20"/>
              </w:rPr>
              <w:t>1</w:t>
            </w:r>
          </w:p>
        </w:tc>
        <w:tc>
          <w:tcPr>
            <w:tcW w:w="836"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师发处副主任</w:t>
            </w:r>
          </w:p>
        </w:tc>
        <w:tc>
          <w:tcPr>
            <w:tcW w:w="740"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研究生</w:t>
            </w:r>
          </w:p>
        </w:tc>
        <w:tc>
          <w:tcPr>
            <w:tcW w:w="977"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数学教育</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中教一级</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数学</w:t>
            </w:r>
          </w:p>
        </w:tc>
        <w:tc>
          <w:tcPr>
            <w:tcW w:w="85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6</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2</w:t>
            </w:r>
          </w:p>
        </w:tc>
        <w:tc>
          <w:tcPr>
            <w:tcW w:w="878" w:type="dxa"/>
            <w:vAlign w:val="center"/>
          </w:tcPr>
          <w:p w:rsidR="00CB67B0" w:rsidRDefault="00ED3103">
            <w:pPr>
              <w:jc w:val="center"/>
            </w:pPr>
            <w:r>
              <w:rPr>
                <w:rFonts w:asciiTheme="majorEastAsia" w:eastAsiaTheme="majorEastAsia" w:hAnsiTheme="majorEastAsia" w:cs="Times New Roman" w:hint="eastAsia"/>
                <w:bCs/>
                <w:sz w:val="18"/>
                <w:szCs w:val="20"/>
              </w:rPr>
              <w:t>93</w:t>
            </w:r>
            <w:r>
              <w:rPr>
                <w:rFonts w:asciiTheme="majorEastAsia" w:eastAsiaTheme="majorEastAsia" w:hAnsiTheme="majorEastAsia" w:cs="Times New Roman"/>
                <w:bCs/>
                <w:sz w:val="18"/>
                <w:szCs w:val="20"/>
              </w:rPr>
              <w:t>%</w:t>
            </w:r>
          </w:p>
        </w:tc>
      </w:tr>
      <w:tr w:rsidR="00CB67B0">
        <w:trPr>
          <w:jc w:val="center"/>
        </w:trPr>
        <w:tc>
          <w:tcPr>
            <w:tcW w:w="795"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谢柯</w:t>
            </w:r>
          </w:p>
        </w:tc>
        <w:tc>
          <w:tcPr>
            <w:tcW w:w="46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男</w:t>
            </w:r>
          </w:p>
        </w:tc>
        <w:tc>
          <w:tcPr>
            <w:tcW w:w="558"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4</w:t>
            </w:r>
            <w:r>
              <w:rPr>
                <w:rFonts w:asciiTheme="majorEastAsia" w:eastAsiaTheme="majorEastAsia" w:hAnsiTheme="majorEastAsia" w:cs="Times New Roman"/>
                <w:bCs/>
                <w:color w:val="000000" w:themeColor="text1"/>
                <w:sz w:val="18"/>
                <w:szCs w:val="20"/>
              </w:rPr>
              <w:t>1</w:t>
            </w:r>
          </w:p>
        </w:tc>
        <w:tc>
          <w:tcPr>
            <w:tcW w:w="836"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总务处主任</w:t>
            </w:r>
          </w:p>
        </w:tc>
        <w:tc>
          <w:tcPr>
            <w:tcW w:w="740"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本科</w:t>
            </w:r>
          </w:p>
        </w:tc>
        <w:tc>
          <w:tcPr>
            <w:tcW w:w="977"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体育教育</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中教一级</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体育</w:t>
            </w:r>
          </w:p>
        </w:tc>
        <w:tc>
          <w:tcPr>
            <w:tcW w:w="85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7</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2</w:t>
            </w:r>
          </w:p>
        </w:tc>
        <w:tc>
          <w:tcPr>
            <w:tcW w:w="878" w:type="dxa"/>
            <w:vAlign w:val="center"/>
          </w:tcPr>
          <w:p w:rsidR="00CB67B0" w:rsidRDefault="00ED3103">
            <w:pPr>
              <w:jc w:val="center"/>
            </w:pPr>
            <w:r>
              <w:rPr>
                <w:rFonts w:asciiTheme="majorEastAsia" w:eastAsiaTheme="majorEastAsia" w:hAnsiTheme="majorEastAsia" w:cs="Times New Roman"/>
                <w:bCs/>
                <w:color w:val="000000" w:themeColor="text1"/>
                <w:sz w:val="18"/>
                <w:szCs w:val="20"/>
              </w:rPr>
              <w:t>97.4%</w:t>
            </w:r>
          </w:p>
        </w:tc>
      </w:tr>
      <w:tr w:rsidR="00CB67B0">
        <w:trPr>
          <w:jc w:val="center"/>
        </w:trPr>
        <w:tc>
          <w:tcPr>
            <w:tcW w:w="795"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黄正武</w:t>
            </w:r>
          </w:p>
        </w:tc>
        <w:tc>
          <w:tcPr>
            <w:tcW w:w="46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男</w:t>
            </w:r>
          </w:p>
        </w:tc>
        <w:tc>
          <w:tcPr>
            <w:tcW w:w="558"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4</w:t>
            </w:r>
            <w:r>
              <w:rPr>
                <w:rFonts w:asciiTheme="majorEastAsia" w:eastAsiaTheme="majorEastAsia" w:hAnsiTheme="majorEastAsia" w:cs="Times New Roman"/>
                <w:bCs/>
                <w:color w:val="000000" w:themeColor="text1"/>
                <w:sz w:val="18"/>
                <w:szCs w:val="20"/>
              </w:rPr>
              <w:t>7</w:t>
            </w:r>
          </w:p>
        </w:tc>
        <w:tc>
          <w:tcPr>
            <w:tcW w:w="836"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总务处副主任</w:t>
            </w:r>
          </w:p>
        </w:tc>
        <w:tc>
          <w:tcPr>
            <w:tcW w:w="740"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本科</w:t>
            </w:r>
          </w:p>
        </w:tc>
        <w:tc>
          <w:tcPr>
            <w:tcW w:w="977" w:type="dxa"/>
            <w:vAlign w:val="center"/>
          </w:tcPr>
          <w:p w:rsidR="00CB67B0" w:rsidRDefault="00ED3103">
            <w:pPr>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数学教育</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中教一级</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数学</w:t>
            </w:r>
          </w:p>
        </w:tc>
        <w:tc>
          <w:tcPr>
            <w:tcW w:w="851"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7</w:t>
            </w:r>
          </w:p>
        </w:tc>
        <w:tc>
          <w:tcPr>
            <w:tcW w:w="992" w:type="dxa"/>
            <w:vAlign w:val="center"/>
          </w:tcPr>
          <w:p w:rsidR="00CB67B0" w:rsidRDefault="00ED3103">
            <w:pPr>
              <w:jc w:val="center"/>
              <w:rPr>
                <w:rFonts w:asciiTheme="majorEastAsia" w:eastAsiaTheme="majorEastAsia" w:hAnsiTheme="majorEastAsia" w:cs="Times New Roman"/>
                <w:bCs/>
                <w:color w:val="000000" w:themeColor="text1"/>
                <w:sz w:val="18"/>
                <w:szCs w:val="20"/>
              </w:rPr>
            </w:pPr>
            <w:r>
              <w:rPr>
                <w:rFonts w:asciiTheme="majorEastAsia" w:eastAsiaTheme="majorEastAsia" w:hAnsiTheme="majorEastAsia" w:cs="Times New Roman" w:hint="eastAsia"/>
                <w:bCs/>
                <w:color w:val="000000" w:themeColor="text1"/>
                <w:sz w:val="18"/>
                <w:szCs w:val="20"/>
              </w:rPr>
              <w:t>2</w:t>
            </w:r>
          </w:p>
        </w:tc>
        <w:tc>
          <w:tcPr>
            <w:tcW w:w="878" w:type="dxa"/>
            <w:vAlign w:val="center"/>
          </w:tcPr>
          <w:p w:rsidR="00CB67B0" w:rsidRDefault="00ED3103">
            <w:pPr>
              <w:jc w:val="center"/>
            </w:pPr>
            <w:r>
              <w:rPr>
                <w:rFonts w:asciiTheme="majorEastAsia" w:eastAsiaTheme="majorEastAsia" w:hAnsiTheme="majorEastAsia" w:cs="Times New Roman"/>
                <w:bCs/>
                <w:color w:val="000000" w:themeColor="text1"/>
                <w:sz w:val="18"/>
                <w:szCs w:val="20"/>
              </w:rPr>
              <w:t>97.4%</w:t>
            </w:r>
          </w:p>
        </w:tc>
      </w:tr>
    </w:tbl>
    <w:p w:rsidR="00CB67B0" w:rsidRDefault="00ED3103">
      <w:pPr>
        <w:snapToGrid w:val="0"/>
        <w:rPr>
          <w:rFonts w:ascii="Times New Roman" w:hAnsi="Times New Roman" w:cs="Times New Roman"/>
          <w:color w:val="000000" w:themeColor="text1"/>
          <w:szCs w:val="21"/>
        </w:rPr>
      </w:pPr>
      <w:r>
        <w:rPr>
          <w:rFonts w:ascii="Times New Roman" w:hAnsi="Times New Roman" w:cs="Times New Roman"/>
          <w:color w:val="000000" w:themeColor="text1"/>
          <w:szCs w:val="21"/>
        </w:rPr>
        <w:t>注：注：</w:t>
      </w:r>
      <w:r>
        <w:rPr>
          <w:rFonts w:ascii="Times New Roman" w:hAnsi="Times New Roman" w:cs="Times New Roman" w:hint="eastAsia"/>
          <w:color w:val="000000" w:themeColor="text1"/>
          <w:szCs w:val="21"/>
        </w:rPr>
        <w:t>师生满意度指上一年度上级领导部门或学校自行组织的测评结果</w:t>
      </w:r>
    </w:p>
    <w:p w:rsidR="00CB67B0" w:rsidRDefault="00CB67B0">
      <w:pPr>
        <w:snapToGrid w:val="0"/>
        <w:rPr>
          <w:rFonts w:ascii="Times New Roman" w:hAnsi="Times New Roman" w:cs="Times New Roman"/>
          <w:color w:val="000000" w:themeColor="text1"/>
          <w:szCs w:val="2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3</w:t>
      </w:r>
      <w:r>
        <w:rPr>
          <w:rFonts w:ascii="Times New Roman" w:hAnsi="Times New Roman" w:cs="Times New Roman"/>
          <w:b/>
          <w:color w:val="000000" w:themeColor="text1"/>
        </w:rPr>
        <w:t>）</w:t>
      </w:r>
      <w:r>
        <w:rPr>
          <w:rFonts w:ascii="Times New Roman" w:hAnsi="Times New Roman" w:cs="Times New Roman" w:hint="eastAsia"/>
          <w:b/>
          <w:color w:val="000000" w:themeColor="text1"/>
        </w:rPr>
        <w:t>佐证</w:t>
      </w:r>
      <w:r>
        <w:rPr>
          <w:rFonts w:ascii="Times New Roman" w:hAnsi="Times New Roman" w:cs="Times New Roman"/>
          <w:b/>
          <w:color w:val="000000" w:themeColor="text1"/>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8"/>
        <w:gridCol w:w="1511"/>
        <w:gridCol w:w="1513"/>
        <w:gridCol w:w="1540"/>
      </w:tblGrid>
      <w:tr w:rsidR="00CB67B0">
        <w:trPr>
          <w:jc w:val="center"/>
        </w:trPr>
        <w:tc>
          <w:tcPr>
            <w:tcW w:w="4508"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佐证资料名称</w:t>
            </w:r>
          </w:p>
        </w:tc>
        <w:tc>
          <w:tcPr>
            <w:tcW w:w="1511"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主题词</w:t>
            </w:r>
          </w:p>
        </w:tc>
        <w:tc>
          <w:tcPr>
            <w:tcW w:w="1513"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成文时间</w:t>
            </w:r>
          </w:p>
        </w:tc>
        <w:tc>
          <w:tcPr>
            <w:tcW w:w="1540"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是否</w:t>
            </w:r>
            <w:r>
              <w:rPr>
                <w:rFonts w:ascii="Times New Roman" w:hAnsi="Times New Roman" w:cs="Times New Roman"/>
                <w:b/>
                <w:color w:val="000000" w:themeColor="text1"/>
              </w:rPr>
              <w:t>归档</w:t>
            </w:r>
          </w:p>
        </w:tc>
      </w:tr>
      <w:tr w:rsidR="00CB67B0">
        <w:trPr>
          <w:jc w:val="center"/>
        </w:trPr>
        <w:tc>
          <w:tcPr>
            <w:tcW w:w="4508" w:type="dxa"/>
          </w:tcPr>
          <w:p w:rsidR="00CB67B0" w:rsidRDefault="00ED3103">
            <w:pPr>
              <w:snapToGrid w:val="0"/>
              <w:rPr>
                <w:rFonts w:ascii="Times New Roman" w:hAnsi="Times New Roman" w:cs="Times New Roman"/>
                <w:color w:val="000000" w:themeColor="text1"/>
                <w:szCs w:val="21"/>
              </w:rPr>
            </w:pPr>
            <w:bookmarkStart w:id="2" w:name="_Hlk101356683"/>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校长</w:t>
            </w:r>
            <w:r>
              <w:rPr>
                <w:rFonts w:ascii="Times New Roman" w:hAnsi="Times New Roman" w:cs="Times New Roman"/>
                <w:color w:val="000000" w:themeColor="text1"/>
                <w:szCs w:val="21"/>
              </w:rPr>
              <w:t>基本</w:t>
            </w:r>
            <w:r>
              <w:rPr>
                <w:rFonts w:ascii="Times New Roman" w:hAnsi="Times New Roman" w:cs="Times New Roman" w:hint="eastAsia"/>
                <w:color w:val="000000" w:themeColor="text1"/>
                <w:szCs w:val="21"/>
              </w:rPr>
              <w:t>情况</w:t>
            </w:r>
            <w:r>
              <w:rPr>
                <w:rFonts w:ascii="Times New Roman" w:hAnsi="Times New Roman" w:cs="Times New Roman"/>
                <w:color w:val="000000" w:themeColor="text1"/>
                <w:szCs w:val="21"/>
              </w:rPr>
              <w:t>、任职资格</w:t>
            </w:r>
          </w:p>
        </w:tc>
        <w:tc>
          <w:tcPr>
            <w:tcW w:w="1511" w:type="dxa"/>
          </w:tcPr>
          <w:p w:rsidR="00CB67B0" w:rsidRDefault="00ED3103">
            <w:pPr>
              <w:snapToGrid w:val="0"/>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校长任职</w:t>
            </w:r>
            <w:r>
              <w:rPr>
                <w:rFonts w:ascii="Times New Roman" w:hAnsi="Times New Roman" w:cs="Times New Roman"/>
                <w:color w:val="000000" w:themeColor="text1"/>
                <w:szCs w:val="21"/>
              </w:rPr>
              <w:t>资格</w:t>
            </w:r>
          </w:p>
        </w:tc>
        <w:tc>
          <w:tcPr>
            <w:tcW w:w="1513" w:type="dxa"/>
          </w:tcPr>
          <w:p w:rsidR="00CB67B0" w:rsidRDefault="00ED3103">
            <w:pPr>
              <w:snapToGrid w:val="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201608</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szCs w:val="21"/>
              </w:rPr>
              <w:t>是</w:t>
            </w:r>
          </w:p>
        </w:tc>
      </w:tr>
      <w:tr w:rsidR="00CB67B0">
        <w:trPr>
          <w:jc w:val="center"/>
        </w:trPr>
        <w:tc>
          <w:tcPr>
            <w:tcW w:w="4508" w:type="dxa"/>
          </w:tcPr>
          <w:p w:rsidR="00CB67B0" w:rsidRDefault="00ED3103">
            <w:pPr>
              <w:snapToGrid w:val="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学校办学规划、计划、总结</w:t>
            </w:r>
          </w:p>
        </w:tc>
        <w:tc>
          <w:tcPr>
            <w:tcW w:w="1511" w:type="dxa"/>
          </w:tcPr>
          <w:p w:rsidR="00CB67B0" w:rsidRDefault="00ED3103">
            <w:pPr>
              <w:snapToGrid w:val="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规划计划总结</w:t>
            </w:r>
          </w:p>
        </w:tc>
        <w:tc>
          <w:tcPr>
            <w:tcW w:w="1513" w:type="dxa"/>
          </w:tcPr>
          <w:p w:rsidR="00CB67B0" w:rsidRDefault="00ED3103">
            <w:pPr>
              <w:snapToGrid w:val="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2019-2021</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szCs w:val="21"/>
              </w:rPr>
              <w:t>是</w:t>
            </w:r>
          </w:p>
        </w:tc>
      </w:tr>
      <w:tr w:rsidR="00CB67B0">
        <w:trPr>
          <w:jc w:val="center"/>
        </w:trPr>
        <w:tc>
          <w:tcPr>
            <w:tcW w:w="4508" w:type="dxa"/>
            <w:vAlign w:val="center"/>
          </w:tcPr>
          <w:p w:rsidR="00CB67B0" w:rsidRDefault="00ED3103">
            <w:pPr>
              <w:snapToGrid w:val="0"/>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.2</w:t>
            </w:r>
            <w:r>
              <w:rPr>
                <w:rFonts w:ascii="Times New Roman" w:hAnsi="Times New Roman" w:cs="Times New Roman" w:hint="eastAsia"/>
                <w:color w:val="000000" w:themeColor="text1"/>
              </w:rPr>
              <w:t>校长荣誉一览表、照片</w:t>
            </w:r>
          </w:p>
        </w:tc>
        <w:tc>
          <w:tcPr>
            <w:tcW w:w="1511" w:type="dxa"/>
          </w:tcPr>
          <w:p w:rsidR="00CB67B0" w:rsidRDefault="00ED3103">
            <w:pPr>
              <w:snapToGrid w:val="0"/>
              <w:rPr>
                <w:rFonts w:ascii="Times New Roman" w:hAnsi="Times New Roman" w:cs="Times New Roman"/>
                <w:color w:val="000000" w:themeColor="text1"/>
              </w:rPr>
            </w:pPr>
            <w:r>
              <w:rPr>
                <w:rFonts w:ascii="Times New Roman" w:hAnsi="Times New Roman" w:cs="Times New Roman" w:hint="eastAsia"/>
                <w:color w:val="000000" w:themeColor="text1"/>
              </w:rPr>
              <w:t>校长荣誉</w:t>
            </w:r>
          </w:p>
        </w:tc>
        <w:tc>
          <w:tcPr>
            <w:tcW w:w="1513" w:type="dxa"/>
          </w:tcPr>
          <w:p w:rsidR="00CB67B0" w:rsidRDefault="00ED3103">
            <w:pPr>
              <w:snapToGrid w:val="0"/>
              <w:ind w:firstLineChars="150" w:firstLine="315"/>
              <w:rPr>
                <w:rFonts w:ascii="Times New Roman" w:hAnsi="Times New Roman" w:cs="Times New Roman"/>
                <w:color w:val="000000" w:themeColor="text1"/>
              </w:rPr>
            </w:pPr>
            <w:r>
              <w:rPr>
                <w:rFonts w:ascii="Times New Roman" w:hAnsi="Times New Roman" w:cs="Times New Roman"/>
                <w:color w:val="000000" w:themeColor="text1"/>
              </w:rPr>
              <w:t>202106</w:t>
            </w:r>
          </w:p>
        </w:tc>
        <w:tc>
          <w:tcPr>
            <w:tcW w:w="1540" w:type="dxa"/>
            <w:vAlign w:val="center"/>
          </w:tcPr>
          <w:p w:rsidR="00CB67B0" w:rsidRDefault="00ED3103">
            <w:pPr>
              <w:snapToGrid w:val="0"/>
              <w:jc w:val="center"/>
              <w:rPr>
                <w:rFonts w:ascii="Times New Roman" w:hAnsi="Times New Roman" w:cs="Times New Roman"/>
                <w:color w:val="000000" w:themeColor="text1"/>
              </w:rPr>
            </w:pPr>
            <w:r>
              <w:rPr>
                <w:rFonts w:ascii="Times New Roman" w:hAnsi="Times New Roman" w:cs="Times New Roman" w:hint="eastAsia"/>
                <w:color w:val="000000" w:themeColor="text1"/>
                <w:szCs w:val="21"/>
              </w:rPr>
              <w:t>是</w:t>
            </w:r>
          </w:p>
        </w:tc>
      </w:tr>
      <w:bookmarkEnd w:id="2"/>
      <w:tr w:rsidR="00CB67B0">
        <w:trPr>
          <w:jc w:val="center"/>
        </w:trPr>
        <w:tc>
          <w:tcPr>
            <w:tcW w:w="4508" w:type="dxa"/>
            <w:vAlign w:val="center"/>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3.1</w:t>
            </w:r>
            <w:r>
              <w:rPr>
                <w:rFonts w:ascii="Times New Roman" w:hAnsi="Times New Roman" w:cs="Times New Roman"/>
                <w:color w:val="000000" w:themeColor="text1"/>
              </w:rPr>
              <w:t>校长论文</w:t>
            </w:r>
            <w:r>
              <w:rPr>
                <w:rFonts w:ascii="Times New Roman" w:hAnsi="Times New Roman" w:cs="Times New Roman" w:hint="eastAsia"/>
                <w:color w:val="000000" w:themeColor="text1"/>
              </w:rPr>
              <w:t>、</w:t>
            </w:r>
            <w:r>
              <w:rPr>
                <w:rFonts w:ascii="Times New Roman" w:hAnsi="Times New Roman" w:cs="Times New Roman"/>
                <w:color w:val="000000" w:themeColor="text1"/>
              </w:rPr>
              <w:t>课题、课程基地（近五年）</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校长</w:t>
            </w:r>
            <w:r>
              <w:rPr>
                <w:rFonts w:ascii="Times New Roman" w:hAnsi="Times New Roman" w:cs="Times New Roman"/>
                <w:color w:val="000000" w:themeColor="text1"/>
              </w:rPr>
              <w:t>论文</w:t>
            </w:r>
            <w:r>
              <w:rPr>
                <w:rFonts w:ascii="Times New Roman" w:hAnsi="Times New Roman" w:cs="Times New Roman" w:hint="eastAsia"/>
                <w:color w:val="000000" w:themeColor="text1"/>
              </w:rPr>
              <w:t>课题课程基地</w:t>
            </w:r>
          </w:p>
        </w:tc>
        <w:tc>
          <w:tcPr>
            <w:tcW w:w="1513" w:type="dxa"/>
            <w:vAlign w:val="center"/>
          </w:tcPr>
          <w:p w:rsidR="00CB67B0" w:rsidRDefault="00ED3103">
            <w:pPr>
              <w:ind w:firstLineChars="50" w:firstLine="105"/>
              <w:jc w:val="center"/>
              <w:rPr>
                <w:rFonts w:ascii="Times New Roman" w:hAnsi="Times New Roman" w:cs="Times New Roman"/>
                <w:color w:val="000000" w:themeColor="text1"/>
              </w:rPr>
            </w:pPr>
            <w:r>
              <w:rPr>
                <w:rFonts w:ascii="Times New Roman" w:hAnsi="Times New Roman" w:cs="Times New Roman"/>
                <w:color w:val="000000" w:themeColor="text1"/>
              </w:rPr>
              <w:t>2016-2022</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szCs w:val="21"/>
              </w:rPr>
              <w:t>是</w:t>
            </w:r>
          </w:p>
        </w:tc>
      </w:tr>
      <w:tr w:rsidR="00CB67B0">
        <w:trPr>
          <w:jc w:val="center"/>
        </w:trPr>
        <w:tc>
          <w:tcPr>
            <w:tcW w:w="4508" w:type="dxa"/>
            <w:vAlign w:val="center"/>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4.1</w:t>
            </w:r>
            <w:r>
              <w:rPr>
                <w:rFonts w:ascii="Times New Roman" w:hAnsi="Times New Roman" w:cs="Times New Roman"/>
                <w:color w:val="000000" w:themeColor="text1"/>
              </w:rPr>
              <w:t>校</w:t>
            </w:r>
            <w:r>
              <w:rPr>
                <w:rFonts w:ascii="Times New Roman" w:hAnsi="Times New Roman" w:cs="Times New Roman" w:hint="eastAsia"/>
                <w:color w:val="000000" w:themeColor="text1"/>
              </w:rPr>
              <w:t>长</w:t>
            </w:r>
            <w:r>
              <w:rPr>
                <w:rFonts w:ascii="Times New Roman" w:hAnsi="Times New Roman" w:cs="Times New Roman"/>
                <w:color w:val="000000" w:themeColor="text1"/>
              </w:rPr>
              <w:t>近三年听课</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校长听课</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2019-2022</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szCs w:val="21"/>
              </w:rPr>
              <w:t>是</w:t>
            </w:r>
          </w:p>
        </w:tc>
      </w:tr>
      <w:tr w:rsidR="00CB67B0">
        <w:trPr>
          <w:jc w:val="center"/>
        </w:trPr>
        <w:tc>
          <w:tcPr>
            <w:tcW w:w="4508" w:type="dxa"/>
            <w:vAlign w:val="center"/>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4.2</w:t>
            </w:r>
            <w:r>
              <w:rPr>
                <w:rFonts w:ascii="Times New Roman" w:hAnsi="Times New Roman" w:cs="Times New Roman" w:hint="eastAsia"/>
                <w:color w:val="000000" w:themeColor="text1"/>
              </w:rPr>
              <w:t>群众满意度</w:t>
            </w:r>
            <w:r>
              <w:rPr>
                <w:rFonts w:ascii="Times New Roman" w:hAnsi="Times New Roman" w:cs="Times New Roman"/>
                <w:color w:val="000000" w:themeColor="text1"/>
              </w:rPr>
              <w:t>测评</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教职工测评</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2019-2021</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szCs w:val="21"/>
              </w:rPr>
              <w:t>是</w:t>
            </w:r>
          </w:p>
        </w:tc>
      </w:tr>
      <w:tr w:rsidR="00CB67B0">
        <w:trPr>
          <w:jc w:val="center"/>
        </w:trPr>
        <w:tc>
          <w:tcPr>
            <w:tcW w:w="4508" w:type="dxa"/>
            <w:vAlign w:val="center"/>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5</w:t>
            </w:r>
            <w:r>
              <w:rPr>
                <w:rFonts w:ascii="Times New Roman" w:hAnsi="Times New Roman" w:cs="Times New Roman" w:hint="eastAsia"/>
                <w:color w:val="000000" w:themeColor="text1"/>
              </w:rPr>
              <w:t>领导班子任职</w:t>
            </w:r>
            <w:r>
              <w:rPr>
                <w:rFonts w:ascii="Times New Roman" w:hAnsi="Times New Roman" w:cs="Times New Roman"/>
                <w:color w:val="000000" w:themeColor="text1"/>
              </w:rPr>
              <w:t>材料、</w:t>
            </w:r>
            <w:r>
              <w:rPr>
                <w:rFonts w:ascii="Times New Roman" w:hAnsi="Times New Roman" w:cs="Times New Roman" w:hint="eastAsia"/>
                <w:color w:val="000000" w:themeColor="text1"/>
              </w:rPr>
              <w:t>荣誉</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领导班子</w:t>
            </w:r>
          </w:p>
        </w:tc>
        <w:tc>
          <w:tcPr>
            <w:tcW w:w="1513" w:type="dxa"/>
          </w:tcPr>
          <w:p w:rsidR="00CB67B0" w:rsidRDefault="00ED3103">
            <w:pPr>
              <w:jc w:val="center"/>
            </w:pPr>
            <w:r>
              <w:rPr>
                <w:rFonts w:ascii="Times New Roman" w:hAnsi="Times New Roman" w:cs="Times New Roman"/>
                <w:color w:val="000000" w:themeColor="text1"/>
              </w:rPr>
              <w:t>2019-2021</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szCs w:val="2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6.1</w:t>
            </w:r>
            <w:r>
              <w:rPr>
                <w:rFonts w:ascii="宋体" w:eastAsia="宋体" w:hAnsi="Times New Roman" w:cs="Times New Roman" w:hint="eastAsia"/>
                <w:color w:val="000000"/>
                <w:szCs w:val="24"/>
              </w:rPr>
              <w:t>《常州市戚墅堰实验中学教育集团中层干部竞聘上岗实施方案》（2018年6月）</w:t>
            </w:r>
          </w:p>
        </w:tc>
        <w:tc>
          <w:tcPr>
            <w:tcW w:w="1511"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中层干部竞聘</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2018</w:t>
            </w:r>
            <w:r>
              <w:rPr>
                <w:rFonts w:ascii="Times New Roman" w:hAnsi="Times New Roman" w:cs="Times New Roman"/>
                <w:color w:val="000000" w:themeColor="text1"/>
              </w:rPr>
              <w:t>06</w:t>
            </w:r>
          </w:p>
        </w:tc>
        <w:tc>
          <w:tcPr>
            <w:tcW w:w="1540" w:type="dxa"/>
          </w:tcPr>
          <w:p w:rsidR="00CB67B0" w:rsidRDefault="00ED3103">
            <w:pPr>
              <w:jc w:val="cente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pStyle w:val="a8"/>
              <w:spacing w:before="0" w:beforeAutospacing="0" w:after="0" w:afterAutospacing="0" w:line="360" w:lineRule="auto"/>
              <w:ind w:rightChars="100" w:right="210"/>
              <w:rPr>
                <w:rFonts w:hAnsi="Times New Roman" w:cs="Times New Roman"/>
                <w:color w:val="000000"/>
                <w:kern w:val="2"/>
                <w:sz w:val="21"/>
              </w:rPr>
            </w:pPr>
            <w:r>
              <w:rPr>
                <w:rFonts w:ascii="Times New Roman" w:hAnsi="Times New Roman" w:cs="Times New Roman"/>
                <w:color w:val="000000" w:themeColor="text1"/>
              </w:rPr>
              <w:t>6.2</w:t>
            </w:r>
            <w:r>
              <w:rPr>
                <w:rFonts w:hAnsi="Times New Roman" w:cs="Times New Roman" w:hint="eastAsia"/>
                <w:color w:val="000000"/>
                <w:kern w:val="2"/>
                <w:sz w:val="21"/>
              </w:rPr>
              <w:t>《常州市戚墅堰实验中学教育集团2018年中层干部竞聘结果公示</w:t>
            </w:r>
            <w:r>
              <w:rPr>
                <w:rFonts w:hAnsi="Times New Roman" w:cs="Times New Roman" w:hint="eastAsia"/>
                <w:color w:val="000000"/>
              </w:rPr>
              <w:t>》（20</w:t>
            </w:r>
            <w:r>
              <w:rPr>
                <w:rFonts w:hAnsi="Times New Roman" w:cs="Times New Roman"/>
                <w:color w:val="000000"/>
              </w:rPr>
              <w:t>18</w:t>
            </w:r>
            <w:r>
              <w:rPr>
                <w:rFonts w:hAnsi="Times New Roman" w:cs="Times New Roman" w:hint="eastAsia"/>
                <w:color w:val="000000"/>
              </w:rPr>
              <w:t>年8月）</w:t>
            </w:r>
          </w:p>
        </w:tc>
        <w:tc>
          <w:tcPr>
            <w:tcW w:w="1511" w:type="dxa"/>
            <w:vAlign w:val="center"/>
          </w:tcPr>
          <w:p w:rsidR="00CB67B0" w:rsidRDefault="00ED3103">
            <w:pPr>
              <w:jc w:val="center"/>
            </w:pPr>
            <w:r>
              <w:rPr>
                <w:rFonts w:ascii="Times New Roman" w:hAnsi="Times New Roman" w:cs="Times New Roman" w:hint="eastAsia"/>
                <w:color w:val="000000" w:themeColor="text1"/>
              </w:rPr>
              <w:t>中层干部竞聘</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201808</w:t>
            </w:r>
          </w:p>
        </w:tc>
        <w:tc>
          <w:tcPr>
            <w:tcW w:w="1540" w:type="dxa"/>
          </w:tcPr>
          <w:p w:rsidR="00CB67B0" w:rsidRDefault="00ED3103">
            <w:pPr>
              <w:jc w:val="cente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6.3</w:t>
            </w:r>
            <w:r>
              <w:rPr>
                <w:rFonts w:ascii="宋体" w:eastAsia="宋体" w:hAnsi="Times New Roman" w:cs="Times New Roman" w:hint="eastAsia"/>
                <w:color w:val="000000"/>
                <w:szCs w:val="24"/>
              </w:rPr>
              <w:t>《常州市戚墅堰实验中学教育集团中层干部竞聘上岗实施方案》（2021年9月）</w:t>
            </w:r>
          </w:p>
        </w:tc>
        <w:tc>
          <w:tcPr>
            <w:tcW w:w="1511" w:type="dxa"/>
            <w:vAlign w:val="center"/>
          </w:tcPr>
          <w:p w:rsidR="00CB67B0" w:rsidRDefault="00ED3103">
            <w:pPr>
              <w:jc w:val="center"/>
            </w:pPr>
            <w:r>
              <w:rPr>
                <w:rFonts w:ascii="Times New Roman" w:hAnsi="Times New Roman" w:cs="Times New Roman" w:hint="eastAsia"/>
                <w:color w:val="000000" w:themeColor="text1"/>
              </w:rPr>
              <w:t>中层干部竞聘</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202109</w:t>
            </w:r>
          </w:p>
        </w:tc>
        <w:tc>
          <w:tcPr>
            <w:tcW w:w="1540" w:type="dxa"/>
          </w:tcPr>
          <w:p w:rsidR="00CB67B0" w:rsidRDefault="00ED3103">
            <w:pPr>
              <w:jc w:val="cente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6.4</w:t>
            </w:r>
            <w:r>
              <w:rPr>
                <w:rFonts w:ascii="宋体" w:hAnsi="Times New Roman" w:cs="Times New Roman" w:hint="eastAsia"/>
                <w:color w:val="000000"/>
              </w:rPr>
              <w:t>《</w:t>
            </w:r>
            <w:r>
              <w:rPr>
                <w:rFonts w:hAnsi="Times New Roman" w:cs="Times New Roman" w:hint="eastAsia"/>
                <w:color w:val="000000"/>
              </w:rPr>
              <w:t>常州市戚墅堰实验中学教育集团</w:t>
            </w:r>
            <w:r>
              <w:rPr>
                <w:rFonts w:hAnsi="Times New Roman" w:cs="Times New Roman" w:hint="eastAsia"/>
                <w:color w:val="000000"/>
              </w:rPr>
              <w:t>20</w:t>
            </w:r>
            <w:r>
              <w:rPr>
                <w:rFonts w:hAnsi="Times New Roman" w:cs="Times New Roman"/>
                <w:color w:val="000000"/>
              </w:rPr>
              <w:t>21</w:t>
            </w:r>
            <w:r>
              <w:rPr>
                <w:rFonts w:hAnsi="Times New Roman" w:cs="Times New Roman" w:hint="eastAsia"/>
                <w:color w:val="000000"/>
              </w:rPr>
              <w:t>年中层干部竞聘结果公示</w:t>
            </w:r>
            <w:r>
              <w:rPr>
                <w:rFonts w:ascii="宋体" w:eastAsia="宋体" w:hAnsi="Times New Roman" w:cs="Times New Roman" w:hint="eastAsia"/>
                <w:color w:val="000000"/>
                <w:szCs w:val="24"/>
              </w:rPr>
              <w:t>》（2021年10）</w:t>
            </w:r>
          </w:p>
        </w:tc>
        <w:tc>
          <w:tcPr>
            <w:tcW w:w="1511" w:type="dxa"/>
            <w:vAlign w:val="center"/>
          </w:tcPr>
          <w:p w:rsidR="00CB67B0" w:rsidRDefault="00ED3103">
            <w:pPr>
              <w:jc w:val="center"/>
            </w:pPr>
            <w:r>
              <w:rPr>
                <w:rFonts w:ascii="Times New Roman" w:hAnsi="Times New Roman" w:cs="Times New Roman" w:hint="eastAsia"/>
                <w:color w:val="000000" w:themeColor="text1"/>
              </w:rPr>
              <w:t>中层干部竞聘</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202110</w:t>
            </w:r>
          </w:p>
        </w:tc>
        <w:tc>
          <w:tcPr>
            <w:tcW w:w="1540" w:type="dxa"/>
          </w:tcPr>
          <w:p w:rsidR="00CB67B0" w:rsidRDefault="00ED3103">
            <w:pPr>
              <w:jc w:val="cente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6.5</w:t>
            </w:r>
            <w:r>
              <w:rPr>
                <w:rFonts w:ascii="Times New Roman" w:hAnsi="Times New Roman" w:cs="Times New Roman" w:hint="eastAsia"/>
                <w:color w:val="000000" w:themeColor="text1"/>
              </w:rPr>
              <w:t>中层干部荣誉</w:t>
            </w:r>
            <w:r>
              <w:rPr>
                <w:rFonts w:ascii="Times New Roman" w:hAnsi="Times New Roman" w:cs="Times New Roman"/>
                <w:color w:val="000000" w:themeColor="text1"/>
              </w:rPr>
              <w:t>证书</w:t>
            </w:r>
          </w:p>
        </w:tc>
        <w:tc>
          <w:tcPr>
            <w:tcW w:w="1511"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中层干部</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202112</w:t>
            </w:r>
          </w:p>
        </w:tc>
        <w:tc>
          <w:tcPr>
            <w:tcW w:w="154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bl>
    <w:p w:rsidR="00CB67B0" w:rsidRDefault="00CB67B0">
      <w:pPr>
        <w:rPr>
          <w:rFonts w:ascii="Times New Roman" w:hAnsi="Times New Roman" w:cs="Times New Roman"/>
          <w:b/>
          <w:color w:val="000000" w:themeColor="text1"/>
        </w:rPr>
      </w:pPr>
    </w:p>
    <w:p w:rsidR="00CB67B0" w:rsidRDefault="00CB67B0">
      <w:pPr>
        <w:jc w:val="center"/>
        <w:rPr>
          <w:rFonts w:ascii="Times New Roman" w:hAnsi="Times New Roman" w:cs="Times New Roman"/>
          <w:color w:val="000000" w:themeColor="text1"/>
          <w:szCs w:val="21"/>
        </w:rPr>
      </w:pPr>
    </w:p>
    <w:p w:rsidR="00CB67B0" w:rsidRDefault="00CB67B0">
      <w:pPr>
        <w:jc w:val="center"/>
        <w:rPr>
          <w:rFonts w:ascii="Times New Roman" w:hAnsi="Times New Roman" w:cs="Times New Roman"/>
          <w:b/>
          <w:color w:val="000000" w:themeColor="text1"/>
          <w:sz w:val="24"/>
        </w:rPr>
      </w:pPr>
    </w:p>
    <w:p w:rsidR="00CB67B0" w:rsidRDefault="00CB67B0">
      <w:pPr>
        <w:jc w:val="center"/>
        <w:rPr>
          <w:rFonts w:ascii="Times New Roman" w:hAnsi="Times New Roman" w:cs="Times New Roman"/>
          <w:b/>
          <w:color w:val="000000" w:themeColor="text1"/>
          <w:sz w:val="24"/>
        </w:rPr>
      </w:pPr>
    </w:p>
    <w:p w:rsidR="00CB67B0" w:rsidRDefault="00ED3103">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队伍建设</w:t>
      </w:r>
      <w:r>
        <w:rPr>
          <w:rFonts w:ascii="Times New Roman" w:hAnsi="Times New Roman" w:cs="Times New Roman"/>
          <w:b/>
          <w:color w:val="000000" w:themeColor="text1"/>
          <w:sz w:val="24"/>
        </w:rPr>
        <w:t>2-2</w:t>
      </w:r>
    </w:p>
    <w:p w:rsidR="00CB67B0" w:rsidRDefault="00ED3103">
      <w:pPr>
        <w:rPr>
          <w:rFonts w:ascii="Times New Roman" w:hAnsi="Times New Roman" w:cs="Times New Roman"/>
          <w:b/>
          <w:color w:val="000000" w:themeColor="text1"/>
          <w:szCs w:val="21"/>
        </w:rPr>
      </w:pPr>
      <w:r>
        <w:rPr>
          <w:rFonts w:ascii="Times New Roman" w:hAnsi="Times New Roman" w:cs="Times New Roman"/>
          <w:b/>
          <w:bCs/>
          <w:color w:val="000000" w:themeColor="text1"/>
          <w:szCs w:val="21"/>
        </w:rPr>
        <w:t>（</w:t>
      </w:r>
      <w:r>
        <w:rPr>
          <w:rFonts w:ascii="Times New Roman" w:hAnsi="Times New Roman" w:cs="Times New Roman"/>
          <w:b/>
          <w:bCs/>
          <w:color w:val="000000" w:themeColor="text1"/>
          <w:szCs w:val="21"/>
        </w:rPr>
        <w:t>1</w:t>
      </w:r>
      <w:r>
        <w:rPr>
          <w:rFonts w:ascii="Times New Roman" w:hAnsi="Times New Roman" w:cs="Times New Roman"/>
          <w:b/>
          <w:bCs/>
          <w:color w:val="000000" w:themeColor="text1"/>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699"/>
        <w:gridCol w:w="6933"/>
        <w:gridCol w:w="749"/>
      </w:tblGrid>
      <w:tr w:rsidR="00CB67B0">
        <w:trPr>
          <w:trHeight w:val="540"/>
          <w:jc w:val="center"/>
        </w:trPr>
        <w:tc>
          <w:tcPr>
            <w:tcW w:w="691"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632"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749" w:type="dxa"/>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自评</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结果</w:t>
            </w:r>
          </w:p>
        </w:tc>
      </w:tr>
      <w:tr w:rsidR="00CB67B0">
        <w:trPr>
          <w:trHeight w:val="929"/>
          <w:jc w:val="center"/>
        </w:trPr>
        <w:tc>
          <w:tcPr>
            <w:tcW w:w="691" w:type="dxa"/>
            <w:vMerge w:val="restart"/>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第</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10</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条</w:t>
            </w:r>
          </w:p>
        </w:tc>
        <w:tc>
          <w:tcPr>
            <w:tcW w:w="69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6933" w:type="dxa"/>
            <w:vAlign w:val="center"/>
          </w:tcPr>
          <w:p w:rsidR="00CB67B0" w:rsidRDefault="00ED3103" w:rsidP="009A39E8">
            <w:pPr>
              <w:spacing w:line="240" w:lineRule="exact"/>
              <w:ind w:firstLineChars="100" w:firstLine="181"/>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10. </w:t>
            </w:r>
            <w:r>
              <w:rPr>
                <w:rFonts w:ascii="Times New Roman" w:hAnsi="Times New Roman" w:cs="Times New Roman"/>
                <w:b/>
                <w:color w:val="000000" w:themeColor="text1"/>
                <w:sz w:val="18"/>
                <w:szCs w:val="18"/>
              </w:rPr>
              <w:t>教师师德高尚，敬业爱生。生师比不超过</w:t>
            </w:r>
            <w:r>
              <w:rPr>
                <w:rFonts w:ascii="Times New Roman" w:hAnsi="Times New Roman" w:cs="Times New Roman"/>
                <w:b/>
                <w:color w:val="000000" w:themeColor="text1"/>
                <w:sz w:val="18"/>
                <w:szCs w:val="18"/>
              </w:rPr>
              <w:t>11:1</w:t>
            </w:r>
            <w:r>
              <w:rPr>
                <w:rFonts w:ascii="Times New Roman" w:hAnsi="Times New Roman" w:cs="Times New Roman"/>
                <w:b/>
                <w:color w:val="000000" w:themeColor="text1"/>
                <w:sz w:val="18"/>
                <w:szCs w:val="18"/>
              </w:rPr>
              <w:t>。教师专业水平较高，专任教师学历达标，中、高级专业技术</w:t>
            </w:r>
            <w:r>
              <w:rPr>
                <w:rFonts w:ascii="Times New Roman" w:hAnsi="Times New Roman" w:cs="Times New Roman"/>
                <w:b/>
                <w:bCs/>
                <w:color w:val="000000" w:themeColor="text1"/>
                <w:sz w:val="18"/>
                <w:szCs w:val="18"/>
              </w:rPr>
              <w:t>职务</w:t>
            </w:r>
            <w:r>
              <w:rPr>
                <w:rFonts w:ascii="Times New Roman" w:hAnsi="Times New Roman" w:cs="Times New Roman"/>
                <w:b/>
                <w:color w:val="000000" w:themeColor="text1"/>
                <w:sz w:val="18"/>
                <w:szCs w:val="18"/>
              </w:rPr>
              <w:t>的教师占比不低于</w:t>
            </w:r>
            <w:r>
              <w:rPr>
                <w:rFonts w:ascii="Times New Roman" w:hAnsi="Times New Roman" w:cs="Times New Roman"/>
                <w:b/>
                <w:bCs/>
                <w:color w:val="000000" w:themeColor="text1"/>
                <w:sz w:val="18"/>
                <w:szCs w:val="18"/>
              </w:rPr>
              <w:t>50%</w:t>
            </w:r>
            <w:r>
              <w:rPr>
                <w:rFonts w:ascii="Times New Roman" w:hAnsi="Times New Roman" w:cs="Times New Roman"/>
                <w:b/>
                <w:bCs/>
                <w:color w:val="000000" w:themeColor="text1"/>
                <w:sz w:val="18"/>
                <w:szCs w:val="18"/>
              </w:rPr>
              <w:t>。</w:t>
            </w:r>
            <w:r>
              <w:rPr>
                <w:rFonts w:ascii="Times New Roman" w:hAnsi="Times New Roman" w:cs="Times New Roman"/>
                <w:b/>
                <w:color w:val="000000" w:themeColor="text1"/>
                <w:sz w:val="18"/>
                <w:szCs w:val="18"/>
              </w:rPr>
              <w:t>校外兼职教师队伍稳定，基本适应新课程改革需要。图书馆、实验室、卫生室工作人员均具备上岗资格要求，并胜任工作</w:t>
            </w:r>
            <w:r>
              <w:rPr>
                <w:rFonts w:ascii="Times New Roman" w:hAnsi="Times New Roman" w:cs="Times New Roman" w:hint="eastAsia"/>
                <w:b/>
                <w:color w:val="000000" w:themeColor="text1"/>
                <w:sz w:val="18"/>
                <w:szCs w:val="18"/>
              </w:rPr>
              <w:t>。</w:t>
            </w:r>
          </w:p>
        </w:tc>
        <w:tc>
          <w:tcPr>
            <w:tcW w:w="749" w:type="dxa"/>
            <w:vMerge w:val="restart"/>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B</w:t>
            </w:r>
          </w:p>
        </w:tc>
      </w:tr>
      <w:tr w:rsidR="00CB67B0">
        <w:trPr>
          <w:trHeight w:val="1440"/>
          <w:jc w:val="center"/>
        </w:trPr>
        <w:tc>
          <w:tcPr>
            <w:tcW w:w="691" w:type="dxa"/>
            <w:vMerge/>
            <w:vAlign w:val="center"/>
          </w:tcPr>
          <w:p w:rsidR="00CB67B0" w:rsidRDefault="00CB67B0">
            <w:pPr>
              <w:jc w:val="center"/>
              <w:rPr>
                <w:rFonts w:ascii="Times New Roman" w:hAnsi="Times New Roman" w:cs="Times New Roman"/>
                <w:b/>
                <w:color w:val="000000" w:themeColor="text1"/>
                <w:szCs w:val="21"/>
              </w:rPr>
            </w:pPr>
          </w:p>
        </w:tc>
        <w:tc>
          <w:tcPr>
            <w:tcW w:w="69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6933" w:type="dxa"/>
            <w:vAlign w:val="center"/>
          </w:tcPr>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）师德建设制度健全，措施扎实，成效明显</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师德高尚，敬业爱生，为人师表，无以教谋私、有偿家教等违规行为</w:t>
            </w:r>
            <w:r>
              <w:rPr>
                <w:rFonts w:ascii="Times New Roman" w:hAnsi="Times New Roman" w:cs="Times New Roman" w:hint="eastAsia"/>
                <w:color w:val="000000" w:themeColor="text1"/>
                <w:sz w:val="18"/>
                <w:szCs w:val="18"/>
              </w:rPr>
              <w:t>。学生对教学工作的满意度达</w:t>
            </w:r>
            <w:r>
              <w:rPr>
                <w:rFonts w:ascii="Times New Roman" w:hAnsi="Times New Roman" w:cs="Times New Roman" w:hint="eastAsia"/>
                <w:bCs/>
                <w:color w:val="000000" w:themeColor="text1"/>
                <w:sz w:val="18"/>
                <w:szCs w:val="18"/>
              </w:rPr>
              <w:t>8</w:t>
            </w:r>
            <w:r>
              <w:rPr>
                <w:rFonts w:ascii="Times New Roman" w:hAnsi="Times New Roman" w:cs="Times New Roman"/>
                <w:bCs/>
                <w:color w:val="000000" w:themeColor="text1"/>
                <w:sz w:val="18"/>
                <w:szCs w:val="18"/>
              </w:rPr>
              <w:t>5</w:t>
            </w:r>
            <w:r>
              <w:rPr>
                <w:rFonts w:ascii="Times New Roman" w:hAnsi="Times New Roman" w:cs="Times New Roman" w:hint="eastAsia"/>
                <w:bCs/>
                <w:color w:val="000000" w:themeColor="text1"/>
                <w:sz w:val="18"/>
                <w:szCs w:val="18"/>
              </w:rPr>
              <w:t>%</w:t>
            </w:r>
            <w:r>
              <w:rPr>
                <w:rFonts w:ascii="Times New Roman" w:hAnsi="Times New Roman" w:cs="Times New Roman" w:hint="eastAsia"/>
                <w:color w:val="000000" w:themeColor="text1"/>
                <w:sz w:val="18"/>
                <w:szCs w:val="18"/>
              </w:rPr>
              <w:t>以上。</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）高中生师比达</w:t>
            </w:r>
            <w:r>
              <w:rPr>
                <w:rFonts w:ascii="Times New Roman" w:hAnsi="Times New Roman" w:cs="Times New Roman"/>
                <w:color w:val="000000" w:themeColor="text1"/>
                <w:sz w:val="18"/>
                <w:szCs w:val="18"/>
              </w:rPr>
              <w:t>11:1</w:t>
            </w:r>
            <w:r>
              <w:rPr>
                <w:rFonts w:ascii="Times New Roman" w:hAnsi="Times New Roman" w:cs="Times New Roman"/>
                <w:color w:val="000000" w:themeColor="text1"/>
                <w:sz w:val="18"/>
                <w:szCs w:val="18"/>
              </w:rPr>
              <w:t>，师资配置能较好满足各类课程开设的需要。专任教师全部达到本科及以上学历，中、高级技术职称的教师占高中专任教师的</w:t>
            </w:r>
            <w:r>
              <w:rPr>
                <w:rFonts w:ascii="Times New Roman" w:hAnsi="Times New Roman" w:cs="Times New Roman"/>
                <w:color w:val="000000" w:themeColor="text1"/>
                <w:sz w:val="18"/>
                <w:szCs w:val="18"/>
              </w:rPr>
              <w:t>50%</w:t>
            </w:r>
            <w:r>
              <w:rPr>
                <w:rFonts w:ascii="Times New Roman" w:hAnsi="Times New Roman" w:cs="Times New Roman"/>
                <w:color w:val="000000" w:themeColor="text1"/>
                <w:sz w:val="18"/>
                <w:szCs w:val="18"/>
              </w:rPr>
              <w:t>以上</w:t>
            </w:r>
            <w:r>
              <w:rPr>
                <w:rFonts w:ascii="Times New Roman" w:hAnsi="Times New Roman" w:cs="Times New Roman" w:hint="eastAsia"/>
                <w:color w:val="000000" w:themeColor="text1"/>
                <w:sz w:val="18"/>
                <w:szCs w:val="18"/>
              </w:rPr>
              <w:t>。</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）有一支相对稳定的校外兼职教师队伍，基本适应课程改革需要，在德育工作、校本选修、研究性学习、社会实践、生涯规划</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社团活动等方面起到指导示范作用</w:t>
            </w:r>
            <w:r>
              <w:rPr>
                <w:rFonts w:ascii="Times New Roman" w:hAnsi="Times New Roman" w:cs="Times New Roman" w:hint="eastAsia"/>
                <w:color w:val="000000" w:themeColor="text1"/>
                <w:sz w:val="18"/>
                <w:szCs w:val="18"/>
              </w:rPr>
              <w:t>。</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4</w:t>
            </w:r>
            <w:r>
              <w:rPr>
                <w:rFonts w:ascii="Times New Roman" w:hAnsi="Times New Roman" w:cs="Times New Roman"/>
                <w:color w:val="000000" w:themeColor="text1"/>
                <w:sz w:val="18"/>
                <w:szCs w:val="18"/>
              </w:rPr>
              <w:t>）图书馆专职人员不少于</w:t>
            </w:r>
            <w:r>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人。理、化、生</w:t>
            </w:r>
            <w:r>
              <w:rPr>
                <w:rFonts w:ascii="Times New Roman" w:hAnsi="Times New Roman" w:cs="Times New Roman" w:hint="eastAsia"/>
                <w:color w:val="000000" w:themeColor="text1"/>
                <w:sz w:val="18"/>
                <w:szCs w:val="18"/>
              </w:rPr>
              <w:t>实验室</w:t>
            </w:r>
            <w:r>
              <w:rPr>
                <w:rFonts w:ascii="Times New Roman" w:hAnsi="Times New Roman" w:cs="Times New Roman"/>
                <w:color w:val="000000" w:themeColor="text1"/>
                <w:sz w:val="18"/>
                <w:szCs w:val="18"/>
              </w:rPr>
              <w:t>专职人员</w:t>
            </w:r>
            <w:r>
              <w:rPr>
                <w:rFonts w:ascii="Times New Roman" w:hAnsi="Times New Roman" w:cs="Times New Roman" w:hint="eastAsia"/>
                <w:color w:val="000000" w:themeColor="text1"/>
                <w:sz w:val="18"/>
                <w:szCs w:val="18"/>
              </w:rPr>
              <w:t>配备</w:t>
            </w:r>
            <w:r>
              <w:rPr>
                <w:rFonts w:ascii="Times New Roman" w:hAnsi="Times New Roman" w:cs="Times New Roman"/>
                <w:color w:val="000000" w:themeColor="text1"/>
                <w:sz w:val="18"/>
                <w:szCs w:val="18"/>
              </w:rPr>
              <w:t>标准</w:t>
            </w: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8</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10</w:t>
            </w:r>
            <w:r>
              <w:rPr>
                <w:rFonts w:ascii="Times New Roman" w:hAnsi="Times New Roman" w:cs="Times New Roman"/>
                <w:color w:val="000000" w:themeColor="text1"/>
                <w:sz w:val="18"/>
                <w:szCs w:val="18"/>
              </w:rPr>
              <w:t>轨制学校应达到</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人，</w:t>
            </w:r>
            <w:r>
              <w:rPr>
                <w:rFonts w:ascii="Times New Roman" w:hAnsi="Times New Roman" w:cs="Times New Roman"/>
                <w:color w:val="000000" w:themeColor="text1"/>
                <w:sz w:val="18"/>
                <w:szCs w:val="18"/>
              </w:rPr>
              <w:t>12</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16</w:t>
            </w:r>
            <w:r>
              <w:rPr>
                <w:rFonts w:ascii="Times New Roman" w:hAnsi="Times New Roman" w:cs="Times New Roman"/>
                <w:color w:val="000000" w:themeColor="text1"/>
                <w:sz w:val="18"/>
                <w:szCs w:val="18"/>
              </w:rPr>
              <w:t>轨制学校应达到</w:t>
            </w:r>
            <w:r>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人，</w:t>
            </w:r>
            <w:r>
              <w:rPr>
                <w:rFonts w:ascii="Times New Roman" w:hAnsi="Times New Roman" w:cs="Times New Roman"/>
                <w:color w:val="000000" w:themeColor="text1"/>
                <w:sz w:val="18"/>
                <w:szCs w:val="18"/>
              </w:rPr>
              <w:t>16</w:t>
            </w:r>
            <w:r>
              <w:rPr>
                <w:rFonts w:ascii="Times New Roman" w:hAnsi="Times New Roman" w:cs="Times New Roman"/>
                <w:color w:val="000000" w:themeColor="text1"/>
                <w:sz w:val="18"/>
                <w:szCs w:val="18"/>
              </w:rPr>
              <w:t>轨制以上需同比增加</w:t>
            </w:r>
            <w:r>
              <w:rPr>
                <w:rFonts w:ascii="Times New Roman" w:hAnsi="Times New Roman" w:cs="Times New Roman" w:hint="eastAsia"/>
                <w:color w:val="000000" w:themeColor="text1"/>
                <w:sz w:val="18"/>
                <w:szCs w:val="18"/>
              </w:rPr>
              <w:t>。图书馆、</w:t>
            </w:r>
            <w:r>
              <w:rPr>
                <w:rFonts w:ascii="Times New Roman" w:hAnsi="Times New Roman" w:cs="Times New Roman"/>
                <w:color w:val="000000" w:themeColor="text1"/>
                <w:sz w:val="18"/>
                <w:szCs w:val="18"/>
              </w:rPr>
              <w:t>实验室人员均具有专业技术职称，非图书、实验专业出身人员均经过</w:t>
            </w:r>
            <w:r>
              <w:rPr>
                <w:rFonts w:ascii="Times New Roman" w:hAnsi="Times New Roman" w:cs="Times New Roman" w:hint="eastAsia"/>
                <w:color w:val="000000" w:themeColor="text1"/>
                <w:sz w:val="18"/>
                <w:szCs w:val="18"/>
              </w:rPr>
              <w:t>设区市级</w:t>
            </w:r>
            <w:r>
              <w:rPr>
                <w:rFonts w:ascii="Times New Roman" w:hAnsi="Times New Roman" w:cs="Times New Roman"/>
                <w:color w:val="000000" w:themeColor="text1"/>
                <w:sz w:val="18"/>
                <w:szCs w:val="18"/>
              </w:rPr>
              <w:t>及以上专业岗位培训，取得合格证书。医务室至少配备</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名具有资质的医务专业人员（可聘用社区医院等医疗机构专业人员全日制在校工作），在编在校专职医务人员至少</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人，寄宿制规模较大的学校需适当增加专职医务人员</w:t>
            </w:r>
            <w:r>
              <w:rPr>
                <w:rFonts w:ascii="Times New Roman" w:hAnsi="Times New Roman" w:cs="Times New Roman" w:hint="eastAsia"/>
                <w:color w:val="000000" w:themeColor="text1"/>
                <w:sz w:val="18"/>
                <w:szCs w:val="18"/>
              </w:rPr>
              <w:t>。</w:t>
            </w:r>
          </w:p>
        </w:tc>
        <w:tc>
          <w:tcPr>
            <w:tcW w:w="749" w:type="dxa"/>
            <w:vMerge/>
            <w:vAlign w:val="center"/>
          </w:tcPr>
          <w:p w:rsidR="00CB67B0" w:rsidRDefault="00CB67B0">
            <w:pPr>
              <w:jc w:val="center"/>
              <w:rPr>
                <w:rFonts w:ascii="Times New Roman" w:hAnsi="Times New Roman" w:cs="Times New Roman"/>
                <w:color w:val="000000" w:themeColor="text1"/>
                <w:szCs w:val="21"/>
              </w:rPr>
            </w:pPr>
          </w:p>
        </w:tc>
      </w:tr>
      <w:tr w:rsidR="00CB67B0">
        <w:trPr>
          <w:trHeight w:val="465"/>
          <w:jc w:val="center"/>
        </w:trPr>
        <w:tc>
          <w:tcPr>
            <w:tcW w:w="9072" w:type="dxa"/>
            <w:gridSpan w:val="4"/>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自评概述</w:t>
            </w:r>
          </w:p>
        </w:tc>
      </w:tr>
      <w:tr w:rsidR="00CB67B0">
        <w:trPr>
          <w:trHeight w:val="30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主要实践和成效</w:t>
            </w:r>
          </w:p>
        </w:tc>
      </w:tr>
      <w:tr w:rsidR="00CB67B0">
        <w:trPr>
          <w:trHeight w:val="614"/>
          <w:jc w:val="center"/>
        </w:trPr>
        <w:tc>
          <w:tcPr>
            <w:tcW w:w="9072" w:type="dxa"/>
            <w:gridSpan w:val="4"/>
          </w:tcPr>
          <w:p w:rsidR="00CB67B0" w:rsidRDefault="00ED3103">
            <w:pPr>
              <w:widowControl/>
              <w:spacing w:line="400" w:lineRule="exact"/>
              <w:ind w:firstLineChars="200" w:firstLine="420"/>
              <w:jc w:val="left"/>
              <w:rPr>
                <w:rFonts w:ascii="宋体" w:eastAsia="宋体" w:hAnsi="宋体" w:cs="宋体"/>
                <w:color w:val="000000"/>
                <w:kern w:val="0"/>
                <w:szCs w:val="21"/>
              </w:rPr>
            </w:pPr>
            <w:r>
              <w:rPr>
                <w:rFonts w:ascii="宋体" w:eastAsia="宋体" w:hAnsi="宋体" w:cs="宋体" w:hint="eastAsia"/>
              </w:rPr>
              <w:t>学校高度重视师德师风建设，</w:t>
            </w:r>
            <w:r>
              <w:rPr>
                <w:rFonts w:ascii="宋体" w:eastAsia="宋体" w:hAnsi="宋体" w:cs="宋体" w:hint="eastAsia"/>
                <w:szCs w:val="21"/>
              </w:rPr>
              <w:t>,始终把师德建设放在学校工作的首位。</w:t>
            </w:r>
            <w:r>
              <w:rPr>
                <w:rFonts w:ascii="宋体" w:eastAsia="宋体" w:hAnsi="宋体" w:cs="宋体" w:hint="eastAsia"/>
              </w:rPr>
              <w:t>以校长室、党总支直接领导落实学校师德师风建设。</w:t>
            </w:r>
          </w:p>
          <w:p w:rsidR="00CB67B0" w:rsidRDefault="00ED3103">
            <w:pPr>
              <w:widowControl/>
              <w:spacing w:line="400" w:lineRule="exact"/>
              <w:ind w:firstLine="482"/>
              <w:jc w:val="left"/>
              <w:rPr>
                <w:rFonts w:ascii="宋体" w:eastAsia="宋体" w:hAnsi="宋体" w:cs="宋体"/>
                <w:kern w:val="0"/>
                <w:szCs w:val="21"/>
              </w:rPr>
            </w:pPr>
            <w:r>
              <w:rPr>
                <w:rFonts w:ascii="宋体" w:eastAsia="宋体" w:hAnsi="宋体" w:cs="宋体" w:hint="eastAsia"/>
                <w:color w:val="000000"/>
                <w:kern w:val="0"/>
                <w:szCs w:val="21"/>
              </w:rPr>
              <w:t>学校在师德建设中实施主要措施如下：</w:t>
            </w:r>
            <w:r>
              <w:rPr>
                <w:rFonts w:ascii="宋体" w:eastAsia="宋体" w:hAnsi="宋体" w:cs="宋体" w:hint="eastAsia"/>
                <w:kern w:val="0"/>
                <w:szCs w:val="21"/>
              </w:rPr>
              <w:t>①加强理论学习。师德建设月期间深入学习习近平总书记系列讲话精神和</w:t>
            </w:r>
            <w:r>
              <w:rPr>
                <w:rFonts w:ascii="宋体" w:eastAsia="宋体" w:hAnsi="宋体" w:cs="宋体" w:hint="eastAsia"/>
                <w:szCs w:val="21"/>
              </w:rPr>
              <w:t>《中小学教师职业道德规范》、《新时代中小学教师职业行为十项准则》等相关法律法规</w:t>
            </w:r>
            <w:r>
              <w:rPr>
                <w:rFonts w:ascii="宋体" w:eastAsia="宋体" w:hAnsi="宋体" w:cs="宋体" w:hint="eastAsia"/>
                <w:kern w:val="0"/>
                <w:szCs w:val="21"/>
              </w:rPr>
              <w:t>，依法执教。②加大宣传力度。庆祝教师节之际，表彰优秀教师，树立师德典型，</w:t>
            </w:r>
            <w:r>
              <w:rPr>
                <w:rFonts w:ascii="宋体" w:eastAsia="宋体" w:hAnsi="宋体" w:cs="宋体" w:hint="eastAsia"/>
                <w:szCs w:val="21"/>
              </w:rPr>
              <w:t>签署师德承诺书，</w:t>
            </w:r>
            <w:r>
              <w:rPr>
                <w:rFonts w:ascii="宋体" w:eastAsia="宋体" w:hAnsi="宋体" w:cs="宋体" w:hint="eastAsia"/>
                <w:kern w:val="0"/>
                <w:szCs w:val="21"/>
              </w:rPr>
              <w:t>营造尊师重教氛围。③开展师德师风主题活动。每年认真组织开展主题明确的师德建设月活动，认真组织“信守承诺、遵守准则、恪守师德”专题学习活动、劳模工匠进校园活动、庆祝建党100周年系列活动、</w:t>
            </w:r>
            <w:r>
              <w:rPr>
                <w:rFonts w:ascii="宋体" w:eastAsia="宋体" w:hAnsi="宋体" w:cs="宋体" w:hint="eastAsia"/>
                <w:szCs w:val="21"/>
              </w:rPr>
              <w:t>新教师入职培训、师德演讲、</w:t>
            </w:r>
            <w:r>
              <w:rPr>
                <w:rFonts w:ascii="宋体" w:eastAsia="宋体" w:hAnsi="宋体" w:cs="宋体" w:hint="eastAsia"/>
                <w:kern w:val="0"/>
                <w:szCs w:val="21"/>
              </w:rPr>
              <w:t>学习模范张桂梅系列活动和读书活动等，引导教工弘扬高尚师德，力行师德规范。④以评促德。认真组织“三好教师”、“最美职工”师德标兵、三八红旗手等优秀教师评选活动和三八红旗集体等优秀集体评选。⑤建立考评机制，加强师德考核。</w:t>
            </w:r>
            <w:r>
              <w:rPr>
                <w:rFonts w:ascii="宋体" w:eastAsia="宋体" w:hAnsi="宋体" w:cs="宋体" w:hint="eastAsia"/>
                <w:szCs w:val="21"/>
              </w:rPr>
              <w:t>常年在校门口</w:t>
            </w:r>
            <w:r>
              <w:rPr>
                <w:rFonts w:ascii="宋体" w:eastAsia="宋体" w:hAnsi="宋体" w:cs="宋体" w:hint="eastAsia"/>
                <w:kern w:val="0"/>
                <w:szCs w:val="21"/>
                <w:shd w:val="clear" w:color="auto" w:fill="FFFFFF"/>
              </w:rPr>
              <w:t>设立“师德师风反馈箱”，落实师德师风监督机制并有效约束教师；</w:t>
            </w:r>
            <w:r>
              <w:rPr>
                <w:rFonts w:ascii="宋体" w:eastAsia="宋体" w:hAnsi="宋体" w:cs="宋体" w:hint="eastAsia"/>
                <w:szCs w:val="21"/>
              </w:rPr>
              <w:t>制定《常州市戚墅堰实验中学师德考核办法》，</w:t>
            </w:r>
            <w:r>
              <w:rPr>
                <w:rFonts w:ascii="宋体" w:eastAsia="宋体" w:hAnsi="宋体" w:cs="宋体" w:hint="eastAsia"/>
                <w:kern w:val="0"/>
                <w:szCs w:val="21"/>
              </w:rPr>
              <w:t>开展学生、家长调查问卷和师德考核；每学年做好师德师风自查自纠工作、中小学在职教师有偿补课和教师违规收受礼品礼金问题专项整治工作。考核结果与绩效考核挂钩，实行师德考核一票否决。</w:t>
            </w:r>
          </w:p>
          <w:p w:rsidR="00CB67B0" w:rsidRDefault="00ED3103">
            <w:pPr>
              <w:widowControl/>
              <w:spacing w:line="400" w:lineRule="exact"/>
              <w:ind w:firstLine="482"/>
              <w:jc w:val="left"/>
              <w:rPr>
                <w:rFonts w:ascii="宋体" w:eastAsia="宋体" w:hAnsi="宋体" w:cs="宋体"/>
              </w:rPr>
            </w:pPr>
            <w:r>
              <w:rPr>
                <w:rFonts w:ascii="宋体" w:eastAsia="宋体" w:hAnsi="宋体" w:cs="宋体" w:hint="eastAsia"/>
                <w:kern w:val="0"/>
                <w:szCs w:val="21"/>
              </w:rPr>
              <w:t>师德建设取得的主要成效如下：</w:t>
            </w:r>
            <w:r>
              <w:rPr>
                <w:rFonts w:ascii="宋体" w:eastAsia="宋体" w:hAnsi="宋体" w:cs="宋体" w:hint="eastAsia"/>
                <w:szCs w:val="21"/>
              </w:rPr>
              <w:t>学校在办学过程中，对师德师风建设常抓不懈，已经营造了风正气清、廉洁从教、令行禁止的教育氛围，杜绝了有偿家教、体罚及变相体罚学生、侮辱学生人格等违法违规行为，真正建成了一支爱岗敬业、依法执教、热爱学生、严谨治学、团结协作、廉洁从教、为人师表的具有高尚师德的教师队伍。在教书育人的过程中，广大教职工关爱每一位</w:t>
            </w:r>
            <w:r>
              <w:rPr>
                <w:rFonts w:ascii="宋体" w:eastAsia="宋体" w:hAnsi="宋体" w:cs="宋体" w:hint="eastAsia"/>
                <w:szCs w:val="21"/>
              </w:rPr>
              <w:lastRenderedPageBreak/>
              <w:t>学生，重视维护学生尊严，关注每一位学生的全面发展。</w:t>
            </w:r>
            <w:r>
              <w:rPr>
                <w:rFonts w:ascii="宋体" w:eastAsia="宋体" w:hAnsi="宋体" w:cs="宋体" w:hint="eastAsia"/>
                <w:kern w:val="0"/>
                <w:szCs w:val="21"/>
              </w:rPr>
              <w:t>近五年来，张艳华获得2018年常州市师德模范，学校石礼红被评为2019年武进区教育系统“双十佳三好教师”、 靳智玲和李惠娟被评为2019年经开区事业局“最美职工”“文明职工”、曾素英被评为2020年常州经开区师德标兵。</w:t>
            </w:r>
            <w:r>
              <w:rPr>
                <w:rFonts w:ascii="宋体" w:eastAsia="宋体" w:hAnsi="宋体" w:cs="宋体" w:hint="eastAsia"/>
                <w:color w:val="000000"/>
                <w:szCs w:val="21"/>
              </w:rPr>
              <w:t>2018年我校被评为武进区教育系统师德建设先进学校。</w:t>
            </w:r>
            <w:r>
              <w:rPr>
                <w:rFonts w:ascii="宋体" w:eastAsia="宋体" w:hAnsi="宋体" w:cs="宋体" w:hint="eastAsia"/>
                <w:kern w:val="0"/>
                <w:szCs w:val="21"/>
              </w:rPr>
              <w:t>学生、家长师德师风问卷调查结果显示，学生和家长</w:t>
            </w:r>
            <w:r>
              <w:rPr>
                <w:rFonts w:ascii="宋体" w:eastAsia="宋体" w:hAnsi="宋体" w:cs="宋体" w:hint="eastAsia"/>
                <w:color w:val="000000"/>
                <w:kern w:val="0"/>
                <w:szCs w:val="21"/>
              </w:rPr>
              <w:t>比较认可我校的师德师风建设，对教师的师德行为比较满意。</w:t>
            </w:r>
            <w:r>
              <w:rPr>
                <w:rFonts w:ascii="宋体" w:eastAsia="宋体" w:hAnsi="宋体" w:cs="宋体" w:hint="eastAsia"/>
                <w:kern w:val="0"/>
                <w:szCs w:val="21"/>
              </w:rPr>
              <w:t>学校也未接到体罚和变相体罚学生、有偿补课和教师违规收受礼品礼金问题等损坏教师形象和声誉的相关举报。</w:t>
            </w:r>
          </w:p>
          <w:p w:rsidR="00CB67B0" w:rsidRDefault="00ED3103">
            <w:pPr>
              <w:spacing w:line="276" w:lineRule="auto"/>
              <w:ind w:firstLineChars="200" w:firstLine="420"/>
              <w:rPr>
                <w:rFonts w:ascii="宋体" w:eastAsia="宋体" w:hAnsi="宋体" w:cs="宋体"/>
                <w:kern w:val="0"/>
                <w:szCs w:val="21"/>
              </w:rPr>
            </w:pPr>
            <w:r>
              <w:rPr>
                <w:rFonts w:ascii="宋体" w:eastAsia="宋体" w:hAnsi="宋体" w:cs="宋体" w:hint="eastAsia"/>
                <w:kern w:val="0"/>
                <w:szCs w:val="21"/>
              </w:rPr>
              <w:t>学校通过“青蓝工程”促进青年教师的快速成长，通过“名师工程”打造我校优秀教师群体，努力加快队伍建设，打造一支具有优秀的师德风范、具备精湛的教学技能的教师队伍。学校共现有专任教师157人（部分教师跨学段教学），其中高中部91人，高中在校学生933，生师比为10.25:1，高中专任教师23人研究生，达本科学历及以上学历90人。高中部专任教师中高级职称教师有39人，中级职称教师有30人，具有中高级技术职称的教师69人，中高级职称专任教师占高中专任教师的75.8%。学校高中部现有市、区五级梯队教师38人，其中市、区学科带头人13人，市、区骨干教师19人，市、区教学能手和教坛新秀6人，市、区优秀教育工作者7人。</w:t>
            </w:r>
          </w:p>
          <w:p w:rsidR="00CB67B0" w:rsidRDefault="00ED3103">
            <w:pPr>
              <w:spacing w:line="276" w:lineRule="auto"/>
              <w:ind w:firstLineChars="200" w:firstLine="420"/>
              <w:rPr>
                <w:rFonts w:ascii="宋体" w:eastAsia="宋体" w:hAnsi="宋体" w:cs="宋体"/>
                <w:b/>
                <w:kern w:val="0"/>
                <w:szCs w:val="21"/>
              </w:rPr>
            </w:pPr>
            <w:r>
              <w:rPr>
                <w:rFonts w:ascii="宋体" w:eastAsia="宋体" w:hAnsi="宋体" w:cs="宋体" w:hint="eastAsia"/>
                <w:kern w:val="0"/>
                <w:szCs w:val="21"/>
              </w:rPr>
              <w:t>学校聘请1名法制副校长，定期对学生进行普法教育，给学生进行防治校园欺凌的教育，浦发效果好。同时也协助学校开展未成年保护法的相关活动。</w:t>
            </w:r>
          </w:p>
          <w:p w:rsidR="00CB67B0" w:rsidRDefault="00ED3103">
            <w:pPr>
              <w:spacing w:line="276" w:lineRule="auto"/>
              <w:ind w:firstLineChars="200" w:firstLine="420"/>
              <w:rPr>
                <w:rFonts w:ascii="宋体" w:hAnsi="宋体" w:cs="宋体"/>
                <w:kern w:val="0"/>
                <w:szCs w:val="21"/>
              </w:rPr>
            </w:pPr>
            <w:r>
              <w:rPr>
                <w:rFonts w:ascii="宋体" w:eastAsia="宋体" w:hAnsi="宋体" w:cs="宋体" w:hint="eastAsia"/>
                <w:kern w:val="0"/>
                <w:szCs w:val="21"/>
              </w:rPr>
              <w:t>学习加强对图书馆、校医室、实验室的科学管理，配齐、配好专业技术人员。学校图书馆现有管理人员3人，其中初级职称1人；实验室现有实验员5人，其中高级职称2人，中级职称3人。医务室现有2人，专业医师1人。三室人员均有中高级专业技术职称或经过常州市相关专业上岗培训，并取得合格证书。学校还制定了图书馆、实验室和医务室人员主要职责管理制度，坚持安全第一、规范操作的原则，做到流程明确、提前安排、团结协助，做好教师和学生的教学服务工作。学校心理咨询室配专职心理健康教育老师1名，具有上岗证，负责开展学校心理健康教育工作，促进学生心理健康发展。</w:t>
            </w:r>
          </w:p>
        </w:tc>
      </w:tr>
      <w:tr w:rsidR="00CB67B0">
        <w:trPr>
          <w:trHeight w:val="6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lastRenderedPageBreak/>
              <w:t>主要不足和问题</w:t>
            </w:r>
          </w:p>
        </w:tc>
      </w:tr>
      <w:tr w:rsidR="00CB67B0">
        <w:trPr>
          <w:trHeight w:val="599"/>
          <w:jc w:val="center"/>
        </w:trPr>
        <w:tc>
          <w:tcPr>
            <w:tcW w:w="9072" w:type="dxa"/>
            <w:gridSpan w:val="4"/>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部分图书管理人员未经上岗培训，医务室只有一名专职人员。</w:t>
            </w:r>
          </w:p>
        </w:tc>
      </w:tr>
      <w:tr w:rsidR="00CB67B0">
        <w:trPr>
          <w:trHeight w:val="41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改进措施和目标</w:t>
            </w:r>
          </w:p>
        </w:tc>
      </w:tr>
      <w:tr w:rsidR="00CB67B0">
        <w:trPr>
          <w:trHeight w:val="411"/>
          <w:jc w:val="center"/>
        </w:trPr>
        <w:tc>
          <w:tcPr>
            <w:tcW w:w="9072" w:type="dxa"/>
            <w:gridSpan w:val="4"/>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加大图书管理人员培训力度，做到持证上岗。争取上级人事部门支持，配齐医务人员。</w:t>
            </w:r>
          </w:p>
        </w:tc>
      </w:tr>
    </w:tbl>
    <w:p w:rsidR="00CB67B0" w:rsidRDefault="00CB67B0">
      <w:pPr>
        <w:tabs>
          <w:tab w:val="left" w:pos="9135"/>
        </w:tabs>
        <w:rPr>
          <w:rFonts w:ascii="Times New Roman" w:hAnsi="Times New Roman" w:cs="Times New Roman"/>
          <w:b/>
          <w:color w:val="000000" w:themeColor="text1"/>
          <w:szCs w:val="21"/>
        </w:rPr>
      </w:pPr>
    </w:p>
    <w:p w:rsidR="00CB67B0" w:rsidRDefault="00ED3103">
      <w:pPr>
        <w:tabs>
          <w:tab w:val="left" w:pos="9135"/>
        </w:tabs>
        <w:rPr>
          <w:rFonts w:ascii="Times New Roman" w:hAnsi="Times New Roman" w:cs="Times New Roman"/>
          <w:b/>
          <w:color w:val="000000" w:themeColor="text1"/>
          <w:szCs w:val="21"/>
        </w:rPr>
      </w:pPr>
      <w:r>
        <w:rPr>
          <w:rFonts w:ascii="Times New Roman" w:hAnsi="Times New Roman" w:cs="Times New Roman"/>
          <w:b/>
          <w:color w:val="000000" w:themeColor="text1"/>
          <w:szCs w:val="21"/>
        </w:rPr>
        <w:t>（</w:t>
      </w:r>
      <w:r>
        <w:rPr>
          <w:rFonts w:ascii="Times New Roman" w:hAnsi="Times New Roman" w:cs="Times New Roman"/>
          <w:b/>
          <w:color w:val="000000" w:themeColor="text1"/>
          <w:szCs w:val="21"/>
        </w:rPr>
        <w:t>2</w:t>
      </w:r>
      <w:r>
        <w:rPr>
          <w:rFonts w:ascii="Times New Roman" w:hAnsi="Times New Roman" w:cs="Times New Roman"/>
          <w:b/>
          <w:color w:val="000000" w:themeColor="text1"/>
          <w:szCs w:val="21"/>
        </w:rPr>
        <w:t>）基础数据</w:t>
      </w:r>
    </w:p>
    <w:p w:rsidR="00CB67B0" w:rsidRDefault="00ED3103">
      <w:pPr>
        <w:tabs>
          <w:tab w:val="left" w:pos="9135"/>
        </w:tabs>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 xml:space="preserve">2-2-1 </w:t>
      </w:r>
      <w:r>
        <w:rPr>
          <w:rFonts w:ascii="Times New Roman" w:hAnsi="Times New Roman" w:cs="Times New Roman"/>
          <w:b/>
          <w:color w:val="000000" w:themeColor="text1"/>
          <w:szCs w:val="21"/>
        </w:rPr>
        <w:t>教师基本情况一览表</w:t>
      </w: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6" w:type="dxa"/>
          <w:right w:w="56" w:type="dxa"/>
        </w:tblCellMar>
        <w:tblLook w:val="04A0"/>
      </w:tblPr>
      <w:tblGrid>
        <w:gridCol w:w="823"/>
        <w:gridCol w:w="964"/>
        <w:gridCol w:w="565"/>
        <w:gridCol w:w="941"/>
        <w:gridCol w:w="753"/>
        <w:gridCol w:w="753"/>
        <w:gridCol w:w="1411"/>
        <w:gridCol w:w="1225"/>
        <w:gridCol w:w="941"/>
        <w:gridCol w:w="696"/>
      </w:tblGrid>
      <w:tr w:rsidR="00CB67B0">
        <w:trPr>
          <w:cantSplit/>
          <w:trHeight w:val="276"/>
          <w:jc w:val="center"/>
        </w:trPr>
        <w:tc>
          <w:tcPr>
            <w:tcW w:w="9072" w:type="dxa"/>
            <w:gridSpan w:val="10"/>
            <w:tcBorders>
              <w:top w:val="nil"/>
              <w:left w:val="nil"/>
              <w:right w:val="nil"/>
            </w:tcBorders>
            <w:vAlign w:val="center"/>
          </w:tcPr>
          <w:p w:rsidR="00CB67B0" w:rsidRDefault="00CB67B0">
            <w:pPr>
              <w:tabs>
                <w:tab w:val="left" w:pos="9135"/>
              </w:tabs>
              <w:adjustRightInd w:val="0"/>
              <w:snapToGrid w:val="0"/>
              <w:spacing w:line="240" w:lineRule="atLeast"/>
              <w:rPr>
                <w:rFonts w:ascii="Times New Roman" w:hAnsi="Times New Roman" w:cs="Times New Roman"/>
                <w:b/>
                <w:bCs/>
                <w:color w:val="000000" w:themeColor="text1"/>
                <w:szCs w:val="21"/>
              </w:rPr>
            </w:pPr>
          </w:p>
        </w:tc>
      </w:tr>
      <w:tr w:rsidR="00CB67B0">
        <w:trPr>
          <w:cantSplit/>
          <w:trHeight w:val="276"/>
          <w:jc w:val="center"/>
        </w:trPr>
        <w:tc>
          <w:tcPr>
            <w:tcW w:w="4046" w:type="dxa"/>
            <w:gridSpan w:val="5"/>
            <w:vAlign w:val="center"/>
          </w:tcPr>
          <w:p w:rsidR="00CB67B0" w:rsidRDefault="00ED3103">
            <w:pPr>
              <w:tabs>
                <w:tab w:val="left" w:pos="9135"/>
              </w:tabs>
              <w:adjustRightInd w:val="0"/>
              <w:snapToGrid w:val="0"/>
              <w:spacing w:line="240" w:lineRule="atLeast"/>
              <w:jc w:val="center"/>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rPr>
              <w:t>项目</w:t>
            </w:r>
          </w:p>
        </w:tc>
        <w:tc>
          <w:tcPr>
            <w:tcW w:w="2164" w:type="dxa"/>
            <w:gridSpan w:val="2"/>
          </w:tcPr>
          <w:p w:rsidR="00CB67B0" w:rsidRDefault="00ED3103">
            <w:pPr>
              <w:tabs>
                <w:tab w:val="left" w:pos="9135"/>
              </w:tabs>
              <w:adjustRightInd w:val="0"/>
              <w:snapToGrid w:val="0"/>
              <w:spacing w:line="240" w:lineRule="atLeast"/>
              <w:jc w:val="center"/>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rPr>
              <w:t>数量</w:t>
            </w:r>
          </w:p>
        </w:tc>
        <w:tc>
          <w:tcPr>
            <w:tcW w:w="1225" w:type="dxa"/>
            <w:vAlign w:val="center"/>
          </w:tcPr>
          <w:p w:rsidR="00CB67B0" w:rsidRDefault="00ED3103">
            <w:pPr>
              <w:tabs>
                <w:tab w:val="left" w:pos="9135"/>
              </w:tabs>
              <w:adjustRightInd w:val="0"/>
              <w:snapToGrid w:val="0"/>
              <w:spacing w:line="240" w:lineRule="atLeast"/>
              <w:jc w:val="center"/>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rPr>
              <w:t>占比</w:t>
            </w:r>
          </w:p>
        </w:tc>
        <w:tc>
          <w:tcPr>
            <w:tcW w:w="1637" w:type="dxa"/>
            <w:gridSpan w:val="2"/>
          </w:tcPr>
          <w:p w:rsidR="00CB67B0" w:rsidRDefault="00ED3103">
            <w:pPr>
              <w:tabs>
                <w:tab w:val="left" w:pos="9135"/>
              </w:tabs>
              <w:adjustRightInd w:val="0"/>
              <w:snapToGrid w:val="0"/>
              <w:spacing w:line="240" w:lineRule="atLeast"/>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备注</w:t>
            </w:r>
          </w:p>
        </w:tc>
      </w:tr>
      <w:tr w:rsidR="00CB67B0">
        <w:trPr>
          <w:cantSplit/>
          <w:trHeight w:val="280"/>
          <w:jc w:val="center"/>
        </w:trPr>
        <w:tc>
          <w:tcPr>
            <w:tcW w:w="4046" w:type="dxa"/>
            <w:gridSpan w:val="5"/>
            <w:vAlign w:val="center"/>
          </w:tcPr>
          <w:p w:rsidR="00CB67B0" w:rsidRDefault="00ED3103">
            <w:pPr>
              <w:tabs>
                <w:tab w:val="left" w:pos="9135"/>
              </w:tabs>
              <w:adjustRightInd w:val="0"/>
              <w:snapToGrid w:val="0"/>
              <w:spacing w:line="240" w:lineRule="atLeast"/>
              <w:jc w:val="left"/>
              <w:rPr>
                <w:rFonts w:ascii="Times New Roman" w:hAnsi="Times New Roman" w:cs="Times New Roman"/>
                <w:bCs/>
                <w:color w:val="000000" w:themeColor="text1"/>
                <w:szCs w:val="21"/>
              </w:rPr>
            </w:pPr>
            <w:r>
              <w:rPr>
                <w:rFonts w:ascii="Times New Roman" w:hAnsi="Times New Roman" w:cs="Times New Roman"/>
                <w:bCs/>
                <w:color w:val="000000" w:themeColor="text1"/>
                <w:szCs w:val="21"/>
              </w:rPr>
              <w:t>专任教师</w:t>
            </w:r>
            <w:r>
              <w:rPr>
                <w:rFonts w:ascii="Times New Roman" w:hAnsi="Times New Roman" w:cs="Times New Roman" w:hint="eastAsia"/>
                <w:bCs/>
                <w:color w:val="000000" w:themeColor="text1"/>
                <w:szCs w:val="21"/>
              </w:rPr>
              <w:t>总</w:t>
            </w:r>
            <w:r>
              <w:rPr>
                <w:rFonts w:ascii="Times New Roman" w:hAnsi="Times New Roman" w:cs="Times New Roman"/>
                <w:bCs/>
                <w:color w:val="000000" w:themeColor="text1"/>
                <w:szCs w:val="21"/>
              </w:rPr>
              <w:t>数</w:t>
            </w:r>
          </w:p>
        </w:tc>
        <w:tc>
          <w:tcPr>
            <w:tcW w:w="2164" w:type="dxa"/>
            <w:gridSpan w:val="2"/>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9</w:t>
            </w:r>
            <w:r>
              <w:rPr>
                <w:rFonts w:ascii="Times New Roman" w:hAnsi="Times New Roman" w:cs="Times New Roman"/>
                <w:bCs/>
                <w:color w:val="000000" w:themeColor="text1"/>
                <w:szCs w:val="21"/>
              </w:rPr>
              <w:t>1</w:t>
            </w:r>
          </w:p>
        </w:tc>
        <w:tc>
          <w:tcPr>
            <w:tcW w:w="1225" w:type="dxa"/>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9</w:t>
            </w:r>
            <w:r>
              <w:rPr>
                <w:rFonts w:ascii="Times New Roman" w:hAnsi="Times New Roman" w:cs="Times New Roman"/>
                <w:bCs/>
                <w:color w:val="000000" w:themeColor="text1"/>
                <w:szCs w:val="21"/>
              </w:rPr>
              <w:t>8.9%</w:t>
            </w:r>
          </w:p>
        </w:tc>
        <w:tc>
          <w:tcPr>
            <w:tcW w:w="1637" w:type="dxa"/>
            <w:gridSpan w:val="2"/>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总数</w:t>
            </w:r>
            <w:r>
              <w:rPr>
                <w:rFonts w:ascii="Times New Roman" w:hAnsi="Times New Roman" w:cs="Times New Roman"/>
                <w:bCs/>
                <w:color w:val="000000" w:themeColor="text1"/>
                <w:szCs w:val="21"/>
              </w:rPr>
              <w:t>：</w:t>
            </w:r>
            <w:r>
              <w:rPr>
                <w:rFonts w:ascii="Times New Roman" w:hAnsi="Times New Roman" w:cs="Times New Roman" w:hint="eastAsia"/>
                <w:bCs/>
                <w:color w:val="000000" w:themeColor="text1"/>
                <w:szCs w:val="21"/>
              </w:rPr>
              <w:t>高中教师</w:t>
            </w:r>
          </w:p>
        </w:tc>
      </w:tr>
      <w:tr w:rsidR="00CB67B0">
        <w:trPr>
          <w:cantSplit/>
          <w:trHeight w:val="316"/>
          <w:jc w:val="center"/>
        </w:trPr>
        <w:tc>
          <w:tcPr>
            <w:tcW w:w="4046" w:type="dxa"/>
            <w:gridSpan w:val="5"/>
            <w:vAlign w:val="center"/>
          </w:tcPr>
          <w:p w:rsidR="00CB67B0" w:rsidRDefault="00ED3103">
            <w:pPr>
              <w:tabs>
                <w:tab w:val="left" w:pos="9135"/>
              </w:tabs>
              <w:adjustRightInd w:val="0"/>
              <w:snapToGrid w:val="0"/>
              <w:spacing w:line="240" w:lineRule="atLeast"/>
              <w:jc w:val="left"/>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本科学历数</w:t>
            </w:r>
          </w:p>
        </w:tc>
        <w:tc>
          <w:tcPr>
            <w:tcW w:w="2164" w:type="dxa"/>
            <w:gridSpan w:val="2"/>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6</w:t>
            </w:r>
            <w:r>
              <w:rPr>
                <w:rFonts w:ascii="Times New Roman" w:hAnsi="Times New Roman" w:cs="Times New Roman"/>
                <w:bCs/>
                <w:color w:val="000000" w:themeColor="text1"/>
                <w:szCs w:val="21"/>
              </w:rPr>
              <w:t>7</w:t>
            </w:r>
          </w:p>
        </w:tc>
        <w:tc>
          <w:tcPr>
            <w:tcW w:w="1225" w:type="dxa"/>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7</w:t>
            </w:r>
            <w:r>
              <w:rPr>
                <w:rFonts w:ascii="Times New Roman" w:hAnsi="Times New Roman" w:cs="Times New Roman"/>
                <w:bCs/>
                <w:color w:val="000000" w:themeColor="text1"/>
                <w:szCs w:val="21"/>
              </w:rPr>
              <w:t>3.6%</w:t>
            </w:r>
          </w:p>
        </w:tc>
        <w:tc>
          <w:tcPr>
            <w:tcW w:w="1637" w:type="dxa"/>
            <w:gridSpan w:val="2"/>
          </w:tcPr>
          <w:p w:rsidR="00CB67B0" w:rsidRDefault="00ED3103">
            <w:r>
              <w:rPr>
                <w:rFonts w:ascii="Times New Roman" w:hAnsi="Times New Roman" w:cs="Times New Roman" w:hint="eastAsia"/>
                <w:bCs/>
                <w:color w:val="000000" w:themeColor="text1"/>
                <w:szCs w:val="21"/>
              </w:rPr>
              <w:t>总数</w:t>
            </w:r>
            <w:r>
              <w:rPr>
                <w:rFonts w:ascii="Times New Roman" w:hAnsi="Times New Roman" w:cs="Times New Roman"/>
                <w:bCs/>
                <w:color w:val="000000" w:themeColor="text1"/>
                <w:szCs w:val="21"/>
              </w:rPr>
              <w:t>：</w:t>
            </w:r>
            <w:r>
              <w:rPr>
                <w:rFonts w:ascii="Times New Roman" w:hAnsi="Times New Roman" w:cs="Times New Roman" w:hint="eastAsia"/>
                <w:bCs/>
                <w:color w:val="000000" w:themeColor="text1"/>
                <w:szCs w:val="21"/>
              </w:rPr>
              <w:t>高中教师</w:t>
            </w:r>
          </w:p>
        </w:tc>
      </w:tr>
      <w:tr w:rsidR="00CB67B0">
        <w:trPr>
          <w:cantSplit/>
          <w:trHeight w:val="316"/>
          <w:jc w:val="center"/>
        </w:trPr>
        <w:tc>
          <w:tcPr>
            <w:tcW w:w="4046" w:type="dxa"/>
            <w:gridSpan w:val="5"/>
            <w:vAlign w:val="center"/>
          </w:tcPr>
          <w:p w:rsidR="00CB67B0" w:rsidRDefault="00ED3103">
            <w:pPr>
              <w:tabs>
                <w:tab w:val="left" w:pos="9135"/>
              </w:tabs>
              <w:adjustRightInd w:val="0"/>
              <w:snapToGrid w:val="0"/>
              <w:spacing w:line="240" w:lineRule="atLeast"/>
              <w:jc w:val="left"/>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硕士</w:t>
            </w:r>
            <w:r>
              <w:rPr>
                <w:rFonts w:ascii="Times New Roman" w:hAnsi="Times New Roman" w:cs="Times New Roman"/>
                <w:bCs/>
                <w:color w:val="000000" w:themeColor="text1"/>
                <w:szCs w:val="21"/>
              </w:rPr>
              <w:t>研究生数</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在读</w:t>
            </w:r>
            <w:r>
              <w:rPr>
                <w:rFonts w:ascii="Times New Roman" w:hAnsi="Times New Roman" w:cs="Times New Roman" w:hint="eastAsia"/>
                <w:bCs/>
                <w:color w:val="000000" w:themeColor="text1"/>
                <w:szCs w:val="21"/>
              </w:rPr>
              <w:t>硕士</w:t>
            </w:r>
            <w:r>
              <w:rPr>
                <w:rFonts w:ascii="Times New Roman" w:hAnsi="Times New Roman" w:cs="Times New Roman"/>
                <w:bCs/>
                <w:color w:val="000000" w:themeColor="text1"/>
                <w:szCs w:val="21"/>
              </w:rPr>
              <w:t>研究生数</w:t>
            </w:r>
          </w:p>
        </w:tc>
        <w:tc>
          <w:tcPr>
            <w:tcW w:w="2164" w:type="dxa"/>
            <w:gridSpan w:val="2"/>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2</w:t>
            </w:r>
            <w:r>
              <w:rPr>
                <w:rFonts w:ascii="Times New Roman" w:hAnsi="Times New Roman" w:cs="Times New Roman"/>
                <w:bCs/>
                <w:color w:val="000000" w:themeColor="text1"/>
                <w:szCs w:val="21"/>
              </w:rPr>
              <w:t>3</w:t>
            </w:r>
          </w:p>
        </w:tc>
        <w:tc>
          <w:tcPr>
            <w:tcW w:w="1225" w:type="dxa"/>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2</w:t>
            </w:r>
            <w:r>
              <w:rPr>
                <w:rFonts w:ascii="Times New Roman" w:hAnsi="Times New Roman" w:cs="Times New Roman"/>
                <w:bCs/>
                <w:color w:val="000000" w:themeColor="text1"/>
                <w:szCs w:val="21"/>
              </w:rPr>
              <w:t>5.2%</w:t>
            </w:r>
          </w:p>
        </w:tc>
        <w:tc>
          <w:tcPr>
            <w:tcW w:w="1637" w:type="dxa"/>
            <w:gridSpan w:val="2"/>
          </w:tcPr>
          <w:p w:rsidR="00CB67B0" w:rsidRDefault="00ED3103">
            <w:r>
              <w:rPr>
                <w:rFonts w:ascii="Times New Roman" w:hAnsi="Times New Roman" w:cs="Times New Roman" w:hint="eastAsia"/>
                <w:bCs/>
                <w:color w:val="000000" w:themeColor="text1"/>
                <w:szCs w:val="21"/>
              </w:rPr>
              <w:t>总数</w:t>
            </w:r>
            <w:r>
              <w:rPr>
                <w:rFonts w:ascii="Times New Roman" w:hAnsi="Times New Roman" w:cs="Times New Roman"/>
                <w:bCs/>
                <w:color w:val="000000" w:themeColor="text1"/>
                <w:szCs w:val="21"/>
              </w:rPr>
              <w:t>：</w:t>
            </w:r>
            <w:r>
              <w:rPr>
                <w:rFonts w:ascii="Times New Roman" w:hAnsi="Times New Roman" w:cs="Times New Roman" w:hint="eastAsia"/>
                <w:bCs/>
                <w:color w:val="000000" w:themeColor="text1"/>
                <w:szCs w:val="21"/>
              </w:rPr>
              <w:t>高中教师</w:t>
            </w:r>
          </w:p>
        </w:tc>
      </w:tr>
      <w:tr w:rsidR="00CB67B0">
        <w:trPr>
          <w:cantSplit/>
          <w:trHeight w:val="316"/>
          <w:jc w:val="center"/>
        </w:trPr>
        <w:tc>
          <w:tcPr>
            <w:tcW w:w="4046" w:type="dxa"/>
            <w:gridSpan w:val="5"/>
            <w:vAlign w:val="center"/>
          </w:tcPr>
          <w:p w:rsidR="00CB67B0" w:rsidRDefault="00ED3103">
            <w:pPr>
              <w:tabs>
                <w:tab w:val="left" w:pos="9135"/>
              </w:tabs>
              <w:adjustRightInd w:val="0"/>
              <w:snapToGrid w:val="0"/>
              <w:spacing w:line="240" w:lineRule="atLeast"/>
              <w:jc w:val="left"/>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博士研究生数</w:t>
            </w:r>
            <w:r>
              <w:rPr>
                <w:rFonts w:ascii="Times New Roman" w:hAnsi="Times New Roman" w:cs="Times New Roman"/>
                <w:bCs/>
                <w:color w:val="000000" w:themeColor="text1"/>
                <w:szCs w:val="21"/>
              </w:rPr>
              <w:t>/</w:t>
            </w:r>
            <w:r>
              <w:rPr>
                <w:rFonts w:ascii="Times New Roman" w:hAnsi="Times New Roman" w:cs="Times New Roman" w:hint="eastAsia"/>
                <w:bCs/>
                <w:color w:val="000000" w:themeColor="text1"/>
                <w:szCs w:val="21"/>
              </w:rPr>
              <w:t>在读博士研究生数</w:t>
            </w:r>
          </w:p>
        </w:tc>
        <w:tc>
          <w:tcPr>
            <w:tcW w:w="2164" w:type="dxa"/>
            <w:gridSpan w:val="2"/>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0</w:t>
            </w:r>
          </w:p>
        </w:tc>
        <w:tc>
          <w:tcPr>
            <w:tcW w:w="1225" w:type="dxa"/>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0</w:t>
            </w:r>
            <w:r>
              <w:rPr>
                <w:rFonts w:ascii="Times New Roman" w:hAnsi="Times New Roman" w:cs="Times New Roman"/>
                <w:bCs/>
                <w:color w:val="000000" w:themeColor="text1"/>
                <w:szCs w:val="21"/>
              </w:rPr>
              <w:t>.0%</w:t>
            </w:r>
          </w:p>
        </w:tc>
        <w:tc>
          <w:tcPr>
            <w:tcW w:w="1637" w:type="dxa"/>
            <w:gridSpan w:val="2"/>
          </w:tcPr>
          <w:p w:rsidR="00CB67B0" w:rsidRDefault="00CB67B0">
            <w:pPr>
              <w:jc w:val="center"/>
            </w:pPr>
          </w:p>
        </w:tc>
      </w:tr>
      <w:tr w:rsidR="00CB67B0">
        <w:trPr>
          <w:cantSplit/>
          <w:trHeight w:val="316"/>
          <w:jc w:val="center"/>
        </w:trPr>
        <w:tc>
          <w:tcPr>
            <w:tcW w:w="4046" w:type="dxa"/>
            <w:gridSpan w:val="5"/>
            <w:vAlign w:val="center"/>
          </w:tcPr>
          <w:p w:rsidR="00CB67B0" w:rsidRDefault="00ED3103">
            <w:pPr>
              <w:tabs>
                <w:tab w:val="left" w:pos="9135"/>
              </w:tabs>
              <w:adjustRightInd w:val="0"/>
              <w:snapToGrid w:val="0"/>
              <w:spacing w:line="240" w:lineRule="atLeast"/>
              <w:jc w:val="left"/>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中学正高级教师数</w:t>
            </w:r>
          </w:p>
        </w:tc>
        <w:tc>
          <w:tcPr>
            <w:tcW w:w="2164" w:type="dxa"/>
            <w:gridSpan w:val="2"/>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0</w:t>
            </w:r>
          </w:p>
        </w:tc>
        <w:tc>
          <w:tcPr>
            <w:tcW w:w="1225" w:type="dxa"/>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0</w:t>
            </w:r>
            <w:r>
              <w:rPr>
                <w:rFonts w:ascii="Times New Roman" w:hAnsi="Times New Roman" w:cs="Times New Roman"/>
                <w:bCs/>
                <w:color w:val="000000" w:themeColor="text1"/>
                <w:szCs w:val="21"/>
              </w:rPr>
              <w:t>.0%</w:t>
            </w:r>
          </w:p>
        </w:tc>
        <w:tc>
          <w:tcPr>
            <w:tcW w:w="1637" w:type="dxa"/>
            <w:gridSpan w:val="2"/>
          </w:tcPr>
          <w:p w:rsidR="00CB67B0" w:rsidRDefault="00CB67B0">
            <w:pPr>
              <w:jc w:val="center"/>
            </w:pPr>
          </w:p>
        </w:tc>
      </w:tr>
      <w:tr w:rsidR="00CB67B0">
        <w:trPr>
          <w:cantSplit/>
          <w:trHeight w:val="316"/>
          <w:jc w:val="center"/>
        </w:trPr>
        <w:tc>
          <w:tcPr>
            <w:tcW w:w="4046" w:type="dxa"/>
            <w:gridSpan w:val="5"/>
            <w:vAlign w:val="center"/>
          </w:tcPr>
          <w:p w:rsidR="00CB67B0" w:rsidRDefault="00ED3103">
            <w:pPr>
              <w:tabs>
                <w:tab w:val="left" w:pos="9135"/>
              </w:tabs>
              <w:adjustRightInd w:val="0"/>
              <w:snapToGrid w:val="0"/>
              <w:spacing w:line="240" w:lineRule="atLeast"/>
              <w:jc w:val="left"/>
              <w:rPr>
                <w:rFonts w:ascii="Times New Roman" w:hAnsi="Times New Roman" w:cs="Times New Roman"/>
                <w:bCs/>
                <w:color w:val="000000" w:themeColor="text1"/>
                <w:szCs w:val="21"/>
              </w:rPr>
            </w:pPr>
            <w:r>
              <w:rPr>
                <w:rFonts w:ascii="Times New Roman" w:hAnsi="Times New Roman" w:cs="Times New Roman"/>
                <w:bCs/>
                <w:color w:val="000000" w:themeColor="text1"/>
                <w:szCs w:val="21"/>
              </w:rPr>
              <w:t>中学高级教师数</w:t>
            </w:r>
          </w:p>
        </w:tc>
        <w:tc>
          <w:tcPr>
            <w:tcW w:w="2164" w:type="dxa"/>
            <w:gridSpan w:val="2"/>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3</w:t>
            </w:r>
            <w:r>
              <w:rPr>
                <w:rFonts w:ascii="Times New Roman" w:hAnsi="Times New Roman" w:cs="Times New Roman"/>
                <w:bCs/>
                <w:color w:val="000000" w:themeColor="text1"/>
                <w:szCs w:val="21"/>
              </w:rPr>
              <w:t>6</w:t>
            </w:r>
          </w:p>
        </w:tc>
        <w:tc>
          <w:tcPr>
            <w:tcW w:w="1225" w:type="dxa"/>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3</w:t>
            </w:r>
            <w:r>
              <w:rPr>
                <w:rFonts w:ascii="Times New Roman" w:hAnsi="Times New Roman" w:cs="Times New Roman"/>
                <w:bCs/>
                <w:color w:val="000000" w:themeColor="text1"/>
                <w:szCs w:val="21"/>
              </w:rPr>
              <w:t>9.6%</w:t>
            </w:r>
          </w:p>
        </w:tc>
        <w:tc>
          <w:tcPr>
            <w:tcW w:w="1637" w:type="dxa"/>
            <w:gridSpan w:val="2"/>
          </w:tcPr>
          <w:p w:rsidR="00CB67B0" w:rsidRDefault="00ED3103">
            <w:r>
              <w:rPr>
                <w:rFonts w:ascii="Times New Roman" w:hAnsi="Times New Roman" w:cs="Times New Roman" w:hint="eastAsia"/>
                <w:bCs/>
                <w:color w:val="000000" w:themeColor="text1"/>
                <w:szCs w:val="21"/>
              </w:rPr>
              <w:t>总数</w:t>
            </w:r>
            <w:r>
              <w:rPr>
                <w:rFonts w:ascii="Times New Roman" w:hAnsi="Times New Roman" w:cs="Times New Roman"/>
                <w:bCs/>
                <w:color w:val="000000" w:themeColor="text1"/>
                <w:szCs w:val="21"/>
              </w:rPr>
              <w:t>：</w:t>
            </w:r>
            <w:r>
              <w:rPr>
                <w:rFonts w:ascii="Times New Roman" w:hAnsi="Times New Roman" w:cs="Times New Roman" w:hint="eastAsia"/>
                <w:bCs/>
                <w:color w:val="000000" w:themeColor="text1"/>
                <w:szCs w:val="21"/>
              </w:rPr>
              <w:t>高中教师</w:t>
            </w:r>
          </w:p>
        </w:tc>
      </w:tr>
      <w:tr w:rsidR="00CB67B0">
        <w:trPr>
          <w:cantSplit/>
          <w:trHeight w:val="316"/>
          <w:jc w:val="center"/>
        </w:trPr>
        <w:tc>
          <w:tcPr>
            <w:tcW w:w="4046" w:type="dxa"/>
            <w:gridSpan w:val="5"/>
            <w:vAlign w:val="center"/>
          </w:tcPr>
          <w:p w:rsidR="00CB67B0" w:rsidRDefault="00ED3103">
            <w:pPr>
              <w:tabs>
                <w:tab w:val="left" w:pos="9135"/>
              </w:tabs>
              <w:adjustRightInd w:val="0"/>
              <w:snapToGrid w:val="0"/>
              <w:spacing w:line="240" w:lineRule="atLeast"/>
              <w:jc w:val="left"/>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中学一级教师数</w:t>
            </w:r>
          </w:p>
        </w:tc>
        <w:tc>
          <w:tcPr>
            <w:tcW w:w="2164" w:type="dxa"/>
            <w:gridSpan w:val="2"/>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3</w:t>
            </w:r>
            <w:r>
              <w:rPr>
                <w:rFonts w:ascii="Times New Roman" w:hAnsi="Times New Roman" w:cs="Times New Roman"/>
                <w:bCs/>
                <w:color w:val="000000" w:themeColor="text1"/>
                <w:szCs w:val="21"/>
              </w:rPr>
              <w:t>3</w:t>
            </w:r>
          </w:p>
        </w:tc>
        <w:tc>
          <w:tcPr>
            <w:tcW w:w="1225" w:type="dxa"/>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3</w:t>
            </w:r>
            <w:r>
              <w:rPr>
                <w:rFonts w:ascii="Times New Roman" w:hAnsi="Times New Roman" w:cs="Times New Roman"/>
                <w:bCs/>
                <w:color w:val="000000" w:themeColor="text1"/>
                <w:szCs w:val="21"/>
              </w:rPr>
              <w:t>6.3%</w:t>
            </w:r>
          </w:p>
        </w:tc>
        <w:tc>
          <w:tcPr>
            <w:tcW w:w="1637" w:type="dxa"/>
            <w:gridSpan w:val="2"/>
          </w:tcPr>
          <w:p w:rsidR="00CB67B0" w:rsidRDefault="00ED3103">
            <w:r>
              <w:rPr>
                <w:rFonts w:ascii="Times New Roman" w:hAnsi="Times New Roman" w:cs="Times New Roman" w:hint="eastAsia"/>
                <w:bCs/>
                <w:color w:val="000000" w:themeColor="text1"/>
                <w:szCs w:val="21"/>
              </w:rPr>
              <w:t>总数</w:t>
            </w:r>
            <w:r>
              <w:rPr>
                <w:rFonts w:ascii="Times New Roman" w:hAnsi="Times New Roman" w:cs="Times New Roman"/>
                <w:bCs/>
                <w:color w:val="000000" w:themeColor="text1"/>
                <w:szCs w:val="21"/>
              </w:rPr>
              <w:t>：</w:t>
            </w:r>
            <w:r>
              <w:rPr>
                <w:rFonts w:ascii="Times New Roman" w:hAnsi="Times New Roman" w:cs="Times New Roman" w:hint="eastAsia"/>
                <w:bCs/>
                <w:color w:val="000000" w:themeColor="text1"/>
                <w:szCs w:val="21"/>
              </w:rPr>
              <w:t>高中教师</w:t>
            </w:r>
          </w:p>
        </w:tc>
      </w:tr>
      <w:tr w:rsidR="00CB67B0">
        <w:trPr>
          <w:cantSplit/>
          <w:trHeight w:val="291"/>
          <w:jc w:val="center"/>
        </w:trPr>
        <w:tc>
          <w:tcPr>
            <w:tcW w:w="4046" w:type="dxa"/>
            <w:gridSpan w:val="5"/>
            <w:vAlign w:val="center"/>
          </w:tcPr>
          <w:p w:rsidR="00CB67B0" w:rsidRDefault="00ED3103">
            <w:pPr>
              <w:tabs>
                <w:tab w:val="left" w:pos="9135"/>
              </w:tabs>
              <w:adjustRightInd w:val="0"/>
              <w:snapToGrid w:val="0"/>
              <w:spacing w:line="240" w:lineRule="atLeast"/>
              <w:jc w:val="left"/>
              <w:rPr>
                <w:rFonts w:ascii="Times New Roman" w:hAnsi="Times New Roman" w:cs="Times New Roman"/>
                <w:bCs/>
                <w:color w:val="000000" w:themeColor="text1"/>
                <w:szCs w:val="21"/>
              </w:rPr>
            </w:pPr>
            <w:r>
              <w:rPr>
                <w:rFonts w:ascii="Times New Roman" w:hAnsi="Times New Roman" w:cs="Times New Roman"/>
                <w:bCs/>
                <w:color w:val="000000" w:themeColor="text1"/>
                <w:szCs w:val="21"/>
              </w:rPr>
              <w:lastRenderedPageBreak/>
              <w:t>中学二级教师数</w:t>
            </w:r>
          </w:p>
        </w:tc>
        <w:tc>
          <w:tcPr>
            <w:tcW w:w="2164" w:type="dxa"/>
            <w:gridSpan w:val="2"/>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7</w:t>
            </w:r>
          </w:p>
        </w:tc>
        <w:tc>
          <w:tcPr>
            <w:tcW w:w="1225" w:type="dxa"/>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7</w:t>
            </w:r>
            <w:r>
              <w:rPr>
                <w:rFonts w:ascii="Times New Roman" w:hAnsi="Times New Roman" w:cs="Times New Roman"/>
                <w:bCs/>
                <w:color w:val="000000" w:themeColor="text1"/>
                <w:szCs w:val="21"/>
              </w:rPr>
              <w:t>.7%</w:t>
            </w:r>
          </w:p>
        </w:tc>
        <w:tc>
          <w:tcPr>
            <w:tcW w:w="1637" w:type="dxa"/>
            <w:gridSpan w:val="2"/>
          </w:tcPr>
          <w:p w:rsidR="00CB67B0" w:rsidRDefault="00ED3103">
            <w:r>
              <w:rPr>
                <w:rFonts w:ascii="Times New Roman" w:hAnsi="Times New Roman" w:cs="Times New Roman" w:hint="eastAsia"/>
                <w:bCs/>
                <w:color w:val="000000" w:themeColor="text1"/>
                <w:szCs w:val="21"/>
              </w:rPr>
              <w:t>总数</w:t>
            </w:r>
            <w:r>
              <w:rPr>
                <w:rFonts w:ascii="Times New Roman" w:hAnsi="Times New Roman" w:cs="Times New Roman"/>
                <w:bCs/>
                <w:color w:val="000000" w:themeColor="text1"/>
                <w:szCs w:val="21"/>
              </w:rPr>
              <w:t>：</w:t>
            </w:r>
            <w:r>
              <w:rPr>
                <w:rFonts w:ascii="Times New Roman" w:hAnsi="Times New Roman" w:cs="Times New Roman" w:hint="eastAsia"/>
                <w:bCs/>
                <w:color w:val="000000" w:themeColor="text1"/>
                <w:szCs w:val="21"/>
              </w:rPr>
              <w:t>高中教师</w:t>
            </w:r>
          </w:p>
        </w:tc>
      </w:tr>
      <w:tr w:rsidR="00CB67B0">
        <w:trPr>
          <w:cantSplit/>
          <w:trHeight w:val="291"/>
          <w:jc w:val="center"/>
        </w:trPr>
        <w:tc>
          <w:tcPr>
            <w:tcW w:w="4046" w:type="dxa"/>
            <w:gridSpan w:val="5"/>
            <w:vAlign w:val="center"/>
          </w:tcPr>
          <w:p w:rsidR="00CB67B0" w:rsidRDefault="00ED3103">
            <w:pPr>
              <w:tabs>
                <w:tab w:val="left" w:pos="9135"/>
              </w:tabs>
              <w:adjustRightInd w:val="0"/>
              <w:snapToGrid w:val="0"/>
              <w:spacing w:line="240" w:lineRule="atLeast"/>
              <w:jc w:val="left"/>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未评职称教师数</w:t>
            </w:r>
          </w:p>
        </w:tc>
        <w:tc>
          <w:tcPr>
            <w:tcW w:w="2164" w:type="dxa"/>
            <w:gridSpan w:val="2"/>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1</w:t>
            </w:r>
            <w:r>
              <w:rPr>
                <w:rFonts w:ascii="Times New Roman" w:hAnsi="Times New Roman" w:cs="Times New Roman"/>
                <w:bCs/>
                <w:color w:val="000000" w:themeColor="text1"/>
                <w:szCs w:val="21"/>
              </w:rPr>
              <w:t>5</w:t>
            </w:r>
          </w:p>
        </w:tc>
        <w:tc>
          <w:tcPr>
            <w:tcW w:w="1225" w:type="dxa"/>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1</w:t>
            </w:r>
            <w:r>
              <w:rPr>
                <w:rFonts w:ascii="Times New Roman" w:hAnsi="Times New Roman" w:cs="Times New Roman"/>
                <w:bCs/>
                <w:color w:val="000000" w:themeColor="text1"/>
                <w:szCs w:val="21"/>
              </w:rPr>
              <w:t>6.4%</w:t>
            </w:r>
          </w:p>
        </w:tc>
        <w:tc>
          <w:tcPr>
            <w:tcW w:w="1637" w:type="dxa"/>
            <w:gridSpan w:val="2"/>
          </w:tcPr>
          <w:p w:rsidR="00CB67B0" w:rsidRDefault="00ED3103">
            <w:r>
              <w:rPr>
                <w:rFonts w:ascii="Times New Roman" w:hAnsi="Times New Roman" w:cs="Times New Roman" w:hint="eastAsia"/>
                <w:bCs/>
                <w:color w:val="000000" w:themeColor="text1"/>
                <w:szCs w:val="21"/>
              </w:rPr>
              <w:t>总数</w:t>
            </w:r>
            <w:r>
              <w:rPr>
                <w:rFonts w:ascii="Times New Roman" w:hAnsi="Times New Roman" w:cs="Times New Roman"/>
                <w:bCs/>
                <w:color w:val="000000" w:themeColor="text1"/>
                <w:szCs w:val="21"/>
              </w:rPr>
              <w:t>：</w:t>
            </w:r>
            <w:r>
              <w:rPr>
                <w:rFonts w:ascii="Times New Roman" w:hAnsi="Times New Roman" w:cs="Times New Roman" w:hint="eastAsia"/>
                <w:bCs/>
                <w:color w:val="000000" w:themeColor="text1"/>
                <w:szCs w:val="21"/>
              </w:rPr>
              <w:t>高中教师</w:t>
            </w:r>
          </w:p>
        </w:tc>
      </w:tr>
      <w:tr w:rsidR="00CB67B0">
        <w:trPr>
          <w:cantSplit/>
          <w:trHeight w:val="291"/>
          <w:jc w:val="center"/>
        </w:trPr>
        <w:tc>
          <w:tcPr>
            <w:tcW w:w="9072" w:type="dxa"/>
            <w:gridSpan w:val="10"/>
            <w:tcBorders>
              <w:top w:val="nil"/>
              <w:left w:val="nil"/>
              <w:right w:val="nil"/>
            </w:tcBorders>
            <w:vAlign w:val="center"/>
          </w:tcPr>
          <w:p w:rsidR="00CB67B0" w:rsidRDefault="00CB67B0">
            <w:pPr>
              <w:tabs>
                <w:tab w:val="left" w:pos="9135"/>
              </w:tabs>
              <w:adjustRightInd w:val="0"/>
              <w:snapToGrid w:val="0"/>
              <w:spacing w:line="240" w:lineRule="atLeast"/>
              <w:rPr>
                <w:rFonts w:ascii="Times New Roman" w:eastAsia="仿宋_GB2312" w:hAnsi="Times New Roman" w:cs="Times New Roman"/>
                <w:b/>
                <w:bCs/>
                <w:color w:val="000000" w:themeColor="text1"/>
                <w:szCs w:val="21"/>
              </w:rPr>
            </w:pPr>
          </w:p>
          <w:p w:rsidR="00CB67B0" w:rsidRDefault="00ED3103">
            <w:pPr>
              <w:tabs>
                <w:tab w:val="left" w:pos="9135"/>
              </w:tabs>
              <w:adjustRightInd w:val="0"/>
              <w:snapToGrid w:val="0"/>
              <w:spacing w:line="240" w:lineRule="atLeast"/>
              <w:jc w:val="center"/>
              <w:rPr>
                <w:rFonts w:ascii="Times New Roman" w:hAnsi="Times New Roman" w:cs="Times New Roman"/>
                <w:b/>
                <w:bCs/>
                <w:color w:val="000000" w:themeColor="text1"/>
                <w:szCs w:val="21"/>
              </w:rPr>
            </w:pPr>
            <w:r>
              <w:rPr>
                <w:rFonts w:ascii="Times New Roman" w:eastAsia="仿宋_GB2312" w:hAnsi="Times New Roman" w:cs="Times New Roman"/>
                <w:b/>
                <w:bCs/>
                <w:color w:val="000000" w:themeColor="text1"/>
                <w:szCs w:val="21"/>
              </w:rPr>
              <w:t>2</w:t>
            </w:r>
            <w:r>
              <w:rPr>
                <w:rFonts w:ascii="Times New Roman" w:hAnsi="Times New Roman" w:cs="Times New Roman"/>
                <w:b/>
                <w:bCs/>
                <w:color w:val="000000" w:themeColor="text1"/>
                <w:szCs w:val="21"/>
              </w:rPr>
              <w:t>-</w:t>
            </w:r>
            <w:r>
              <w:rPr>
                <w:rFonts w:ascii="Times New Roman" w:eastAsia="仿宋_GB2312" w:hAnsi="Times New Roman" w:cs="Times New Roman" w:hint="eastAsia"/>
                <w:b/>
                <w:bCs/>
                <w:color w:val="000000" w:themeColor="text1"/>
                <w:szCs w:val="21"/>
              </w:rPr>
              <w:t>2</w:t>
            </w:r>
            <w:r>
              <w:rPr>
                <w:rFonts w:ascii="Times New Roman" w:hAnsi="Times New Roman" w:cs="Times New Roman"/>
                <w:b/>
                <w:bCs/>
                <w:color w:val="000000" w:themeColor="text1"/>
                <w:szCs w:val="21"/>
              </w:rPr>
              <w:t>-</w:t>
            </w:r>
            <w:r>
              <w:rPr>
                <w:rFonts w:ascii="Times New Roman" w:eastAsia="仿宋_GB2312" w:hAnsi="Times New Roman" w:cs="Times New Roman"/>
                <w:b/>
                <w:bCs/>
                <w:color w:val="000000" w:themeColor="text1"/>
                <w:szCs w:val="21"/>
              </w:rPr>
              <w:t>2</w:t>
            </w:r>
            <w:r>
              <w:rPr>
                <w:rFonts w:ascii="Times New Roman" w:hAnsi="Times New Roman" w:cs="Times New Roman" w:hint="eastAsia"/>
                <w:b/>
                <w:bCs/>
                <w:color w:val="000000" w:themeColor="text1"/>
                <w:szCs w:val="21"/>
              </w:rPr>
              <w:t>四</w:t>
            </w:r>
            <w:r>
              <w:rPr>
                <w:rFonts w:ascii="Times New Roman" w:hAnsi="Times New Roman" w:cs="Times New Roman"/>
                <w:b/>
                <w:bCs/>
                <w:color w:val="000000" w:themeColor="text1"/>
                <w:szCs w:val="21"/>
              </w:rPr>
              <w:t>室人员情况</w:t>
            </w:r>
          </w:p>
        </w:tc>
      </w:tr>
      <w:tr w:rsidR="00CB67B0">
        <w:trPr>
          <w:cantSplit/>
          <w:trHeight w:val="291"/>
          <w:jc w:val="center"/>
        </w:trPr>
        <w:tc>
          <w:tcPr>
            <w:tcW w:w="823" w:type="dxa"/>
            <w:vMerge w:val="restart"/>
            <w:tcBorders>
              <w:right w:val="single" w:sz="4" w:space="0" w:color="auto"/>
            </w:tcBorders>
            <w:vAlign w:val="center"/>
          </w:tcPr>
          <w:p w:rsidR="00CB67B0" w:rsidRDefault="00ED310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类</w:t>
            </w:r>
          </w:p>
          <w:p w:rsidR="00CB67B0" w:rsidRDefault="00ED310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别</w:t>
            </w:r>
          </w:p>
        </w:tc>
        <w:tc>
          <w:tcPr>
            <w:tcW w:w="964" w:type="dxa"/>
            <w:vMerge w:val="restart"/>
            <w:tcBorders>
              <w:left w:val="single" w:sz="4" w:space="0" w:color="auto"/>
              <w:right w:val="single" w:sz="4" w:space="0" w:color="auto"/>
            </w:tcBorders>
            <w:vAlign w:val="center"/>
          </w:tcPr>
          <w:p w:rsidR="00CB67B0" w:rsidRDefault="00ED310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姓名</w:t>
            </w:r>
          </w:p>
        </w:tc>
        <w:tc>
          <w:tcPr>
            <w:tcW w:w="565" w:type="dxa"/>
            <w:vMerge w:val="restart"/>
            <w:tcBorders>
              <w:left w:val="single" w:sz="4" w:space="0" w:color="auto"/>
              <w:right w:val="single" w:sz="4" w:space="0" w:color="auto"/>
            </w:tcBorders>
            <w:vAlign w:val="center"/>
          </w:tcPr>
          <w:p w:rsidR="00CB67B0" w:rsidRDefault="00ED310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年</w:t>
            </w:r>
          </w:p>
          <w:p w:rsidR="00CB67B0" w:rsidRDefault="00ED310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龄</w:t>
            </w:r>
          </w:p>
        </w:tc>
        <w:tc>
          <w:tcPr>
            <w:tcW w:w="941" w:type="dxa"/>
            <w:vMerge w:val="restart"/>
            <w:tcBorders>
              <w:left w:val="single" w:sz="4" w:space="0" w:color="auto"/>
              <w:right w:val="single" w:sz="4" w:space="0" w:color="auto"/>
            </w:tcBorders>
            <w:vAlign w:val="center"/>
          </w:tcPr>
          <w:p w:rsidR="00CB67B0" w:rsidRDefault="00ED310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学历</w:t>
            </w:r>
          </w:p>
        </w:tc>
        <w:tc>
          <w:tcPr>
            <w:tcW w:w="753" w:type="dxa"/>
            <w:vMerge w:val="restart"/>
            <w:tcBorders>
              <w:left w:val="single" w:sz="4" w:space="0" w:color="auto"/>
            </w:tcBorders>
            <w:vAlign w:val="center"/>
          </w:tcPr>
          <w:p w:rsidR="00CB67B0" w:rsidRDefault="00ED310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专业</w:t>
            </w:r>
          </w:p>
          <w:p w:rsidR="00CB67B0" w:rsidRDefault="00ED310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工龄</w:t>
            </w:r>
          </w:p>
        </w:tc>
        <w:tc>
          <w:tcPr>
            <w:tcW w:w="2164" w:type="dxa"/>
            <w:gridSpan w:val="2"/>
          </w:tcPr>
          <w:p w:rsidR="00CB67B0" w:rsidRDefault="00ED310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专业技术职称</w:t>
            </w:r>
          </w:p>
        </w:tc>
        <w:tc>
          <w:tcPr>
            <w:tcW w:w="1225" w:type="dxa"/>
            <w:vMerge w:val="restart"/>
            <w:vAlign w:val="center"/>
          </w:tcPr>
          <w:p w:rsidR="00CB67B0" w:rsidRDefault="00ED310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图书</w:t>
            </w:r>
            <w:r>
              <w:rPr>
                <w:rFonts w:ascii="Times New Roman" w:hAnsi="Times New Roman" w:cs="Times New Roman"/>
                <w:b/>
                <w:bCs/>
                <w:color w:val="000000" w:themeColor="text1"/>
              </w:rPr>
              <w:t>/</w:t>
            </w:r>
            <w:r>
              <w:rPr>
                <w:rFonts w:ascii="Times New Roman" w:hAnsi="Times New Roman" w:cs="Times New Roman"/>
                <w:b/>
                <w:bCs/>
                <w:color w:val="000000" w:themeColor="text1"/>
              </w:rPr>
              <w:t>实验</w:t>
            </w:r>
            <w:r>
              <w:rPr>
                <w:rFonts w:ascii="Times New Roman" w:hAnsi="Times New Roman" w:cs="Times New Roman"/>
                <w:b/>
                <w:bCs/>
                <w:color w:val="000000" w:themeColor="text1"/>
              </w:rPr>
              <w:t>/</w:t>
            </w:r>
          </w:p>
          <w:p w:rsidR="00CB67B0" w:rsidRDefault="00ED310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医务</w:t>
            </w:r>
            <w:r>
              <w:rPr>
                <w:rFonts w:ascii="Times New Roman" w:hAnsi="Times New Roman" w:cs="Times New Roman" w:hint="eastAsia"/>
                <w:b/>
                <w:bCs/>
                <w:color w:val="000000" w:themeColor="text1"/>
              </w:rPr>
              <w:t>/</w:t>
            </w:r>
            <w:r>
              <w:rPr>
                <w:rFonts w:ascii="Times New Roman" w:hAnsi="Times New Roman" w:cs="Times New Roman" w:hint="eastAsia"/>
                <w:b/>
                <w:bCs/>
                <w:color w:val="000000" w:themeColor="text1"/>
                <w:szCs w:val="21"/>
              </w:rPr>
              <w:t>心理咨询等</w:t>
            </w:r>
            <w:r>
              <w:rPr>
                <w:rFonts w:ascii="Times New Roman" w:hAnsi="Times New Roman" w:cs="Times New Roman"/>
                <w:b/>
                <w:bCs/>
                <w:color w:val="000000" w:themeColor="text1"/>
              </w:rPr>
              <w:t>专业</w:t>
            </w:r>
          </w:p>
          <w:p w:rsidR="00CB67B0" w:rsidRDefault="00ED310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培训时间</w:t>
            </w:r>
          </w:p>
        </w:tc>
        <w:tc>
          <w:tcPr>
            <w:tcW w:w="941" w:type="dxa"/>
            <w:vMerge w:val="restart"/>
            <w:tcBorders>
              <w:right w:val="single" w:sz="4" w:space="0" w:color="auto"/>
            </w:tcBorders>
            <w:vAlign w:val="center"/>
          </w:tcPr>
          <w:p w:rsidR="00CB67B0" w:rsidRDefault="00ED310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培训</w:t>
            </w:r>
          </w:p>
          <w:p w:rsidR="00CB67B0" w:rsidRDefault="00ED310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部门</w:t>
            </w:r>
          </w:p>
        </w:tc>
        <w:tc>
          <w:tcPr>
            <w:tcW w:w="696" w:type="dxa"/>
            <w:vMerge w:val="restart"/>
            <w:tcBorders>
              <w:left w:val="single" w:sz="4" w:space="0" w:color="auto"/>
            </w:tcBorders>
            <w:vAlign w:val="center"/>
          </w:tcPr>
          <w:p w:rsidR="00CB67B0" w:rsidRDefault="00ED310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有无</w:t>
            </w:r>
          </w:p>
          <w:p w:rsidR="00CB67B0" w:rsidRDefault="00ED310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培训</w:t>
            </w:r>
          </w:p>
          <w:p w:rsidR="00CB67B0" w:rsidRDefault="00ED310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证书</w:t>
            </w:r>
          </w:p>
        </w:tc>
      </w:tr>
      <w:tr w:rsidR="00CB67B0">
        <w:trPr>
          <w:cantSplit/>
          <w:trHeight w:val="1102"/>
          <w:jc w:val="center"/>
        </w:trPr>
        <w:tc>
          <w:tcPr>
            <w:tcW w:w="823" w:type="dxa"/>
            <w:vMerge/>
            <w:tcBorders>
              <w:right w:val="single" w:sz="4" w:space="0" w:color="auto"/>
            </w:tcBorders>
            <w:vAlign w:val="center"/>
          </w:tcPr>
          <w:p w:rsidR="00CB67B0" w:rsidRDefault="00CB67B0">
            <w:pPr>
              <w:tabs>
                <w:tab w:val="left" w:pos="9135"/>
              </w:tabs>
              <w:adjustRightInd w:val="0"/>
              <w:snapToGrid w:val="0"/>
              <w:spacing w:line="240" w:lineRule="atLeast"/>
              <w:jc w:val="center"/>
              <w:rPr>
                <w:rFonts w:ascii="Times New Roman" w:hAnsi="Times New Roman" w:cs="Times New Roman"/>
                <w:bCs/>
                <w:color w:val="000000" w:themeColor="text1"/>
                <w:szCs w:val="21"/>
              </w:rPr>
            </w:pPr>
          </w:p>
        </w:tc>
        <w:tc>
          <w:tcPr>
            <w:tcW w:w="964" w:type="dxa"/>
            <w:vMerge/>
            <w:tcBorders>
              <w:left w:val="single" w:sz="4" w:space="0" w:color="auto"/>
              <w:right w:val="single" w:sz="4" w:space="0" w:color="auto"/>
            </w:tcBorders>
            <w:vAlign w:val="center"/>
          </w:tcPr>
          <w:p w:rsidR="00CB67B0" w:rsidRDefault="00CB67B0">
            <w:pPr>
              <w:tabs>
                <w:tab w:val="left" w:pos="9135"/>
              </w:tabs>
              <w:adjustRightInd w:val="0"/>
              <w:snapToGrid w:val="0"/>
              <w:spacing w:line="240" w:lineRule="atLeast"/>
              <w:jc w:val="center"/>
              <w:rPr>
                <w:rFonts w:ascii="Times New Roman" w:hAnsi="Times New Roman" w:cs="Times New Roman"/>
                <w:bCs/>
                <w:color w:val="000000" w:themeColor="text1"/>
                <w:szCs w:val="21"/>
              </w:rPr>
            </w:pPr>
          </w:p>
        </w:tc>
        <w:tc>
          <w:tcPr>
            <w:tcW w:w="565" w:type="dxa"/>
            <w:vMerge/>
            <w:tcBorders>
              <w:left w:val="single" w:sz="4" w:space="0" w:color="auto"/>
              <w:right w:val="single" w:sz="4" w:space="0" w:color="auto"/>
            </w:tcBorders>
            <w:vAlign w:val="center"/>
          </w:tcPr>
          <w:p w:rsidR="00CB67B0" w:rsidRDefault="00CB67B0">
            <w:pPr>
              <w:tabs>
                <w:tab w:val="left" w:pos="9135"/>
              </w:tabs>
              <w:adjustRightInd w:val="0"/>
              <w:snapToGrid w:val="0"/>
              <w:spacing w:line="240" w:lineRule="atLeast"/>
              <w:jc w:val="center"/>
              <w:rPr>
                <w:rFonts w:ascii="Times New Roman" w:hAnsi="Times New Roman" w:cs="Times New Roman"/>
                <w:bCs/>
                <w:color w:val="000000" w:themeColor="text1"/>
                <w:szCs w:val="21"/>
              </w:rPr>
            </w:pPr>
          </w:p>
        </w:tc>
        <w:tc>
          <w:tcPr>
            <w:tcW w:w="941" w:type="dxa"/>
            <w:vMerge/>
            <w:tcBorders>
              <w:left w:val="single" w:sz="4" w:space="0" w:color="auto"/>
              <w:right w:val="single" w:sz="4" w:space="0" w:color="auto"/>
            </w:tcBorders>
            <w:vAlign w:val="center"/>
          </w:tcPr>
          <w:p w:rsidR="00CB67B0" w:rsidRDefault="00CB67B0">
            <w:pPr>
              <w:tabs>
                <w:tab w:val="left" w:pos="9135"/>
              </w:tabs>
              <w:adjustRightInd w:val="0"/>
              <w:snapToGrid w:val="0"/>
              <w:spacing w:line="240" w:lineRule="atLeast"/>
              <w:jc w:val="center"/>
              <w:rPr>
                <w:rFonts w:ascii="Times New Roman" w:hAnsi="Times New Roman" w:cs="Times New Roman"/>
                <w:bCs/>
                <w:color w:val="000000" w:themeColor="text1"/>
                <w:szCs w:val="21"/>
              </w:rPr>
            </w:pPr>
          </w:p>
        </w:tc>
        <w:tc>
          <w:tcPr>
            <w:tcW w:w="753" w:type="dxa"/>
            <w:vMerge/>
            <w:tcBorders>
              <w:left w:val="single" w:sz="4" w:space="0" w:color="auto"/>
            </w:tcBorders>
            <w:vAlign w:val="center"/>
          </w:tcPr>
          <w:p w:rsidR="00CB67B0" w:rsidRDefault="00CB67B0">
            <w:pPr>
              <w:tabs>
                <w:tab w:val="left" w:pos="9135"/>
              </w:tabs>
              <w:adjustRightInd w:val="0"/>
              <w:snapToGrid w:val="0"/>
              <w:spacing w:line="240" w:lineRule="atLeast"/>
              <w:jc w:val="center"/>
              <w:rPr>
                <w:rFonts w:ascii="Times New Roman" w:hAnsi="Times New Roman" w:cs="Times New Roman"/>
                <w:bCs/>
                <w:color w:val="000000" w:themeColor="text1"/>
                <w:szCs w:val="21"/>
              </w:rPr>
            </w:pPr>
          </w:p>
        </w:tc>
        <w:tc>
          <w:tcPr>
            <w:tcW w:w="753" w:type="dxa"/>
            <w:vAlign w:val="center"/>
          </w:tcPr>
          <w:p w:rsidR="00CB67B0" w:rsidRDefault="00ED3103">
            <w:pPr>
              <w:tabs>
                <w:tab w:val="left" w:pos="9135"/>
              </w:tabs>
              <w:adjustRightInd w:val="0"/>
              <w:snapToGrid w:val="0"/>
              <w:spacing w:line="240" w:lineRule="atLeast"/>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教师</w:t>
            </w:r>
          </w:p>
          <w:p w:rsidR="00CB67B0" w:rsidRDefault="00ED3103">
            <w:pPr>
              <w:tabs>
                <w:tab w:val="left" w:pos="9135"/>
              </w:tabs>
              <w:adjustRightInd w:val="0"/>
              <w:snapToGrid w:val="0"/>
              <w:spacing w:line="240" w:lineRule="atLeast"/>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系列</w:t>
            </w:r>
          </w:p>
        </w:tc>
        <w:tc>
          <w:tcPr>
            <w:tcW w:w="1411" w:type="dxa"/>
            <w:vAlign w:val="center"/>
          </w:tcPr>
          <w:p w:rsidR="00CB67B0" w:rsidRDefault="00ED3103">
            <w:pPr>
              <w:tabs>
                <w:tab w:val="left" w:pos="9135"/>
              </w:tabs>
              <w:adjustRightInd w:val="0"/>
              <w:snapToGrid w:val="0"/>
              <w:spacing w:line="240" w:lineRule="atLeast"/>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图书</w:t>
            </w:r>
            <w:r>
              <w:rPr>
                <w:rFonts w:ascii="Times New Roman" w:hAnsi="Times New Roman" w:cs="Times New Roman"/>
                <w:b/>
                <w:bCs/>
                <w:color w:val="000000" w:themeColor="text1"/>
                <w:szCs w:val="21"/>
              </w:rPr>
              <w:t>/</w:t>
            </w:r>
            <w:r>
              <w:rPr>
                <w:rFonts w:ascii="Times New Roman" w:hAnsi="Times New Roman" w:cs="Times New Roman"/>
                <w:b/>
                <w:bCs/>
                <w:color w:val="000000" w:themeColor="text1"/>
                <w:szCs w:val="21"/>
              </w:rPr>
              <w:t>实验</w:t>
            </w:r>
            <w:r>
              <w:rPr>
                <w:rFonts w:ascii="Times New Roman" w:hAnsi="Times New Roman" w:cs="Times New Roman"/>
                <w:b/>
                <w:bCs/>
                <w:color w:val="000000" w:themeColor="text1"/>
                <w:szCs w:val="21"/>
              </w:rPr>
              <w:t>/</w:t>
            </w:r>
          </w:p>
          <w:p w:rsidR="00CB67B0" w:rsidRDefault="00ED3103">
            <w:pPr>
              <w:tabs>
                <w:tab w:val="left" w:pos="9135"/>
              </w:tabs>
              <w:adjustRightInd w:val="0"/>
              <w:snapToGrid w:val="0"/>
              <w:spacing w:line="240" w:lineRule="atLeast"/>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医务</w:t>
            </w:r>
            <w:r>
              <w:rPr>
                <w:rFonts w:ascii="Times New Roman" w:hAnsi="Times New Roman" w:cs="Times New Roman" w:hint="eastAsia"/>
                <w:b/>
                <w:bCs/>
                <w:color w:val="000000" w:themeColor="text1"/>
                <w:szCs w:val="21"/>
              </w:rPr>
              <w:t>/</w:t>
            </w:r>
            <w:r>
              <w:rPr>
                <w:rFonts w:ascii="Times New Roman" w:hAnsi="Times New Roman" w:cs="Times New Roman" w:hint="eastAsia"/>
                <w:b/>
                <w:bCs/>
                <w:color w:val="000000" w:themeColor="text1"/>
                <w:szCs w:val="21"/>
              </w:rPr>
              <w:t>心理咨询等</w:t>
            </w:r>
            <w:r>
              <w:rPr>
                <w:rFonts w:ascii="Times New Roman" w:hAnsi="Times New Roman" w:cs="Times New Roman"/>
                <w:b/>
                <w:bCs/>
                <w:color w:val="000000" w:themeColor="text1"/>
                <w:szCs w:val="21"/>
              </w:rPr>
              <w:t>系列</w:t>
            </w:r>
          </w:p>
        </w:tc>
        <w:tc>
          <w:tcPr>
            <w:tcW w:w="1225" w:type="dxa"/>
            <w:vMerge/>
            <w:vAlign w:val="center"/>
          </w:tcPr>
          <w:p w:rsidR="00CB67B0" w:rsidRDefault="00CB67B0">
            <w:pPr>
              <w:tabs>
                <w:tab w:val="left" w:pos="9135"/>
              </w:tabs>
              <w:adjustRightInd w:val="0"/>
              <w:snapToGrid w:val="0"/>
              <w:spacing w:line="240" w:lineRule="atLeast"/>
              <w:jc w:val="center"/>
              <w:rPr>
                <w:rFonts w:ascii="Times New Roman" w:hAnsi="Times New Roman" w:cs="Times New Roman"/>
                <w:bCs/>
                <w:color w:val="000000" w:themeColor="text1"/>
                <w:szCs w:val="21"/>
              </w:rPr>
            </w:pPr>
          </w:p>
        </w:tc>
        <w:tc>
          <w:tcPr>
            <w:tcW w:w="941" w:type="dxa"/>
            <w:vMerge/>
            <w:tcBorders>
              <w:right w:val="single" w:sz="4" w:space="0" w:color="auto"/>
            </w:tcBorders>
          </w:tcPr>
          <w:p w:rsidR="00CB67B0" w:rsidRDefault="00CB67B0">
            <w:pPr>
              <w:tabs>
                <w:tab w:val="left" w:pos="9135"/>
              </w:tabs>
              <w:adjustRightInd w:val="0"/>
              <w:snapToGrid w:val="0"/>
              <w:spacing w:line="240" w:lineRule="atLeast"/>
              <w:jc w:val="center"/>
              <w:rPr>
                <w:rFonts w:ascii="Times New Roman" w:hAnsi="Times New Roman" w:cs="Times New Roman"/>
                <w:bCs/>
                <w:color w:val="000000" w:themeColor="text1"/>
                <w:szCs w:val="21"/>
              </w:rPr>
            </w:pPr>
          </w:p>
        </w:tc>
        <w:tc>
          <w:tcPr>
            <w:tcW w:w="696" w:type="dxa"/>
            <w:vMerge/>
            <w:tcBorders>
              <w:left w:val="single" w:sz="4" w:space="0" w:color="auto"/>
            </w:tcBorders>
          </w:tcPr>
          <w:p w:rsidR="00CB67B0" w:rsidRDefault="00CB67B0">
            <w:pPr>
              <w:tabs>
                <w:tab w:val="left" w:pos="9135"/>
              </w:tabs>
              <w:adjustRightInd w:val="0"/>
              <w:snapToGrid w:val="0"/>
              <w:spacing w:line="240" w:lineRule="atLeast"/>
              <w:jc w:val="center"/>
              <w:rPr>
                <w:rFonts w:ascii="Times New Roman" w:hAnsi="Times New Roman" w:cs="Times New Roman"/>
                <w:bCs/>
                <w:color w:val="000000" w:themeColor="text1"/>
                <w:szCs w:val="21"/>
              </w:rPr>
            </w:pPr>
          </w:p>
        </w:tc>
      </w:tr>
      <w:tr w:rsidR="00CB67B0">
        <w:trPr>
          <w:cantSplit/>
          <w:trHeight w:val="395"/>
          <w:jc w:val="center"/>
        </w:trPr>
        <w:tc>
          <w:tcPr>
            <w:tcW w:w="823" w:type="dxa"/>
            <w:vMerge w:val="restart"/>
            <w:tcBorders>
              <w:right w:val="single" w:sz="4" w:space="0" w:color="auto"/>
            </w:tcBorders>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图</w:t>
            </w:r>
          </w:p>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书</w:t>
            </w:r>
          </w:p>
          <w:p w:rsidR="00CB67B0" w:rsidRDefault="00ED3103">
            <w:pPr>
              <w:jc w:val="center"/>
              <w:rPr>
                <w:rFonts w:ascii="Times New Roman" w:hAnsi="Times New Roman" w:cs="Times New Roman"/>
                <w:color w:val="000000" w:themeColor="text1"/>
              </w:rPr>
            </w:pPr>
            <w:r>
              <w:rPr>
                <w:rFonts w:ascii="Times New Roman" w:hAnsi="Times New Roman" w:cs="Times New Roman"/>
                <w:color w:val="000000" w:themeColor="text1"/>
              </w:rPr>
              <w:t>馆</w:t>
            </w:r>
          </w:p>
        </w:tc>
        <w:tc>
          <w:tcPr>
            <w:tcW w:w="964" w:type="dxa"/>
            <w:tcBorders>
              <w:left w:val="single" w:sz="4" w:space="0" w:color="auto"/>
              <w:right w:val="single" w:sz="4" w:space="0" w:color="auto"/>
            </w:tcBorders>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李明娟</w:t>
            </w:r>
          </w:p>
        </w:tc>
        <w:tc>
          <w:tcPr>
            <w:tcW w:w="565" w:type="dxa"/>
            <w:tcBorders>
              <w:left w:val="single" w:sz="4" w:space="0" w:color="auto"/>
              <w:right w:val="single" w:sz="4" w:space="0" w:color="auto"/>
            </w:tcBorders>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4</w:t>
            </w:r>
            <w:r>
              <w:rPr>
                <w:rFonts w:ascii="Times New Roman" w:hAnsi="Times New Roman" w:cs="Times New Roman"/>
                <w:color w:val="000000" w:themeColor="text1"/>
              </w:rPr>
              <w:t>8</w:t>
            </w:r>
          </w:p>
        </w:tc>
        <w:tc>
          <w:tcPr>
            <w:tcW w:w="941" w:type="dxa"/>
            <w:tcBorders>
              <w:left w:val="single" w:sz="4" w:space="0" w:color="auto"/>
              <w:right w:val="single" w:sz="4" w:space="0" w:color="auto"/>
            </w:tcBorders>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本科</w:t>
            </w:r>
          </w:p>
        </w:tc>
        <w:tc>
          <w:tcPr>
            <w:tcW w:w="753" w:type="dxa"/>
            <w:tcBorders>
              <w:left w:val="single" w:sz="4" w:space="0" w:color="auto"/>
            </w:tcBorders>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27</w:t>
            </w:r>
          </w:p>
        </w:tc>
        <w:tc>
          <w:tcPr>
            <w:tcW w:w="753"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中小学</w:t>
            </w:r>
            <w:r>
              <w:rPr>
                <w:rFonts w:ascii="Times New Roman" w:hAnsi="Times New Roman" w:cs="Times New Roman"/>
                <w:color w:val="000000" w:themeColor="text1"/>
              </w:rPr>
              <w:t>一级教师</w:t>
            </w:r>
          </w:p>
        </w:tc>
        <w:tc>
          <w:tcPr>
            <w:tcW w:w="1411" w:type="dxa"/>
          </w:tcPr>
          <w:p w:rsidR="00CB67B0" w:rsidRDefault="00CB67B0">
            <w:pPr>
              <w:jc w:val="center"/>
              <w:rPr>
                <w:rFonts w:ascii="Times New Roman" w:hAnsi="Times New Roman" w:cs="Times New Roman"/>
                <w:color w:val="000000" w:themeColor="text1"/>
              </w:rPr>
            </w:pPr>
          </w:p>
        </w:tc>
        <w:tc>
          <w:tcPr>
            <w:tcW w:w="1225" w:type="dxa"/>
            <w:vAlign w:val="center"/>
          </w:tcPr>
          <w:p w:rsidR="00CB67B0" w:rsidRDefault="00CB67B0">
            <w:pPr>
              <w:jc w:val="center"/>
              <w:rPr>
                <w:rFonts w:ascii="Times New Roman" w:hAnsi="Times New Roman" w:cs="Times New Roman"/>
                <w:color w:val="000000" w:themeColor="text1"/>
              </w:rPr>
            </w:pPr>
          </w:p>
        </w:tc>
        <w:tc>
          <w:tcPr>
            <w:tcW w:w="941" w:type="dxa"/>
            <w:tcBorders>
              <w:right w:val="single" w:sz="4" w:space="0" w:color="auto"/>
            </w:tcBorders>
          </w:tcPr>
          <w:p w:rsidR="00CB67B0" w:rsidRDefault="00CB67B0">
            <w:pPr>
              <w:jc w:val="center"/>
              <w:rPr>
                <w:rFonts w:ascii="Times New Roman" w:hAnsi="Times New Roman" w:cs="Times New Roman"/>
                <w:color w:val="000000" w:themeColor="text1"/>
              </w:rPr>
            </w:pPr>
          </w:p>
        </w:tc>
        <w:tc>
          <w:tcPr>
            <w:tcW w:w="696" w:type="dxa"/>
            <w:tcBorders>
              <w:left w:val="single" w:sz="4" w:space="0" w:color="auto"/>
            </w:tcBorders>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无</w:t>
            </w:r>
          </w:p>
        </w:tc>
      </w:tr>
      <w:tr w:rsidR="00CB67B0">
        <w:trPr>
          <w:cantSplit/>
          <w:trHeight w:val="291"/>
          <w:jc w:val="center"/>
        </w:trPr>
        <w:tc>
          <w:tcPr>
            <w:tcW w:w="823" w:type="dxa"/>
            <w:vMerge/>
            <w:tcBorders>
              <w:right w:val="single" w:sz="4" w:space="0" w:color="auto"/>
            </w:tcBorders>
            <w:vAlign w:val="center"/>
          </w:tcPr>
          <w:p w:rsidR="00CB67B0" w:rsidRDefault="00CB67B0">
            <w:pPr>
              <w:tabs>
                <w:tab w:val="left" w:pos="9135"/>
              </w:tabs>
              <w:adjustRightInd w:val="0"/>
              <w:snapToGrid w:val="0"/>
              <w:spacing w:line="240" w:lineRule="atLeast"/>
              <w:jc w:val="center"/>
              <w:rPr>
                <w:rFonts w:ascii="Times New Roman" w:hAnsi="Times New Roman" w:cs="Times New Roman"/>
                <w:bCs/>
                <w:color w:val="000000" w:themeColor="text1"/>
                <w:szCs w:val="21"/>
              </w:rPr>
            </w:pPr>
          </w:p>
        </w:tc>
        <w:tc>
          <w:tcPr>
            <w:tcW w:w="964"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张敏</w:t>
            </w:r>
          </w:p>
        </w:tc>
        <w:tc>
          <w:tcPr>
            <w:tcW w:w="565"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4</w:t>
            </w:r>
            <w:r>
              <w:rPr>
                <w:rFonts w:ascii="Times New Roman" w:hAnsi="Times New Roman" w:cs="Times New Roman"/>
                <w:bCs/>
                <w:color w:val="000000" w:themeColor="text1"/>
                <w:szCs w:val="21"/>
              </w:rPr>
              <w:t>8</w:t>
            </w:r>
          </w:p>
        </w:tc>
        <w:tc>
          <w:tcPr>
            <w:tcW w:w="941"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大专</w:t>
            </w:r>
          </w:p>
        </w:tc>
        <w:tc>
          <w:tcPr>
            <w:tcW w:w="753" w:type="dxa"/>
            <w:tcBorders>
              <w:lef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8</w:t>
            </w:r>
          </w:p>
        </w:tc>
        <w:tc>
          <w:tcPr>
            <w:tcW w:w="753" w:type="dxa"/>
          </w:tcPr>
          <w:p w:rsidR="00CB67B0" w:rsidRDefault="00CB67B0">
            <w:pPr>
              <w:tabs>
                <w:tab w:val="left" w:pos="9135"/>
              </w:tabs>
              <w:adjustRightInd w:val="0"/>
              <w:snapToGrid w:val="0"/>
              <w:spacing w:line="240" w:lineRule="atLeast"/>
              <w:jc w:val="center"/>
              <w:rPr>
                <w:rFonts w:ascii="Times New Roman" w:hAnsi="Times New Roman" w:cs="Times New Roman"/>
                <w:bCs/>
                <w:color w:val="000000" w:themeColor="text1"/>
                <w:szCs w:val="21"/>
              </w:rPr>
            </w:pPr>
          </w:p>
        </w:tc>
        <w:tc>
          <w:tcPr>
            <w:tcW w:w="1411" w:type="dxa"/>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color w:val="000000" w:themeColor="text1"/>
              </w:rPr>
              <w:t>图书</w:t>
            </w:r>
            <w:r>
              <w:rPr>
                <w:rFonts w:ascii="Times New Roman" w:hAnsi="Times New Roman" w:cs="Times New Roman"/>
                <w:color w:val="000000" w:themeColor="text1"/>
              </w:rPr>
              <w:t>管理</w:t>
            </w:r>
            <w:r>
              <w:rPr>
                <w:rFonts w:ascii="Times New Roman" w:hAnsi="Times New Roman" w:cs="Times New Roman" w:hint="eastAsia"/>
                <w:color w:val="000000" w:themeColor="text1"/>
              </w:rPr>
              <w:t>员</w:t>
            </w:r>
          </w:p>
        </w:tc>
        <w:tc>
          <w:tcPr>
            <w:tcW w:w="1225" w:type="dxa"/>
            <w:vAlign w:val="center"/>
          </w:tcPr>
          <w:p w:rsidR="00CB67B0" w:rsidRDefault="00ED3103">
            <w:pPr>
              <w:tabs>
                <w:tab w:val="left" w:pos="9135"/>
              </w:tabs>
              <w:adjustRightInd w:val="0"/>
              <w:snapToGrid w:val="0"/>
              <w:spacing w:line="240" w:lineRule="atLeast"/>
              <w:jc w:val="center"/>
              <w:rPr>
                <w:rFonts w:ascii="宋体" w:eastAsia="宋体" w:hAnsi="Calibri" w:cs="Times New Roman"/>
                <w:bCs/>
                <w:szCs w:val="21"/>
              </w:rPr>
            </w:pPr>
            <w:r>
              <w:rPr>
                <w:rFonts w:ascii="宋体" w:eastAsia="宋体" w:hAnsi="Calibri" w:cs="Times New Roman" w:hint="eastAsia"/>
                <w:bCs/>
                <w:szCs w:val="21"/>
              </w:rPr>
              <w:t>2014年8月</w:t>
            </w:r>
          </w:p>
        </w:tc>
        <w:tc>
          <w:tcPr>
            <w:tcW w:w="941" w:type="dxa"/>
            <w:tcBorders>
              <w:right w:val="single" w:sz="4" w:space="0" w:color="auto"/>
            </w:tcBorders>
          </w:tcPr>
          <w:p w:rsidR="00CB67B0" w:rsidRDefault="00ED3103">
            <w:pPr>
              <w:tabs>
                <w:tab w:val="left" w:pos="9135"/>
              </w:tabs>
              <w:adjustRightInd w:val="0"/>
              <w:snapToGrid w:val="0"/>
              <w:spacing w:line="240" w:lineRule="atLeast"/>
              <w:jc w:val="left"/>
              <w:rPr>
                <w:rFonts w:ascii="宋体" w:eastAsia="宋体" w:hAnsi="Calibri" w:cs="Times New Roman"/>
                <w:bCs/>
                <w:szCs w:val="21"/>
              </w:rPr>
            </w:pPr>
            <w:r>
              <w:rPr>
                <w:rFonts w:ascii="宋体" w:eastAsia="宋体" w:hAnsi="Calibri" w:cs="Times New Roman" w:hint="eastAsia"/>
                <w:bCs/>
                <w:szCs w:val="21"/>
              </w:rPr>
              <w:t>常州市教育装备与勤工俭学管理中心</w:t>
            </w:r>
          </w:p>
        </w:tc>
        <w:tc>
          <w:tcPr>
            <w:tcW w:w="696" w:type="dxa"/>
            <w:tcBorders>
              <w:left w:val="single" w:sz="4" w:space="0" w:color="auto"/>
            </w:tcBorders>
          </w:tcPr>
          <w:p w:rsidR="00CB67B0" w:rsidRDefault="00ED3103">
            <w:pPr>
              <w:tabs>
                <w:tab w:val="left" w:pos="9135"/>
              </w:tabs>
              <w:adjustRightInd w:val="0"/>
              <w:snapToGrid w:val="0"/>
              <w:spacing w:line="240" w:lineRule="atLeast"/>
              <w:jc w:val="center"/>
              <w:rPr>
                <w:rFonts w:ascii="宋体" w:eastAsia="宋体" w:hAnsi="Calibri" w:cs="Times New Roman"/>
                <w:bCs/>
                <w:szCs w:val="21"/>
              </w:rPr>
            </w:pPr>
            <w:r>
              <w:rPr>
                <w:rFonts w:ascii="宋体" w:eastAsia="宋体" w:hAnsi="Calibri" w:cs="Times New Roman" w:hint="eastAsia"/>
                <w:bCs/>
                <w:szCs w:val="21"/>
              </w:rPr>
              <w:t>有</w:t>
            </w:r>
          </w:p>
        </w:tc>
      </w:tr>
      <w:tr w:rsidR="00CB67B0">
        <w:trPr>
          <w:cantSplit/>
          <w:trHeight w:val="291"/>
          <w:jc w:val="center"/>
        </w:trPr>
        <w:tc>
          <w:tcPr>
            <w:tcW w:w="823" w:type="dxa"/>
            <w:vMerge/>
            <w:tcBorders>
              <w:right w:val="single" w:sz="4" w:space="0" w:color="auto"/>
            </w:tcBorders>
            <w:vAlign w:val="center"/>
          </w:tcPr>
          <w:p w:rsidR="00CB67B0" w:rsidRDefault="00CB67B0">
            <w:pPr>
              <w:tabs>
                <w:tab w:val="left" w:pos="9135"/>
              </w:tabs>
              <w:adjustRightInd w:val="0"/>
              <w:snapToGrid w:val="0"/>
              <w:spacing w:line="240" w:lineRule="atLeast"/>
              <w:jc w:val="center"/>
              <w:rPr>
                <w:rFonts w:ascii="Times New Roman" w:hAnsi="Times New Roman" w:cs="Times New Roman"/>
                <w:bCs/>
                <w:color w:val="000000" w:themeColor="text1"/>
                <w:szCs w:val="21"/>
              </w:rPr>
            </w:pPr>
          </w:p>
        </w:tc>
        <w:tc>
          <w:tcPr>
            <w:tcW w:w="964"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朱静娟</w:t>
            </w:r>
          </w:p>
        </w:tc>
        <w:tc>
          <w:tcPr>
            <w:tcW w:w="565"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4</w:t>
            </w:r>
            <w:r>
              <w:rPr>
                <w:rFonts w:ascii="Times New Roman" w:hAnsi="Times New Roman" w:cs="Times New Roman"/>
                <w:bCs/>
                <w:color w:val="000000" w:themeColor="text1"/>
                <w:szCs w:val="21"/>
              </w:rPr>
              <w:t>6</w:t>
            </w:r>
          </w:p>
        </w:tc>
        <w:tc>
          <w:tcPr>
            <w:tcW w:w="941"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本科</w:t>
            </w:r>
          </w:p>
        </w:tc>
        <w:tc>
          <w:tcPr>
            <w:tcW w:w="753" w:type="dxa"/>
            <w:tcBorders>
              <w:lef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2</w:t>
            </w:r>
            <w:r>
              <w:rPr>
                <w:rFonts w:ascii="Times New Roman" w:hAnsi="Times New Roman" w:cs="Times New Roman"/>
                <w:bCs/>
                <w:color w:val="000000" w:themeColor="text1"/>
                <w:szCs w:val="21"/>
              </w:rPr>
              <w:t>6</w:t>
            </w:r>
          </w:p>
        </w:tc>
        <w:tc>
          <w:tcPr>
            <w:tcW w:w="753" w:type="dxa"/>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color w:val="000000" w:themeColor="text1"/>
              </w:rPr>
              <w:t>中小学高</w:t>
            </w:r>
            <w:r>
              <w:rPr>
                <w:rFonts w:ascii="Times New Roman" w:hAnsi="Times New Roman" w:cs="Times New Roman"/>
                <w:color w:val="000000" w:themeColor="text1"/>
              </w:rPr>
              <w:t>级教师</w:t>
            </w:r>
          </w:p>
        </w:tc>
        <w:tc>
          <w:tcPr>
            <w:tcW w:w="1411" w:type="dxa"/>
            <w:vAlign w:val="center"/>
          </w:tcPr>
          <w:p w:rsidR="00CB67B0" w:rsidRDefault="00CB67B0">
            <w:pPr>
              <w:tabs>
                <w:tab w:val="left" w:pos="9135"/>
              </w:tabs>
              <w:adjustRightInd w:val="0"/>
              <w:snapToGrid w:val="0"/>
              <w:spacing w:line="240" w:lineRule="atLeast"/>
              <w:jc w:val="center"/>
              <w:rPr>
                <w:rFonts w:ascii="Times New Roman" w:hAnsi="Times New Roman" w:cs="Times New Roman"/>
                <w:color w:val="000000" w:themeColor="text1"/>
              </w:rPr>
            </w:pPr>
          </w:p>
        </w:tc>
        <w:tc>
          <w:tcPr>
            <w:tcW w:w="1225" w:type="dxa"/>
            <w:vAlign w:val="center"/>
          </w:tcPr>
          <w:p w:rsidR="00CB67B0" w:rsidRDefault="00CB67B0">
            <w:pPr>
              <w:tabs>
                <w:tab w:val="left" w:pos="9135"/>
              </w:tabs>
              <w:adjustRightInd w:val="0"/>
              <w:snapToGrid w:val="0"/>
              <w:spacing w:line="240" w:lineRule="atLeast"/>
              <w:jc w:val="center"/>
              <w:rPr>
                <w:rFonts w:ascii="宋体" w:eastAsia="宋体" w:hAnsi="Calibri" w:cs="Times New Roman"/>
                <w:bCs/>
                <w:szCs w:val="21"/>
              </w:rPr>
            </w:pPr>
          </w:p>
        </w:tc>
        <w:tc>
          <w:tcPr>
            <w:tcW w:w="941" w:type="dxa"/>
            <w:tcBorders>
              <w:right w:val="single" w:sz="4" w:space="0" w:color="auto"/>
            </w:tcBorders>
          </w:tcPr>
          <w:p w:rsidR="00CB67B0" w:rsidRDefault="00CB67B0">
            <w:pPr>
              <w:tabs>
                <w:tab w:val="left" w:pos="9135"/>
              </w:tabs>
              <w:adjustRightInd w:val="0"/>
              <w:snapToGrid w:val="0"/>
              <w:spacing w:line="240" w:lineRule="atLeast"/>
              <w:jc w:val="left"/>
              <w:rPr>
                <w:rFonts w:ascii="宋体" w:eastAsia="宋体" w:hAnsi="Calibri" w:cs="Times New Roman"/>
                <w:bCs/>
                <w:szCs w:val="21"/>
              </w:rPr>
            </w:pPr>
          </w:p>
        </w:tc>
        <w:tc>
          <w:tcPr>
            <w:tcW w:w="696" w:type="dxa"/>
            <w:tcBorders>
              <w:left w:val="single" w:sz="4" w:space="0" w:color="auto"/>
            </w:tcBorders>
          </w:tcPr>
          <w:p w:rsidR="00CB67B0" w:rsidRDefault="00ED3103">
            <w:pPr>
              <w:tabs>
                <w:tab w:val="left" w:pos="9135"/>
              </w:tabs>
              <w:adjustRightInd w:val="0"/>
              <w:snapToGrid w:val="0"/>
              <w:spacing w:line="240" w:lineRule="atLeast"/>
              <w:jc w:val="center"/>
              <w:rPr>
                <w:rFonts w:ascii="宋体" w:eastAsia="宋体" w:hAnsi="Calibri" w:cs="Times New Roman"/>
                <w:bCs/>
                <w:szCs w:val="21"/>
              </w:rPr>
            </w:pPr>
            <w:r>
              <w:rPr>
                <w:rFonts w:ascii="宋体" w:eastAsia="宋体" w:hAnsi="Calibri" w:cs="Times New Roman" w:hint="eastAsia"/>
                <w:bCs/>
                <w:szCs w:val="21"/>
              </w:rPr>
              <w:t>无</w:t>
            </w:r>
          </w:p>
        </w:tc>
      </w:tr>
      <w:tr w:rsidR="00CB67B0">
        <w:trPr>
          <w:cantSplit/>
          <w:trHeight w:val="291"/>
          <w:jc w:val="center"/>
        </w:trPr>
        <w:tc>
          <w:tcPr>
            <w:tcW w:w="823" w:type="dxa"/>
            <w:vMerge w:val="restart"/>
            <w:tcBorders>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实</w:t>
            </w:r>
          </w:p>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验</w:t>
            </w:r>
          </w:p>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室</w:t>
            </w:r>
          </w:p>
        </w:tc>
        <w:tc>
          <w:tcPr>
            <w:tcW w:w="964"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周美芬</w:t>
            </w:r>
          </w:p>
        </w:tc>
        <w:tc>
          <w:tcPr>
            <w:tcW w:w="565"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hint="eastAsia"/>
                <w:bCs/>
                <w:szCs w:val="21"/>
              </w:rPr>
              <w:t>4</w:t>
            </w:r>
            <w:r>
              <w:rPr>
                <w:rFonts w:ascii="Times New Roman" w:hAnsi="Times New Roman" w:cs="Times New Roman"/>
                <w:bCs/>
                <w:szCs w:val="21"/>
              </w:rPr>
              <w:t>4</w:t>
            </w:r>
          </w:p>
        </w:tc>
        <w:tc>
          <w:tcPr>
            <w:tcW w:w="941"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hint="eastAsia"/>
                <w:bCs/>
                <w:szCs w:val="21"/>
              </w:rPr>
              <w:t>本科</w:t>
            </w:r>
          </w:p>
        </w:tc>
        <w:tc>
          <w:tcPr>
            <w:tcW w:w="753" w:type="dxa"/>
            <w:tcBorders>
              <w:lef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hint="eastAsia"/>
                <w:bCs/>
                <w:szCs w:val="21"/>
              </w:rPr>
              <w:t>2</w:t>
            </w:r>
            <w:r>
              <w:rPr>
                <w:rFonts w:ascii="Times New Roman" w:hAnsi="Times New Roman" w:cs="Times New Roman"/>
                <w:bCs/>
                <w:szCs w:val="21"/>
              </w:rPr>
              <w:t>0</w:t>
            </w:r>
          </w:p>
        </w:tc>
        <w:tc>
          <w:tcPr>
            <w:tcW w:w="753" w:type="dxa"/>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hint="eastAsia"/>
                <w:bCs/>
                <w:szCs w:val="21"/>
              </w:rPr>
              <w:t>中小学一级教师</w:t>
            </w:r>
          </w:p>
        </w:tc>
        <w:tc>
          <w:tcPr>
            <w:tcW w:w="1411" w:type="dxa"/>
          </w:tcPr>
          <w:p w:rsidR="00CB67B0" w:rsidRDefault="00CB67B0">
            <w:pPr>
              <w:tabs>
                <w:tab w:val="left" w:pos="9135"/>
              </w:tabs>
              <w:adjustRightInd w:val="0"/>
              <w:snapToGrid w:val="0"/>
              <w:spacing w:line="240" w:lineRule="atLeast"/>
              <w:jc w:val="center"/>
              <w:rPr>
                <w:rFonts w:ascii="Times New Roman" w:hAnsi="Times New Roman" w:cs="Times New Roman"/>
                <w:bCs/>
                <w:szCs w:val="21"/>
              </w:rPr>
            </w:pPr>
          </w:p>
        </w:tc>
        <w:tc>
          <w:tcPr>
            <w:tcW w:w="1225" w:type="dxa"/>
            <w:vAlign w:val="center"/>
          </w:tcPr>
          <w:p w:rsidR="00CB67B0" w:rsidRDefault="00CB67B0">
            <w:pPr>
              <w:tabs>
                <w:tab w:val="left" w:pos="9135"/>
              </w:tabs>
              <w:adjustRightInd w:val="0"/>
              <w:snapToGrid w:val="0"/>
              <w:spacing w:line="240" w:lineRule="atLeast"/>
              <w:jc w:val="center"/>
              <w:rPr>
                <w:rFonts w:ascii="Times New Roman" w:hAnsi="Times New Roman" w:cs="Times New Roman"/>
                <w:bCs/>
                <w:szCs w:val="21"/>
              </w:rPr>
            </w:pPr>
          </w:p>
        </w:tc>
        <w:tc>
          <w:tcPr>
            <w:tcW w:w="941" w:type="dxa"/>
            <w:tcBorders>
              <w:right w:val="single" w:sz="4" w:space="0" w:color="auto"/>
            </w:tcBorders>
          </w:tcPr>
          <w:p w:rsidR="00CB67B0" w:rsidRDefault="00CB67B0">
            <w:pPr>
              <w:tabs>
                <w:tab w:val="left" w:pos="9135"/>
              </w:tabs>
              <w:adjustRightInd w:val="0"/>
              <w:snapToGrid w:val="0"/>
              <w:spacing w:line="240" w:lineRule="atLeast"/>
              <w:jc w:val="center"/>
              <w:rPr>
                <w:rFonts w:ascii="Times New Roman" w:hAnsi="Times New Roman" w:cs="Times New Roman"/>
                <w:bCs/>
                <w:szCs w:val="21"/>
              </w:rPr>
            </w:pPr>
          </w:p>
        </w:tc>
        <w:tc>
          <w:tcPr>
            <w:tcW w:w="696" w:type="dxa"/>
            <w:tcBorders>
              <w:left w:val="single" w:sz="4" w:space="0" w:color="auto"/>
            </w:tcBorders>
          </w:tcPr>
          <w:p w:rsidR="00CB67B0" w:rsidRDefault="00CB67B0">
            <w:pPr>
              <w:tabs>
                <w:tab w:val="left" w:pos="9135"/>
              </w:tabs>
              <w:adjustRightInd w:val="0"/>
              <w:snapToGrid w:val="0"/>
              <w:spacing w:line="240" w:lineRule="atLeast"/>
              <w:jc w:val="center"/>
              <w:rPr>
                <w:rFonts w:ascii="Times New Roman" w:hAnsi="Times New Roman" w:cs="Times New Roman"/>
                <w:bCs/>
                <w:szCs w:val="21"/>
              </w:rPr>
            </w:pPr>
          </w:p>
        </w:tc>
      </w:tr>
      <w:tr w:rsidR="00CB67B0">
        <w:trPr>
          <w:cantSplit/>
          <w:trHeight w:val="291"/>
          <w:jc w:val="center"/>
        </w:trPr>
        <w:tc>
          <w:tcPr>
            <w:tcW w:w="823" w:type="dxa"/>
            <w:vMerge/>
            <w:tcBorders>
              <w:right w:val="single" w:sz="4" w:space="0" w:color="auto"/>
            </w:tcBorders>
            <w:vAlign w:val="center"/>
          </w:tcPr>
          <w:p w:rsidR="00CB67B0" w:rsidRDefault="00CB67B0">
            <w:pPr>
              <w:tabs>
                <w:tab w:val="left" w:pos="9135"/>
              </w:tabs>
              <w:adjustRightInd w:val="0"/>
              <w:snapToGrid w:val="0"/>
              <w:spacing w:line="240" w:lineRule="atLeast"/>
              <w:jc w:val="center"/>
              <w:rPr>
                <w:rFonts w:ascii="Times New Roman" w:hAnsi="Times New Roman" w:cs="Times New Roman"/>
                <w:bCs/>
                <w:color w:val="000000" w:themeColor="text1"/>
                <w:szCs w:val="21"/>
              </w:rPr>
            </w:pPr>
          </w:p>
        </w:tc>
        <w:tc>
          <w:tcPr>
            <w:tcW w:w="964"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朱天祥</w:t>
            </w:r>
          </w:p>
        </w:tc>
        <w:tc>
          <w:tcPr>
            <w:tcW w:w="565"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hint="eastAsia"/>
                <w:bCs/>
                <w:szCs w:val="21"/>
              </w:rPr>
              <w:t>3</w:t>
            </w:r>
            <w:r>
              <w:rPr>
                <w:rFonts w:ascii="Times New Roman" w:hAnsi="Times New Roman" w:cs="Times New Roman"/>
                <w:bCs/>
                <w:szCs w:val="21"/>
              </w:rPr>
              <w:t>0</w:t>
            </w:r>
          </w:p>
        </w:tc>
        <w:tc>
          <w:tcPr>
            <w:tcW w:w="941"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hint="eastAsia"/>
                <w:bCs/>
                <w:szCs w:val="21"/>
              </w:rPr>
              <w:t>本科</w:t>
            </w:r>
          </w:p>
        </w:tc>
        <w:tc>
          <w:tcPr>
            <w:tcW w:w="753" w:type="dxa"/>
            <w:tcBorders>
              <w:lef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hint="eastAsia"/>
                <w:bCs/>
                <w:szCs w:val="21"/>
              </w:rPr>
              <w:t>7</w:t>
            </w:r>
          </w:p>
        </w:tc>
        <w:tc>
          <w:tcPr>
            <w:tcW w:w="753" w:type="dxa"/>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hint="eastAsia"/>
                <w:bCs/>
                <w:szCs w:val="21"/>
              </w:rPr>
              <w:t>中小学一级教师</w:t>
            </w:r>
          </w:p>
        </w:tc>
        <w:tc>
          <w:tcPr>
            <w:tcW w:w="1411" w:type="dxa"/>
          </w:tcPr>
          <w:p w:rsidR="00CB67B0" w:rsidRDefault="00CB67B0">
            <w:pPr>
              <w:tabs>
                <w:tab w:val="left" w:pos="9135"/>
              </w:tabs>
              <w:adjustRightInd w:val="0"/>
              <w:snapToGrid w:val="0"/>
              <w:spacing w:line="240" w:lineRule="atLeast"/>
              <w:jc w:val="center"/>
              <w:rPr>
                <w:rFonts w:ascii="Times New Roman" w:hAnsi="Times New Roman" w:cs="Times New Roman"/>
                <w:bCs/>
                <w:szCs w:val="21"/>
              </w:rPr>
            </w:pPr>
          </w:p>
        </w:tc>
        <w:tc>
          <w:tcPr>
            <w:tcW w:w="1225" w:type="dxa"/>
            <w:vAlign w:val="center"/>
          </w:tcPr>
          <w:p w:rsidR="00CB67B0" w:rsidRDefault="00CB67B0">
            <w:pPr>
              <w:tabs>
                <w:tab w:val="left" w:pos="9135"/>
              </w:tabs>
              <w:adjustRightInd w:val="0"/>
              <w:snapToGrid w:val="0"/>
              <w:spacing w:line="240" w:lineRule="atLeast"/>
              <w:jc w:val="center"/>
              <w:rPr>
                <w:rFonts w:ascii="Times New Roman" w:hAnsi="Times New Roman" w:cs="Times New Roman"/>
                <w:bCs/>
                <w:szCs w:val="21"/>
              </w:rPr>
            </w:pPr>
          </w:p>
        </w:tc>
        <w:tc>
          <w:tcPr>
            <w:tcW w:w="941" w:type="dxa"/>
            <w:tcBorders>
              <w:right w:val="single" w:sz="4" w:space="0" w:color="auto"/>
            </w:tcBorders>
          </w:tcPr>
          <w:p w:rsidR="00CB67B0" w:rsidRDefault="00CB67B0">
            <w:pPr>
              <w:tabs>
                <w:tab w:val="left" w:pos="9135"/>
              </w:tabs>
              <w:adjustRightInd w:val="0"/>
              <w:snapToGrid w:val="0"/>
              <w:spacing w:line="240" w:lineRule="atLeast"/>
              <w:jc w:val="center"/>
              <w:rPr>
                <w:rFonts w:ascii="Times New Roman" w:hAnsi="Times New Roman" w:cs="Times New Roman"/>
                <w:bCs/>
                <w:szCs w:val="21"/>
              </w:rPr>
            </w:pPr>
          </w:p>
        </w:tc>
        <w:tc>
          <w:tcPr>
            <w:tcW w:w="696" w:type="dxa"/>
            <w:tcBorders>
              <w:left w:val="single" w:sz="4" w:space="0" w:color="auto"/>
            </w:tcBorders>
          </w:tcPr>
          <w:p w:rsidR="00CB67B0" w:rsidRDefault="00CB67B0">
            <w:pPr>
              <w:tabs>
                <w:tab w:val="left" w:pos="9135"/>
              </w:tabs>
              <w:adjustRightInd w:val="0"/>
              <w:snapToGrid w:val="0"/>
              <w:spacing w:line="240" w:lineRule="atLeast"/>
              <w:jc w:val="center"/>
              <w:rPr>
                <w:rFonts w:ascii="Times New Roman" w:hAnsi="Times New Roman" w:cs="Times New Roman"/>
                <w:bCs/>
                <w:szCs w:val="21"/>
              </w:rPr>
            </w:pPr>
          </w:p>
        </w:tc>
      </w:tr>
      <w:tr w:rsidR="00CB67B0">
        <w:trPr>
          <w:cantSplit/>
          <w:trHeight w:val="291"/>
          <w:jc w:val="center"/>
        </w:trPr>
        <w:tc>
          <w:tcPr>
            <w:tcW w:w="823" w:type="dxa"/>
            <w:vMerge/>
            <w:tcBorders>
              <w:right w:val="single" w:sz="4" w:space="0" w:color="auto"/>
            </w:tcBorders>
            <w:vAlign w:val="center"/>
          </w:tcPr>
          <w:p w:rsidR="00CB67B0" w:rsidRDefault="00CB67B0">
            <w:pPr>
              <w:tabs>
                <w:tab w:val="left" w:pos="9135"/>
              </w:tabs>
              <w:adjustRightInd w:val="0"/>
              <w:snapToGrid w:val="0"/>
              <w:spacing w:line="240" w:lineRule="atLeast"/>
              <w:jc w:val="center"/>
              <w:rPr>
                <w:rFonts w:ascii="Times New Roman" w:hAnsi="Times New Roman" w:cs="Times New Roman"/>
                <w:bCs/>
                <w:color w:val="000000" w:themeColor="text1"/>
                <w:szCs w:val="21"/>
              </w:rPr>
            </w:pPr>
          </w:p>
        </w:tc>
        <w:tc>
          <w:tcPr>
            <w:tcW w:w="964"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耿丽梅</w:t>
            </w:r>
          </w:p>
        </w:tc>
        <w:tc>
          <w:tcPr>
            <w:tcW w:w="565"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hint="eastAsia"/>
                <w:bCs/>
                <w:szCs w:val="21"/>
              </w:rPr>
              <w:t>4</w:t>
            </w:r>
            <w:r>
              <w:rPr>
                <w:rFonts w:ascii="Times New Roman" w:hAnsi="Times New Roman" w:cs="Times New Roman"/>
                <w:bCs/>
                <w:szCs w:val="21"/>
              </w:rPr>
              <w:t>2</w:t>
            </w:r>
          </w:p>
        </w:tc>
        <w:tc>
          <w:tcPr>
            <w:tcW w:w="941"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hint="eastAsia"/>
                <w:bCs/>
                <w:szCs w:val="21"/>
              </w:rPr>
              <w:t>本科</w:t>
            </w:r>
          </w:p>
        </w:tc>
        <w:tc>
          <w:tcPr>
            <w:tcW w:w="753" w:type="dxa"/>
            <w:tcBorders>
              <w:lef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hint="eastAsia"/>
                <w:bCs/>
                <w:szCs w:val="21"/>
              </w:rPr>
              <w:t>2</w:t>
            </w:r>
            <w:r>
              <w:rPr>
                <w:rFonts w:ascii="Times New Roman" w:hAnsi="Times New Roman" w:cs="Times New Roman"/>
                <w:bCs/>
                <w:szCs w:val="21"/>
              </w:rPr>
              <w:t>0</w:t>
            </w:r>
          </w:p>
        </w:tc>
        <w:tc>
          <w:tcPr>
            <w:tcW w:w="753" w:type="dxa"/>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hint="eastAsia"/>
                <w:bCs/>
                <w:szCs w:val="21"/>
              </w:rPr>
              <w:t>中小学高级</w:t>
            </w:r>
          </w:p>
        </w:tc>
        <w:tc>
          <w:tcPr>
            <w:tcW w:w="1411" w:type="dxa"/>
          </w:tcPr>
          <w:p w:rsidR="00CB67B0" w:rsidRDefault="00CB67B0">
            <w:pPr>
              <w:tabs>
                <w:tab w:val="left" w:pos="9135"/>
              </w:tabs>
              <w:adjustRightInd w:val="0"/>
              <w:snapToGrid w:val="0"/>
              <w:spacing w:line="240" w:lineRule="atLeast"/>
              <w:jc w:val="center"/>
              <w:rPr>
                <w:rFonts w:ascii="Times New Roman" w:hAnsi="Times New Roman" w:cs="Times New Roman"/>
                <w:bCs/>
                <w:szCs w:val="21"/>
              </w:rPr>
            </w:pPr>
          </w:p>
        </w:tc>
        <w:tc>
          <w:tcPr>
            <w:tcW w:w="1225" w:type="dxa"/>
            <w:vAlign w:val="center"/>
          </w:tcPr>
          <w:p w:rsidR="00CB67B0" w:rsidRDefault="00CB67B0">
            <w:pPr>
              <w:tabs>
                <w:tab w:val="left" w:pos="9135"/>
              </w:tabs>
              <w:adjustRightInd w:val="0"/>
              <w:snapToGrid w:val="0"/>
              <w:spacing w:line="240" w:lineRule="atLeast"/>
              <w:jc w:val="center"/>
              <w:rPr>
                <w:rFonts w:ascii="Times New Roman" w:hAnsi="Times New Roman" w:cs="Times New Roman"/>
                <w:bCs/>
                <w:szCs w:val="21"/>
              </w:rPr>
            </w:pPr>
          </w:p>
        </w:tc>
        <w:tc>
          <w:tcPr>
            <w:tcW w:w="941" w:type="dxa"/>
            <w:tcBorders>
              <w:right w:val="single" w:sz="4" w:space="0" w:color="auto"/>
            </w:tcBorders>
          </w:tcPr>
          <w:p w:rsidR="00CB67B0" w:rsidRDefault="00CB67B0">
            <w:pPr>
              <w:tabs>
                <w:tab w:val="left" w:pos="9135"/>
              </w:tabs>
              <w:adjustRightInd w:val="0"/>
              <w:snapToGrid w:val="0"/>
              <w:spacing w:line="240" w:lineRule="atLeast"/>
              <w:jc w:val="center"/>
              <w:rPr>
                <w:rFonts w:ascii="Times New Roman" w:hAnsi="Times New Roman" w:cs="Times New Roman"/>
                <w:bCs/>
                <w:szCs w:val="21"/>
              </w:rPr>
            </w:pPr>
          </w:p>
        </w:tc>
        <w:tc>
          <w:tcPr>
            <w:tcW w:w="696" w:type="dxa"/>
            <w:tcBorders>
              <w:left w:val="single" w:sz="4" w:space="0" w:color="auto"/>
            </w:tcBorders>
          </w:tcPr>
          <w:p w:rsidR="00CB67B0" w:rsidRDefault="00CB67B0">
            <w:pPr>
              <w:tabs>
                <w:tab w:val="left" w:pos="9135"/>
              </w:tabs>
              <w:adjustRightInd w:val="0"/>
              <w:snapToGrid w:val="0"/>
              <w:spacing w:line="240" w:lineRule="atLeast"/>
              <w:jc w:val="center"/>
              <w:rPr>
                <w:rFonts w:ascii="Times New Roman" w:hAnsi="Times New Roman" w:cs="Times New Roman"/>
                <w:bCs/>
                <w:szCs w:val="21"/>
              </w:rPr>
            </w:pPr>
          </w:p>
        </w:tc>
      </w:tr>
      <w:tr w:rsidR="00CB67B0">
        <w:trPr>
          <w:cantSplit/>
          <w:trHeight w:val="291"/>
          <w:jc w:val="center"/>
        </w:trPr>
        <w:tc>
          <w:tcPr>
            <w:tcW w:w="823" w:type="dxa"/>
            <w:vMerge/>
            <w:tcBorders>
              <w:right w:val="single" w:sz="4" w:space="0" w:color="auto"/>
            </w:tcBorders>
            <w:vAlign w:val="center"/>
          </w:tcPr>
          <w:p w:rsidR="00CB67B0" w:rsidRDefault="00CB67B0">
            <w:pPr>
              <w:tabs>
                <w:tab w:val="left" w:pos="9135"/>
              </w:tabs>
              <w:adjustRightInd w:val="0"/>
              <w:snapToGrid w:val="0"/>
              <w:spacing w:line="240" w:lineRule="atLeast"/>
              <w:jc w:val="center"/>
              <w:rPr>
                <w:rFonts w:ascii="Times New Roman" w:hAnsi="Times New Roman" w:cs="Times New Roman"/>
                <w:bCs/>
                <w:color w:val="000000" w:themeColor="text1"/>
                <w:szCs w:val="21"/>
              </w:rPr>
            </w:pPr>
          </w:p>
        </w:tc>
        <w:tc>
          <w:tcPr>
            <w:tcW w:w="964"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范成梅</w:t>
            </w:r>
          </w:p>
        </w:tc>
        <w:tc>
          <w:tcPr>
            <w:tcW w:w="565"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hint="eastAsia"/>
                <w:bCs/>
                <w:szCs w:val="21"/>
              </w:rPr>
              <w:t>4</w:t>
            </w:r>
            <w:r>
              <w:rPr>
                <w:rFonts w:ascii="Times New Roman" w:hAnsi="Times New Roman" w:cs="Times New Roman"/>
                <w:bCs/>
                <w:szCs w:val="21"/>
              </w:rPr>
              <w:t>0</w:t>
            </w:r>
          </w:p>
        </w:tc>
        <w:tc>
          <w:tcPr>
            <w:tcW w:w="941"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hint="eastAsia"/>
                <w:bCs/>
                <w:szCs w:val="21"/>
              </w:rPr>
              <w:t>本科</w:t>
            </w:r>
          </w:p>
        </w:tc>
        <w:tc>
          <w:tcPr>
            <w:tcW w:w="753" w:type="dxa"/>
            <w:tcBorders>
              <w:lef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hint="eastAsia"/>
                <w:bCs/>
                <w:szCs w:val="21"/>
              </w:rPr>
              <w:t>1</w:t>
            </w:r>
            <w:r>
              <w:rPr>
                <w:rFonts w:ascii="Times New Roman" w:hAnsi="Times New Roman" w:cs="Times New Roman"/>
                <w:bCs/>
                <w:szCs w:val="21"/>
              </w:rPr>
              <w:t>7</w:t>
            </w:r>
          </w:p>
        </w:tc>
        <w:tc>
          <w:tcPr>
            <w:tcW w:w="753" w:type="dxa"/>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hint="eastAsia"/>
                <w:bCs/>
                <w:szCs w:val="21"/>
              </w:rPr>
              <w:t>中小学一级</w:t>
            </w:r>
          </w:p>
        </w:tc>
        <w:tc>
          <w:tcPr>
            <w:tcW w:w="1411" w:type="dxa"/>
          </w:tcPr>
          <w:p w:rsidR="00CB67B0" w:rsidRDefault="00CB67B0">
            <w:pPr>
              <w:tabs>
                <w:tab w:val="left" w:pos="9135"/>
              </w:tabs>
              <w:adjustRightInd w:val="0"/>
              <w:snapToGrid w:val="0"/>
              <w:spacing w:line="240" w:lineRule="atLeast"/>
              <w:jc w:val="center"/>
              <w:rPr>
                <w:rFonts w:ascii="Times New Roman" w:hAnsi="Times New Roman" w:cs="Times New Roman"/>
                <w:bCs/>
                <w:szCs w:val="21"/>
              </w:rPr>
            </w:pPr>
          </w:p>
        </w:tc>
        <w:tc>
          <w:tcPr>
            <w:tcW w:w="1225" w:type="dxa"/>
            <w:vAlign w:val="center"/>
          </w:tcPr>
          <w:p w:rsidR="00CB67B0" w:rsidRDefault="00CB67B0">
            <w:pPr>
              <w:tabs>
                <w:tab w:val="left" w:pos="9135"/>
              </w:tabs>
              <w:adjustRightInd w:val="0"/>
              <w:snapToGrid w:val="0"/>
              <w:spacing w:line="240" w:lineRule="atLeast"/>
              <w:jc w:val="center"/>
              <w:rPr>
                <w:rFonts w:ascii="Times New Roman" w:hAnsi="Times New Roman" w:cs="Times New Roman"/>
                <w:bCs/>
                <w:szCs w:val="21"/>
              </w:rPr>
            </w:pPr>
          </w:p>
        </w:tc>
        <w:tc>
          <w:tcPr>
            <w:tcW w:w="941" w:type="dxa"/>
            <w:tcBorders>
              <w:right w:val="single" w:sz="4" w:space="0" w:color="auto"/>
            </w:tcBorders>
          </w:tcPr>
          <w:p w:rsidR="00CB67B0" w:rsidRDefault="00CB67B0">
            <w:pPr>
              <w:tabs>
                <w:tab w:val="left" w:pos="9135"/>
              </w:tabs>
              <w:adjustRightInd w:val="0"/>
              <w:snapToGrid w:val="0"/>
              <w:spacing w:line="240" w:lineRule="atLeast"/>
              <w:jc w:val="center"/>
              <w:rPr>
                <w:rFonts w:ascii="Times New Roman" w:hAnsi="Times New Roman" w:cs="Times New Roman"/>
                <w:bCs/>
                <w:szCs w:val="21"/>
              </w:rPr>
            </w:pPr>
          </w:p>
        </w:tc>
        <w:tc>
          <w:tcPr>
            <w:tcW w:w="696" w:type="dxa"/>
            <w:tcBorders>
              <w:left w:val="single" w:sz="4" w:space="0" w:color="auto"/>
            </w:tcBorders>
          </w:tcPr>
          <w:p w:rsidR="00CB67B0" w:rsidRDefault="00CB67B0">
            <w:pPr>
              <w:tabs>
                <w:tab w:val="left" w:pos="9135"/>
              </w:tabs>
              <w:adjustRightInd w:val="0"/>
              <w:snapToGrid w:val="0"/>
              <w:spacing w:line="240" w:lineRule="atLeast"/>
              <w:jc w:val="center"/>
              <w:rPr>
                <w:rFonts w:ascii="Times New Roman" w:hAnsi="Times New Roman" w:cs="Times New Roman"/>
                <w:bCs/>
                <w:szCs w:val="21"/>
              </w:rPr>
            </w:pPr>
          </w:p>
        </w:tc>
      </w:tr>
      <w:tr w:rsidR="00CB67B0">
        <w:trPr>
          <w:cantSplit/>
          <w:trHeight w:val="291"/>
          <w:jc w:val="center"/>
        </w:trPr>
        <w:tc>
          <w:tcPr>
            <w:tcW w:w="823" w:type="dxa"/>
            <w:vMerge/>
            <w:tcBorders>
              <w:right w:val="single" w:sz="4" w:space="0" w:color="auto"/>
            </w:tcBorders>
            <w:vAlign w:val="center"/>
          </w:tcPr>
          <w:p w:rsidR="00CB67B0" w:rsidRDefault="00CB67B0">
            <w:pPr>
              <w:tabs>
                <w:tab w:val="left" w:pos="9135"/>
              </w:tabs>
              <w:adjustRightInd w:val="0"/>
              <w:snapToGrid w:val="0"/>
              <w:spacing w:line="240" w:lineRule="atLeast"/>
              <w:jc w:val="center"/>
              <w:rPr>
                <w:rFonts w:ascii="Times New Roman" w:hAnsi="Times New Roman" w:cs="Times New Roman"/>
                <w:bCs/>
                <w:color w:val="000000" w:themeColor="text1"/>
                <w:szCs w:val="21"/>
              </w:rPr>
            </w:pPr>
          </w:p>
        </w:tc>
        <w:tc>
          <w:tcPr>
            <w:tcW w:w="964"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房章鲁</w:t>
            </w:r>
          </w:p>
        </w:tc>
        <w:tc>
          <w:tcPr>
            <w:tcW w:w="565"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bCs/>
                <w:szCs w:val="21"/>
              </w:rPr>
              <w:t>58</w:t>
            </w:r>
          </w:p>
        </w:tc>
        <w:tc>
          <w:tcPr>
            <w:tcW w:w="941"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hint="eastAsia"/>
                <w:bCs/>
                <w:szCs w:val="21"/>
              </w:rPr>
              <w:t>本科</w:t>
            </w:r>
          </w:p>
        </w:tc>
        <w:tc>
          <w:tcPr>
            <w:tcW w:w="753" w:type="dxa"/>
            <w:tcBorders>
              <w:lef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hint="eastAsia"/>
                <w:bCs/>
                <w:szCs w:val="21"/>
              </w:rPr>
              <w:t>3</w:t>
            </w:r>
            <w:r>
              <w:rPr>
                <w:rFonts w:ascii="Times New Roman" w:hAnsi="Times New Roman" w:cs="Times New Roman"/>
                <w:bCs/>
                <w:szCs w:val="21"/>
              </w:rPr>
              <w:t>7</w:t>
            </w:r>
          </w:p>
        </w:tc>
        <w:tc>
          <w:tcPr>
            <w:tcW w:w="753" w:type="dxa"/>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hint="eastAsia"/>
                <w:bCs/>
                <w:szCs w:val="21"/>
              </w:rPr>
              <w:t>中小学高级教师</w:t>
            </w:r>
          </w:p>
        </w:tc>
        <w:tc>
          <w:tcPr>
            <w:tcW w:w="1411" w:type="dxa"/>
          </w:tcPr>
          <w:p w:rsidR="00CB67B0" w:rsidRDefault="00CB67B0">
            <w:pPr>
              <w:tabs>
                <w:tab w:val="left" w:pos="9135"/>
              </w:tabs>
              <w:adjustRightInd w:val="0"/>
              <w:snapToGrid w:val="0"/>
              <w:spacing w:line="240" w:lineRule="atLeast"/>
              <w:jc w:val="center"/>
              <w:rPr>
                <w:rFonts w:ascii="Times New Roman" w:hAnsi="Times New Roman" w:cs="Times New Roman"/>
                <w:bCs/>
                <w:szCs w:val="21"/>
              </w:rPr>
            </w:pPr>
          </w:p>
        </w:tc>
        <w:tc>
          <w:tcPr>
            <w:tcW w:w="1225" w:type="dxa"/>
            <w:vAlign w:val="center"/>
          </w:tcPr>
          <w:p w:rsidR="00CB67B0" w:rsidRDefault="00CB67B0">
            <w:pPr>
              <w:tabs>
                <w:tab w:val="left" w:pos="9135"/>
              </w:tabs>
              <w:adjustRightInd w:val="0"/>
              <w:snapToGrid w:val="0"/>
              <w:spacing w:line="240" w:lineRule="atLeast"/>
              <w:jc w:val="center"/>
              <w:rPr>
                <w:rFonts w:ascii="Times New Roman" w:hAnsi="Times New Roman" w:cs="Times New Roman"/>
                <w:bCs/>
                <w:szCs w:val="21"/>
              </w:rPr>
            </w:pPr>
          </w:p>
        </w:tc>
        <w:tc>
          <w:tcPr>
            <w:tcW w:w="941" w:type="dxa"/>
            <w:tcBorders>
              <w:right w:val="single" w:sz="4" w:space="0" w:color="auto"/>
            </w:tcBorders>
          </w:tcPr>
          <w:p w:rsidR="00CB67B0" w:rsidRDefault="00CB67B0">
            <w:pPr>
              <w:tabs>
                <w:tab w:val="left" w:pos="9135"/>
              </w:tabs>
              <w:adjustRightInd w:val="0"/>
              <w:snapToGrid w:val="0"/>
              <w:spacing w:line="240" w:lineRule="atLeast"/>
              <w:jc w:val="center"/>
              <w:rPr>
                <w:rFonts w:ascii="Times New Roman" w:hAnsi="Times New Roman" w:cs="Times New Roman"/>
                <w:bCs/>
                <w:szCs w:val="21"/>
              </w:rPr>
            </w:pPr>
          </w:p>
        </w:tc>
        <w:tc>
          <w:tcPr>
            <w:tcW w:w="696" w:type="dxa"/>
            <w:tcBorders>
              <w:left w:val="single" w:sz="4" w:space="0" w:color="auto"/>
            </w:tcBorders>
          </w:tcPr>
          <w:p w:rsidR="00CB67B0" w:rsidRDefault="00CB67B0">
            <w:pPr>
              <w:tabs>
                <w:tab w:val="left" w:pos="9135"/>
              </w:tabs>
              <w:adjustRightInd w:val="0"/>
              <w:snapToGrid w:val="0"/>
              <w:spacing w:line="240" w:lineRule="atLeast"/>
              <w:jc w:val="center"/>
              <w:rPr>
                <w:rFonts w:ascii="Times New Roman" w:hAnsi="Times New Roman" w:cs="Times New Roman"/>
                <w:bCs/>
                <w:szCs w:val="21"/>
              </w:rPr>
            </w:pPr>
          </w:p>
        </w:tc>
      </w:tr>
      <w:tr w:rsidR="00CB67B0">
        <w:trPr>
          <w:cantSplit/>
          <w:trHeight w:val="291"/>
          <w:jc w:val="center"/>
        </w:trPr>
        <w:tc>
          <w:tcPr>
            <w:tcW w:w="823" w:type="dxa"/>
            <w:vMerge w:val="restart"/>
            <w:tcBorders>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bCs/>
                <w:szCs w:val="21"/>
              </w:rPr>
              <w:t>医</w:t>
            </w:r>
          </w:p>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bCs/>
                <w:szCs w:val="21"/>
              </w:rPr>
              <w:t>务</w:t>
            </w:r>
          </w:p>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bCs/>
                <w:szCs w:val="21"/>
              </w:rPr>
              <w:t>室</w:t>
            </w:r>
          </w:p>
        </w:tc>
        <w:tc>
          <w:tcPr>
            <w:tcW w:w="964"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hint="eastAsia"/>
                <w:bCs/>
                <w:szCs w:val="21"/>
              </w:rPr>
              <w:t>张倩</w:t>
            </w:r>
          </w:p>
        </w:tc>
        <w:tc>
          <w:tcPr>
            <w:tcW w:w="565"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hint="eastAsia"/>
                <w:bCs/>
                <w:szCs w:val="21"/>
              </w:rPr>
              <w:t>5</w:t>
            </w:r>
            <w:r>
              <w:rPr>
                <w:rFonts w:ascii="Times New Roman" w:hAnsi="Times New Roman" w:cs="Times New Roman"/>
                <w:bCs/>
                <w:szCs w:val="21"/>
              </w:rPr>
              <w:t>8</w:t>
            </w:r>
          </w:p>
        </w:tc>
        <w:tc>
          <w:tcPr>
            <w:tcW w:w="941"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hint="eastAsia"/>
                <w:bCs/>
                <w:szCs w:val="21"/>
              </w:rPr>
              <w:t>大专</w:t>
            </w:r>
          </w:p>
        </w:tc>
        <w:tc>
          <w:tcPr>
            <w:tcW w:w="753" w:type="dxa"/>
            <w:tcBorders>
              <w:lef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hint="eastAsia"/>
                <w:bCs/>
                <w:szCs w:val="21"/>
              </w:rPr>
              <w:t>8</w:t>
            </w:r>
          </w:p>
        </w:tc>
        <w:tc>
          <w:tcPr>
            <w:tcW w:w="753" w:type="dxa"/>
          </w:tcPr>
          <w:p w:rsidR="00CB67B0" w:rsidRDefault="00CB67B0">
            <w:pPr>
              <w:tabs>
                <w:tab w:val="left" w:pos="9135"/>
              </w:tabs>
              <w:adjustRightInd w:val="0"/>
              <w:snapToGrid w:val="0"/>
              <w:spacing w:line="240" w:lineRule="atLeast"/>
              <w:jc w:val="center"/>
              <w:rPr>
                <w:rFonts w:ascii="Times New Roman" w:hAnsi="Times New Roman" w:cs="Times New Roman"/>
                <w:bCs/>
                <w:szCs w:val="21"/>
              </w:rPr>
            </w:pPr>
          </w:p>
        </w:tc>
        <w:tc>
          <w:tcPr>
            <w:tcW w:w="1411" w:type="dxa"/>
          </w:tcPr>
          <w:p w:rsidR="00CB67B0" w:rsidRDefault="00CB67B0">
            <w:pPr>
              <w:tabs>
                <w:tab w:val="left" w:pos="9135"/>
              </w:tabs>
              <w:adjustRightInd w:val="0"/>
              <w:snapToGrid w:val="0"/>
              <w:spacing w:line="240" w:lineRule="atLeast"/>
              <w:jc w:val="center"/>
              <w:rPr>
                <w:rFonts w:ascii="宋体" w:eastAsia="宋体" w:hAnsi="Calibri" w:cs="Times New Roman"/>
                <w:bCs/>
                <w:szCs w:val="21"/>
              </w:rPr>
            </w:pPr>
          </w:p>
          <w:p w:rsidR="00CB67B0" w:rsidRDefault="00CB67B0">
            <w:pPr>
              <w:tabs>
                <w:tab w:val="left" w:pos="9135"/>
              </w:tabs>
              <w:adjustRightInd w:val="0"/>
              <w:snapToGrid w:val="0"/>
              <w:spacing w:line="240" w:lineRule="atLeast"/>
              <w:jc w:val="center"/>
              <w:rPr>
                <w:rFonts w:ascii="宋体" w:eastAsia="宋体" w:hAnsi="Calibri" w:cs="Times New Roman"/>
                <w:bCs/>
                <w:szCs w:val="21"/>
              </w:rPr>
            </w:pPr>
          </w:p>
          <w:p w:rsidR="00CB67B0" w:rsidRDefault="00ED3103">
            <w:pPr>
              <w:tabs>
                <w:tab w:val="left" w:pos="9135"/>
              </w:tabs>
              <w:adjustRightInd w:val="0"/>
              <w:snapToGrid w:val="0"/>
              <w:spacing w:line="240" w:lineRule="atLeast"/>
              <w:jc w:val="center"/>
              <w:rPr>
                <w:rFonts w:ascii="宋体" w:eastAsia="宋体" w:hAnsi="Calibri" w:cs="Times New Roman"/>
                <w:bCs/>
                <w:szCs w:val="21"/>
              </w:rPr>
            </w:pPr>
            <w:r>
              <w:rPr>
                <w:rFonts w:ascii="宋体" w:eastAsia="宋体" w:hAnsi="Calibri" w:cs="Times New Roman" w:hint="eastAsia"/>
                <w:bCs/>
                <w:szCs w:val="21"/>
              </w:rPr>
              <w:t>医师</w:t>
            </w:r>
          </w:p>
        </w:tc>
        <w:tc>
          <w:tcPr>
            <w:tcW w:w="1225" w:type="dxa"/>
            <w:vAlign w:val="center"/>
          </w:tcPr>
          <w:p w:rsidR="00CB67B0" w:rsidRDefault="00ED3103">
            <w:pPr>
              <w:tabs>
                <w:tab w:val="left" w:pos="9135"/>
              </w:tabs>
              <w:adjustRightInd w:val="0"/>
              <w:snapToGrid w:val="0"/>
              <w:spacing w:line="240" w:lineRule="atLeast"/>
              <w:jc w:val="center"/>
              <w:rPr>
                <w:rFonts w:ascii="宋体" w:eastAsia="宋体" w:hAnsi="Calibri" w:cs="Times New Roman"/>
                <w:bCs/>
                <w:szCs w:val="21"/>
              </w:rPr>
            </w:pPr>
            <w:r>
              <w:rPr>
                <w:rFonts w:ascii="宋体" w:eastAsia="宋体" w:hAnsi="Calibri" w:cs="Times New Roman" w:hint="eastAsia"/>
                <w:bCs/>
                <w:szCs w:val="21"/>
              </w:rPr>
              <w:t>2014年9月</w:t>
            </w:r>
          </w:p>
        </w:tc>
        <w:tc>
          <w:tcPr>
            <w:tcW w:w="941" w:type="dxa"/>
            <w:tcBorders>
              <w:right w:val="single" w:sz="4" w:space="0" w:color="auto"/>
            </w:tcBorders>
          </w:tcPr>
          <w:p w:rsidR="00CB67B0" w:rsidRDefault="00ED3103">
            <w:pPr>
              <w:tabs>
                <w:tab w:val="left" w:pos="9135"/>
              </w:tabs>
              <w:adjustRightInd w:val="0"/>
              <w:snapToGrid w:val="0"/>
              <w:spacing w:line="240" w:lineRule="atLeast"/>
              <w:jc w:val="center"/>
              <w:rPr>
                <w:rFonts w:ascii="宋体" w:eastAsia="宋体" w:hAnsi="Calibri" w:cs="Times New Roman"/>
                <w:bCs/>
                <w:szCs w:val="21"/>
              </w:rPr>
            </w:pPr>
            <w:r>
              <w:rPr>
                <w:rFonts w:ascii="宋体" w:eastAsia="宋体" w:hAnsi="Calibri" w:cs="Times New Roman" w:hint="eastAsia"/>
                <w:bCs/>
                <w:szCs w:val="21"/>
              </w:rPr>
              <w:t>常州市卫生局\常州市红十字会</w:t>
            </w:r>
          </w:p>
        </w:tc>
        <w:tc>
          <w:tcPr>
            <w:tcW w:w="696" w:type="dxa"/>
            <w:tcBorders>
              <w:left w:val="single" w:sz="4" w:space="0" w:color="auto"/>
            </w:tcBorders>
          </w:tcPr>
          <w:p w:rsidR="00CB67B0" w:rsidRDefault="00CB67B0">
            <w:pPr>
              <w:tabs>
                <w:tab w:val="left" w:pos="9135"/>
              </w:tabs>
              <w:adjustRightInd w:val="0"/>
              <w:snapToGrid w:val="0"/>
              <w:spacing w:line="240" w:lineRule="atLeast"/>
              <w:jc w:val="center"/>
              <w:rPr>
                <w:rFonts w:ascii="宋体" w:eastAsia="宋体" w:hAnsi="Calibri" w:cs="Times New Roman"/>
                <w:bCs/>
                <w:szCs w:val="21"/>
              </w:rPr>
            </w:pPr>
          </w:p>
          <w:p w:rsidR="00CB67B0" w:rsidRDefault="00CB67B0">
            <w:pPr>
              <w:tabs>
                <w:tab w:val="left" w:pos="9135"/>
              </w:tabs>
              <w:adjustRightInd w:val="0"/>
              <w:snapToGrid w:val="0"/>
              <w:spacing w:line="240" w:lineRule="atLeast"/>
              <w:jc w:val="center"/>
              <w:rPr>
                <w:rFonts w:ascii="宋体" w:eastAsia="宋体" w:hAnsi="Calibri" w:cs="Times New Roman"/>
                <w:bCs/>
                <w:szCs w:val="21"/>
              </w:rPr>
            </w:pPr>
          </w:p>
          <w:p w:rsidR="00CB67B0" w:rsidRDefault="00ED3103">
            <w:pPr>
              <w:tabs>
                <w:tab w:val="left" w:pos="9135"/>
              </w:tabs>
              <w:adjustRightInd w:val="0"/>
              <w:snapToGrid w:val="0"/>
              <w:spacing w:line="240" w:lineRule="atLeast"/>
              <w:jc w:val="center"/>
              <w:rPr>
                <w:rFonts w:ascii="宋体" w:eastAsia="宋体" w:hAnsi="Calibri" w:cs="Times New Roman"/>
                <w:bCs/>
                <w:szCs w:val="21"/>
              </w:rPr>
            </w:pPr>
            <w:r>
              <w:rPr>
                <w:rFonts w:ascii="宋体" w:eastAsia="宋体" w:hAnsi="Calibri" w:cs="Times New Roman" w:hint="eastAsia"/>
                <w:bCs/>
                <w:szCs w:val="21"/>
              </w:rPr>
              <w:t>有</w:t>
            </w:r>
          </w:p>
        </w:tc>
      </w:tr>
      <w:tr w:rsidR="00CB67B0">
        <w:trPr>
          <w:cantSplit/>
          <w:trHeight w:val="291"/>
          <w:jc w:val="center"/>
        </w:trPr>
        <w:tc>
          <w:tcPr>
            <w:tcW w:w="823" w:type="dxa"/>
            <w:vMerge/>
            <w:tcBorders>
              <w:right w:val="single" w:sz="4" w:space="0" w:color="auto"/>
            </w:tcBorders>
            <w:vAlign w:val="center"/>
          </w:tcPr>
          <w:p w:rsidR="00CB67B0" w:rsidRDefault="00CB67B0">
            <w:pPr>
              <w:tabs>
                <w:tab w:val="left" w:pos="9135"/>
              </w:tabs>
              <w:adjustRightInd w:val="0"/>
              <w:snapToGrid w:val="0"/>
              <w:spacing w:line="240" w:lineRule="atLeast"/>
              <w:jc w:val="center"/>
              <w:rPr>
                <w:rFonts w:ascii="Times New Roman" w:hAnsi="Times New Roman" w:cs="Times New Roman"/>
                <w:bCs/>
                <w:color w:val="FF0000"/>
                <w:szCs w:val="21"/>
              </w:rPr>
            </w:pPr>
          </w:p>
        </w:tc>
        <w:tc>
          <w:tcPr>
            <w:tcW w:w="964" w:type="dxa"/>
            <w:tcBorders>
              <w:left w:val="single" w:sz="4" w:space="0" w:color="auto"/>
              <w:right w:val="single" w:sz="4" w:space="0" w:color="auto"/>
            </w:tcBorders>
            <w:vAlign w:val="center"/>
          </w:tcPr>
          <w:p w:rsidR="00CB67B0" w:rsidRDefault="00CB67B0">
            <w:pPr>
              <w:tabs>
                <w:tab w:val="left" w:pos="9135"/>
              </w:tabs>
              <w:adjustRightInd w:val="0"/>
              <w:snapToGrid w:val="0"/>
              <w:spacing w:line="240" w:lineRule="atLeast"/>
              <w:jc w:val="center"/>
              <w:rPr>
                <w:rFonts w:ascii="Times New Roman" w:hAnsi="Times New Roman" w:cs="Times New Roman"/>
                <w:bCs/>
                <w:color w:val="FF0000"/>
                <w:szCs w:val="21"/>
              </w:rPr>
            </w:pPr>
          </w:p>
        </w:tc>
        <w:tc>
          <w:tcPr>
            <w:tcW w:w="565" w:type="dxa"/>
            <w:tcBorders>
              <w:left w:val="single" w:sz="4" w:space="0" w:color="auto"/>
              <w:right w:val="single" w:sz="4" w:space="0" w:color="auto"/>
            </w:tcBorders>
            <w:vAlign w:val="center"/>
          </w:tcPr>
          <w:p w:rsidR="00CB67B0" w:rsidRDefault="00CB67B0">
            <w:pPr>
              <w:tabs>
                <w:tab w:val="left" w:pos="9135"/>
              </w:tabs>
              <w:adjustRightInd w:val="0"/>
              <w:snapToGrid w:val="0"/>
              <w:spacing w:line="240" w:lineRule="atLeast"/>
              <w:jc w:val="center"/>
              <w:rPr>
                <w:rFonts w:ascii="Times New Roman" w:hAnsi="Times New Roman" w:cs="Times New Roman"/>
                <w:bCs/>
                <w:color w:val="FF0000"/>
                <w:szCs w:val="21"/>
              </w:rPr>
            </w:pPr>
          </w:p>
        </w:tc>
        <w:tc>
          <w:tcPr>
            <w:tcW w:w="941" w:type="dxa"/>
            <w:tcBorders>
              <w:left w:val="single" w:sz="4" w:space="0" w:color="auto"/>
              <w:right w:val="single" w:sz="4" w:space="0" w:color="auto"/>
            </w:tcBorders>
            <w:vAlign w:val="center"/>
          </w:tcPr>
          <w:p w:rsidR="00CB67B0" w:rsidRDefault="00CB67B0">
            <w:pPr>
              <w:tabs>
                <w:tab w:val="left" w:pos="9135"/>
              </w:tabs>
              <w:adjustRightInd w:val="0"/>
              <w:snapToGrid w:val="0"/>
              <w:spacing w:line="240" w:lineRule="atLeast"/>
              <w:jc w:val="center"/>
              <w:rPr>
                <w:rFonts w:ascii="Times New Roman" w:hAnsi="Times New Roman" w:cs="Times New Roman"/>
                <w:bCs/>
                <w:color w:val="FF0000"/>
                <w:szCs w:val="21"/>
              </w:rPr>
            </w:pPr>
          </w:p>
        </w:tc>
        <w:tc>
          <w:tcPr>
            <w:tcW w:w="753" w:type="dxa"/>
            <w:tcBorders>
              <w:left w:val="single" w:sz="4" w:space="0" w:color="auto"/>
            </w:tcBorders>
            <w:vAlign w:val="center"/>
          </w:tcPr>
          <w:p w:rsidR="00CB67B0" w:rsidRDefault="00CB67B0">
            <w:pPr>
              <w:tabs>
                <w:tab w:val="left" w:pos="9135"/>
              </w:tabs>
              <w:adjustRightInd w:val="0"/>
              <w:snapToGrid w:val="0"/>
              <w:spacing w:line="240" w:lineRule="atLeast"/>
              <w:jc w:val="center"/>
              <w:rPr>
                <w:rFonts w:ascii="Times New Roman" w:hAnsi="Times New Roman" w:cs="Times New Roman"/>
                <w:bCs/>
                <w:color w:val="FF0000"/>
                <w:szCs w:val="21"/>
              </w:rPr>
            </w:pPr>
          </w:p>
        </w:tc>
        <w:tc>
          <w:tcPr>
            <w:tcW w:w="753" w:type="dxa"/>
          </w:tcPr>
          <w:p w:rsidR="00CB67B0" w:rsidRDefault="00CB67B0">
            <w:pPr>
              <w:tabs>
                <w:tab w:val="left" w:pos="9135"/>
              </w:tabs>
              <w:adjustRightInd w:val="0"/>
              <w:snapToGrid w:val="0"/>
              <w:spacing w:line="240" w:lineRule="atLeast"/>
              <w:jc w:val="center"/>
              <w:rPr>
                <w:rFonts w:ascii="Times New Roman" w:hAnsi="Times New Roman" w:cs="Times New Roman"/>
                <w:bCs/>
                <w:color w:val="FF0000"/>
                <w:szCs w:val="21"/>
              </w:rPr>
            </w:pPr>
          </w:p>
        </w:tc>
        <w:tc>
          <w:tcPr>
            <w:tcW w:w="1411" w:type="dxa"/>
          </w:tcPr>
          <w:p w:rsidR="00CB67B0" w:rsidRDefault="00CB67B0">
            <w:pPr>
              <w:tabs>
                <w:tab w:val="left" w:pos="9135"/>
              </w:tabs>
              <w:adjustRightInd w:val="0"/>
              <w:snapToGrid w:val="0"/>
              <w:spacing w:line="240" w:lineRule="atLeast"/>
              <w:jc w:val="center"/>
              <w:rPr>
                <w:rFonts w:ascii="宋体" w:eastAsia="宋体" w:hAnsi="Calibri" w:cs="Times New Roman"/>
                <w:bCs/>
                <w:color w:val="FF0000"/>
                <w:szCs w:val="21"/>
              </w:rPr>
            </w:pPr>
          </w:p>
        </w:tc>
        <w:tc>
          <w:tcPr>
            <w:tcW w:w="1225" w:type="dxa"/>
            <w:vAlign w:val="center"/>
          </w:tcPr>
          <w:p w:rsidR="00CB67B0" w:rsidRDefault="00CB67B0">
            <w:pPr>
              <w:tabs>
                <w:tab w:val="left" w:pos="9135"/>
              </w:tabs>
              <w:adjustRightInd w:val="0"/>
              <w:snapToGrid w:val="0"/>
              <w:spacing w:line="240" w:lineRule="atLeast"/>
              <w:jc w:val="center"/>
              <w:rPr>
                <w:rFonts w:ascii="宋体" w:eastAsia="宋体" w:hAnsi="Calibri" w:cs="Times New Roman"/>
                <w:bCs/>
                <w:color w:val="FF0000"/>
                <w:szCs w:val="21"/>
              </w:rPr>
            </w:pPr>
          </w:p>
        </w:tc>
        <w:tc>
          <w:tcPr>
            <w:tcW w:w="941" w:type="dxa"/>
            <w:tcBorders>
              <w:right w:val="single" w:sz="4" w:space="0" w:color="auto"/>
            </w:tcBorders>
          </w:tcPr>
          <w:p w:rsidR="00CB67B0" w:rsidRDefault="00CB67B0">
            <w:pPr>
              <w:tabs>
                <w:tab w:val="left" w:pos="9135"/>
              </w:tabs>
              <w:adjustRightInd w:val="0"/>
              <w:snapToGrid w:val="0"/>
              <w:spacing w:line="240" w:lineRule="atLeast"/>
              <w:jc w:val="center"/>
              <w:rPr>
                <w:rFonts w:ascii="宋体" w:eastAsia="宋体" w:hAnsi="Calibri" w:cs="Times New Roman"/>
                <w:bCs/>
                <w:color w:val="FF0000"/>
                <w:szCs w:val="21"/>
              </w:rPr>
            </w:pPr>
          </w:p>
        </w:tc>
        <w:tc>
          <w:tcPr>
            <w:tcW w:w="696" w:type="dxa"/>
            <w:tcBorders>
              <w:left w:val="single" w:sz="4" w:space="0" w:color="auto"/>
            </w:tcBorders>
          </w:tcPr>
          <w:p w:rsidR="00CB67B0" w:rsidRDefault="00CB67B0">
            <w:pPr>
              <w:tabs>
                <w:tab w:val="left" w:pos="9135"/>
              </w:tabs>
              <w:adjustRightInd w:val="0"/>
              <w:snapToGrid w:val="0"/>
              <w:spacing w:line="240" w:lineRule="atLeast"/>
              <w:jc w:val="center"/>
              <w:rPr>
                <w:rFonts w:ascii="宋体" w:eastAsia="宋体" w:hAnsi="Calibri" w:cs="Times New Roman"/>
                <w:bCs/>
                <w:color w:val="FF0000"/>
                <w:szCs w:val="21"/>
              </w:rPr>
            </w:pPr>
          </w:p>
        </w:tc>
      </w:tr>
      <w:tr w:rsidR="00CB67B0">
        <w:trPr>
          <w:cantSplit/>
          <w:trHeight w:val="291"/>
          <w:jc w:val="center"/>
        </w:trPr>
        <w:tc>
          <w:tcPr>
            <w:tcW w:w="823" w:type="dxa"/>
            <w:tcBorders>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心理咨询室</w:t>
            </w:r>
          </w:p>
        </w:tc>
        <w:tc>
          <w:tcPr>
            <w:tcW w:w="964"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井如梦</w:t>
            </w:r>
          </w:p>
        </w:tc>
        <w:tc>
          <w:tcPr>
            <w:tcW w:w="565"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2</w:t>
            </w:r>
            <w:r>
              <w:rPr>
                <w:rFonts w:ascii="Times New Roman" w:hAnsi="Times New Roman" w:cs="Times New Roman"/>
                <w:bCs/>
                <w:color w:val="000000" w:themeColor="text1"/>
                <w:szCs w:val="21"/>
              </w:rPr>
              <w:t>8</w:t>
            </w:r>
          </w:p>
        </w:tc>
        <w:tc>
          <w:tcPr>
            <w:tcW w:w="941" w:type="dxa"/>
            <w:tcBorders>
              <w:left w:val="single" w:sz="4" w:space="0" w:color="auto"/>
              <w:righ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本科</w:t>
            </w:r>
          </w:p>
        </w:tc>
        <w:tc>
          <w:tcPr>
            <w:tcW w:w="753" w:type="dxa"/>
            <w:tcBorders>
              <w:left w:val="single" w:sz="4" w:space="0" w:color="auto"/>
            </w:tcBorders>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6</w:t>
            </w:r>
          </w:p>
        </w:tc>
        <w:tc>
          <w:tcPr>
            <w:tcW w:w="753" w:type="dxa"/>
          </w:tcPr>
          <w:p w:rsidR="00CB67B0" w:rsidRDefault="00CB67B0">
            <w:pPr>
              <w:tabs>
                <w:tab w:val="left" w:pos="9135"/>
              </w:tabs>
              <w:adjustRightInd w:val="0"/>
              <w:snapToGrid w:val="0"/>
              <w:spacing w:line="240" w:lineRule="atLeast"/>
              <w:jc w:val="center"/>
              <w:rPr>
                <w:rFonts w:ascii="Times New Roman" w:hAnsi="Times New Roman" w:cs="Times New Roman"/>
                <w:bCs/>
                <w:color w:val="000000" w:themeColor="text1"/>
                <w:szCs w:val="21"/>
              </w:rPr>
            </w:pPr>
          </w:p>
        </w:tc>
        <w:tc>
          <w:tcPr>
            <w:tcW w:w="1411" w:type="dxa"/>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心里咨询师</w:t>
            </w:r>
          </w:p>
        </w:tc>
        <w:tc>
          <w:tcPr>
            <w:tcW w:w="1225" w:type="dxa"/>
            <w:vAlign w:val="center"/>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2016</w:t>
            </w:r>
            <w:r>
              <w:rPr>
                <w:rFonts w:ascii="Times New Roman" w:hAnsi="Times New Roman" w:cs="Times New Roman" w:hint="eastAsia"/>
                <w:bCs/>
                <w:color w:val="000000" w:themeColor="text1"/>
                <w:szCs w:val="21"/>
              </w:rPr>
              <w:t>年</w:t>
            </w:r>
            <w:r>
              <w:rPr>
                <w:rFonts w:ascii="Times New Roman" w:hAnsi="Times New Roman" w:cs="Times New Roman" w:hint="eastAsia"/>
                <w:bCs/>
                <w:color w:val="000000" w:themeColor="text1"/>
                <w:szCs w:val="21"/>
              </w:rPr>
              <w:t>12</w:t>
            </w:r>
            <w:r>
              <w:rPr>
                <w:rFonts w:ascii="Times New Roman" w:hAnsi="Times New Roman" w:cs="Times New Roman" w:hint="eastAsia"/>
                <w:bCs/>
                <w:color w:val="000000" w:themeColor="text1"/>
                <w:szCs w:val="21"/>
              </w:rPr>
              <w:t>月</w:t>
            </w:r>
          </w:p>
        </w:tc>
        <w:tc>
          <w:tcPr>
            <w:tcW w:w="941" w:type="dxa"/>
            <w:tcBorders>
              <w:right w:val="single" w:sz="4" w:space="0" w:color="auto"/>
            </w:tcBorders>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河南省</w:t>
            </w:r>
            <w:r>
              <w:rPr>
                <w:rFonts w:ascii="Times New Roman" w:hAnsi="Times New Roman" w:cs="Times New Roman"/>
                <w:bCs/>
                <w:color w:val="000000" w:themeColor="text1"/>
                <w:szCs w:val="21"/>
              </w:rPr>
              <w:t>职业技能鉴定指导中心</w:t>
            </w:r>
          </w:p>
        </w:tc>
        <w:tc>
          <w:tcPr>
            <w:tcW w:w="696" w:type="dxa"/>
            <w:tcBorders>
              <w:left w:val="single" w:sz="4" w:space="0" w:color="auto"/>
            </w:tcBorders>
          </w:tcPr>
          <w:p w:rsidR="00CB67B0" w:rsidRDefault="00ED3103">
            <w:pPr>
              <w:tabs>
                <w:tab w:val="left" w:pos="9135"/>
              </w:tabs>
              <w:adjustRightInd w:val="0"/>
              <w:snapToGrid w:val="0"/>
              <w:spacing w:line="240" w:lineRule="atLeas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有</w:t>
            </w:r>
          </w:p>
        </w:tc>
      </w:tr>
    </w:tbl>
    <w:p w:rsidR="00CB67B0" w:rsidRDefault="00ED3103">
      <w:pPr>
        <w:snapToGrid w:val="0"/>
        <w:rPr>
          <w:rFonts w:asciiTheme="minorEastAsia" w:hAnsiTheme="minorEastAsia" w:cs="Times New Roman"/>
          <w:color w:val="000000" w:themeColor="text1"/>
        </w:rPr>
      </w:pPr>
      <w:r>
        <w:rPr>
          <w:rFonts w:asciiTheme="minorEastAsia" w:hAnsiTheme="minorEastAsia" w:cs="Times New Roman"/>
          <w:color w:val="000000" w:themeColor="text1"/>
        </w:rPr>
        <w:t>注</w:t>
      </w:r>
      <w:r>
        <w:rPr>
          <w:rFonts w:asciiTheme="minorEastAsia" w:hAnsiTheme="minorEastAsia" w:cs="Times New Roman" w:hint="eastAsia"/>
          <w:color w:val="000000" w:themeColor="text1"/>
        </w:rPr>
        <w:t>：</w:t>
      </w:r>
      <w:r>
        <w:rPr>
          <w:rFonts w:asciiTheme="minorEastAsia" w:hAnsiTheme="minorEastAsia" w:cs="Times New Roman"/>
          <w:color w:val="000000" w:themeColor="text1"/>
        </w:rPr>
        <w:t>“证书”</w:t>
      </w:r>
      <w:r>
        <w:rPr>
          <w:rFonts w:asciiTheme="minorEastAsia" w:hAnsiTheme="minorEastAsia" w:cs="Times New Roman" w:hint="eastAsia"/>
          <w:color w:val="000000" w:themeColor="text1"/>
        </w:rPr>
        <w:t>需</w:t>
      </w:r>
      <w:r>
        <w:rPr>
          <w:rFonts w:asciiTheme="minorEastAsia" w:hAnsiTheme="minorEastAsia" w:cs="Times New Roman"/>
          <w:color w:val="000000" w:themeColor="text1"/>
        </w:rPr>
        <w:t>是经过</w:t>
      </w:r>
      <w:r>
        <w:rPr>
          <w:rFonts w:asciiTheme="minorEastAsia" w:hAnsiTheme="minorEastAsia" w:cs="Times New Roman" w:hint="eastAsia"/>
          <w:color w:val="000000" w:themeColor="text1"/>
        </w:rPr>
        <w:t>设区市级</w:t>
      </w:r>
      <w:r>
        <w:rPr>
          <w:rFonts w:asciiTheme="minorEastAsia" w:hAnsiTheme="minorEastAsia" w:cs="Times New Roman"/>
          <w:color w:val="000000" w:themeColor="text1"/>
        </w:rPr>
        <w:t>培训取得的合格证书。图书</w:t>
      </w:r>
      <w:r>
        <w:rPr>
          <w:rFonts w:asciiTheme="minorEastAsia" w:hAnsiTheme="minorEastAsia" w:cs="Times New Roman" w:hint="eastAsia"/>
          <w:color w:val="000000" w:themeColor="text1"/>
        </w:rPr>
        <w:t>、</w:t>
      </w:r>
      <w:r>
        <w:rPr>
          <w:rFonts w:asciiTheme="minorEastAsia" w:hAnsiTheme="minorEastAsia" w:cs="Times New Roman"/>
          <w:color w:val="000000" w:themeColor="text1"/>
        </w:rPr>
        <w:t>实验</w:t>
      </w:r>
      <w:r>
        <w:rPr>
          <w:rFonts w:asciiTheme="minorEastAsia" w:hAnsiTheme="minorEastAsia" w:cs="Times New Roman" w:hint="eastAsia"/>
          <w:color w:val="000000" w:themeColor="text1"/>
        </w:rPr>
        <w:t>、</w:t>
      </w:r>
      <w:r>
        <w:rPr>
          <w:rFonts w:asciiTheme="minorEastAsia" w:hAnsiTheme="minorEastAsia" w:cs="Times New Roman"/>
          <w:color w:val="000000" w:themeColor="text1"/>
        </w:rPr>
        <w:t>医务</w:t>
      </w:r>
      <w:r>
        <w:rPr>
          <w:rFonts w:asciiTheme="minorEastAsia" w:hAnsiTheme="minorEastAsia" w:cs="Times New Roman" w:hint="eastAsia"/>
          <w:color w:val="000000" w:themeColor="text1"/>
        </w:rPr>
        <w:t>、心理咨询</w:t>
      </w:r>
      <w:r>
        <w:rPr>
          <w:rFonts w:asciiTheme="minorEastAsia" w:hAnsiTheme="minorEastAsia" w:cs="Times New Roman"/>
          <w:color w:val="000000" w:themeColor="text1"/>
        </w:rPr>
        <w:t>系列专业技术职称证书及相应培训证书的复印件请以附件形式</w:t>
      </w:r>
      <w:r>
        <w:rPr>
          <w:rFonts w:asciiTheme="minorEastAsia" w:hAnsiTheme="minorEastAsia" w:cs="Times New Roman" w:hint="eastAsia"/>
          <w:color w:val="000000" w:themeColor="text1"/>
        </w:rPr>
        <w:t>提交</w:t>
      </w:r>
    </w:p>
    <w:p w:rsidR="00CB67B0" w:rsidRDefault="00CB67B0">
      <w:pPr>
        <w:snapToGrid w:val="0"/>
        <w:rPr>
          <w:rFonts w:asciiTheme="minorEastAsia" w:hAnsiTheme="minorEastAsia" w:cs="Times New Roman"/>
          <w:color w:val="000000" w:themeColor="text1"/>
        </w:rPr>
      </w:pPr>
    </w:p>
    <w:p w:rsidR="00CB67B0" w:rsidRDefault="00ED3103" w:rsidP="006E0812">
      <w:pPr>
        <w:snapToGrid w:val="0"/>
        <w:spacing w:afterLines="5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lastRenderedPageBreak/>
        <w:t>2-2-3</w:t>
      </w:r>
      <w:r>
        <w:rPr>
          <w:rFonts w:ascii="Times New Roman" w:hAnsi="Times New Roman" w:cs="Times New Roman" w:hint="eastAsia"/>
          <w:b/>
          <w:color w:val="000000" w:themeColor="text1"/>
          <w:szCs w:val="21"/>
        </w:rPr>
        <w:t>高中</w:t>
      </w:r>
      <w:r>
        <w:rPr>
          <w:rFonts w:ascii="Times New Roman" w:hAnsi="Times New Roman" w:cs="Times New Roman"/>
          <w:b/>
          <w:color w:val="000000" w:themeColor="text1"/>
          <w:szCs w:val="21"/>
        </w:rPr>
        <w:t>专任教师情况表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448"/>
        <w:gridCol w:w="6"/>
        <w:gridCol w:w="1452"/>
        <w:gridCol w:w="605"/>
        <w:gridCol w:w="605"/>
        <w:gridCol w:w="756"/>
        <w:gridCol w:w="716"/>
        <w:gridCol w:w="1134"/>
        <w:gridCol w:w="709"/>
        <w:gridCol w:w="1870"/>
      </w:tblGrid>
      <w:tr w:rsidR="00CB67B0">
        <w:trPr>
          <w:trHeight w:val="817"/>
          <w:jc w:val="center"/>
        </w:trPr>
        <w:tc>
          <w:tcPr>
            <w:tcW w:w="771" w:type="dxa"/>
            <w:vAlign w:val="center"/>
          </w:tcPr>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学科</w:t>
            </w:r>
          </w:p>
        </w:tc>
        <w:tc>
          <w:tcPr>
            <w:tcW w:w="454" w:type="dxa"/>
            <w:gridSpan w:val="2"/>
            <w:vAlign w:val="center"/>
          </w:tcPr>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序</w:t>
            </w:r>
          </w:p>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号</w:t>
            </w:r>
          </w:p>
        </w:tc>
        <w:tc>
          <w:tcPr>
            <w:tcW w:w="1452" w:type="dxa"/>
            <w:vAlign w:val="center"/>
          </w:tcPr>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姓名</w:t>
            </w:r>
          </w:p>
        </w:tc>
        <w:tc>
          <w:tcPr>
            <w:tcW w:w="605" w:type="dxa"/>
            <w:vAlign w:val="center"/>
          </w:tcPr>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性</w:t>
            </w:r>
          </w:p>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别</w:t>
            </w:r>
          </w:p>
        </w:tc>
        <w:tc>
          <w:tcPr>
            <w:tcW w:w="605" w:type="dxa"/>
            <w:vAlign w:val="center"/>
          </w:tcPr>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年</w:t>
            </w:r>
          </w:p>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龄</w:t>
            </w:r>
          </w:p>
        </w:tc>
        <w:tc>
          <w:tcPr>
            <w:tcW w:w="1472" w:type="dxa"/>
            <w:gridSpan w:val="2"/>
            <w:vAlign w:val="center"/>
          </w:tcPr>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最高学历</w:t>
            </w:r>
          </w:p>
        </w:tc>
        <w:tc>
          <w:tcPr>
            <w:tcW w:w="1134" w:type="dxa"/>
            <w:vAlign w:val="center"/>
          </w:tcPr>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专业技术</w:t>
            </w:r>
          </w:p>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职称</w:t>
            </w:r>
          </w:p>
        </w:tc>
        <w:tc>
          <w:tcPr>
            <w:tcW w:w="709" w:type="dxa"/>
            <w:vAlign w:val="center"/>
          </w:tcPr>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任教</w:t>
            </w:r>
          </w:p>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年限</w:t>
            </w:r>
          </w:p>
        </w:tc>
        <w:tc>
          <w:tcPr>
            <w:tcW w:w="1870" w:type="dxa"/>
            <w:vAlign w:val="center"/>
          </w:tcPr>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最高荣誉</w:t>
            </w:r>
          </w:p>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称号或奖项</w:t>
            </w:r>
          </w:p>
        </w:tc>
      </w:tr>
      <w:tr w:rsidR="00CB67B0">
        <w:trPr>
          <w:jc w:val="center"/>
        </w:trPr>
        <w:tc>
          <w:tcPr>
            <w:tcW w:w="9072" w:type="dxa"/>
            <w:gridSpan w:val="11"/>
            <w:vAlign w:val="center"/>
          </w:tcPr>
          <w:p w:rsidR="00CB67B0" w:rsidRDefault="00ED3103">
            <w:pPr>
              <w:snapToGrid w:val="0"/>
              <w:jc w:val="center"/>
              <w:rPr>
                <w:rFonts w:ascii="Times New Roman" w:eastAsia="华文中宋" w:hAnsi="Times New Roman" w:cs="Times New Roman"/>
                <w:b/>
                <w:color w:val="000000" w:themeColor="text1"/>
                <w:szCs w:val="21"/>
              </w:rPr>
            </w:pPr>
            <w:r>
              <w:rPr>
                <w:rFonts w:ascii="Times New Roman" w:eastAsia="华文中宋" w:hAnsi="Times New Roman" w:cs="Times New Roman"/>
                <w:b/>
                <w:color w:val="000000" w:themeColor="text1"/>
                <w:szCs w:val="21"/>
              </w:rPr>
              <w:t>高中</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语文</w:t>
            </w:r>
          </w:p>
        </w:tc>
        <w:tc>
          <w:tcPr>
            <w:tcW w:w="454" w:type="dxa"/>
            <w:gridSpan w:val="2"/>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1</w:t>
            </w:r>
          </w:p>
        </w:tc>
        <w:tc>
          <w:tcPr>
            <w:tcW w:w="1452"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张树森</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51</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28</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市级优秀教育工作者</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语文</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2</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尚  嵚</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51</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27</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区级骨干教师</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语文</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3</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李惠娟</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48</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研究生</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25</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省级五一巾帼标兵</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语文</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4</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曾素英</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44</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研究生</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22</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市级优秀教育工作者</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语文</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5</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赵  欣</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46</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21</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市级优秀班主任</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语文</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6</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宋桂奇</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58</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大专</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39</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语文</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7</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虞超群</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50</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28</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区级骨干教师</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语文</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8</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刘效海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51</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33</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市级骨干教师</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语文</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9</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全静然</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28</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研究生</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语文</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10</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张淼一</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42</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19</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市级教学能手</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语文</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11</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白  璐</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29</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研究生</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语文</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12</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颜旭娇</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26</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研究生</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语文</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13</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于  璐</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27</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14</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刘  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57</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38</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市级优秀教育工作者</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15</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周  松</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53</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32</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16</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周淑芬</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48</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26</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区级级学科带头人</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17</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刘光会</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50</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研究生</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26</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区级师德模范</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18</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黄正武</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47</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25</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19</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石礼红</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46</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23</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市级骨干教师</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20</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缪小霞</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44</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22</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省级师德先进个人</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21</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朱毓俊</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59</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36</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区级优秀教育工作者</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22</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张国贤</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58</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36</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23</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陈  华</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52</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30</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市级优秀班主任</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24</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成红兰</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45</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20</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区级优秀教育工作者</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25</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郭金华</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44</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23</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区级骨干教师</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26</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张  震</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41</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19</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市级骨干教师</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27</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赵婷玉</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29</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28</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陆晓俊</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36</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研究生</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29</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杨顶泉</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55</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32</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市级骨干教师</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30</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汪玉明</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49</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27</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31</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谢  焱</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54</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31</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市级优秀教育工作者</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32</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嵇  旭</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42</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20</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区级级学科带头人</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33</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闻  楠</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40</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19</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区级教学能手</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34</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江君丽</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52</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研究生</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32</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市级优秀教育工作者</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35</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白  薇</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39</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17</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区级骨干教师</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36</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陈  晶</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39</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17</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区级教学能手</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37</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潘  璠</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35</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13</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市级骨干教师</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38</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武艳云</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40</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研究生</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16</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区级学科带头人</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39</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杨东方</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27</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研究生</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40</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郭  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23</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41</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高  蕊</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34</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政治</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42</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杨  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54</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30</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市级中小学骨干校长</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政治</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43</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奚雪芳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51</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30</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省级先进个人</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政治</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44</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蔺海涛</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48</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25</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政治</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45</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张玉梅</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49</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25</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区级学科带头人</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lastRenderedPageBreak/>
              <w:t>政治</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46</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魏  华</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45</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21</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区级优秀教育工作者</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政治</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47</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冯如兰</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34</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13</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市级教学能手</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政治</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48</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滕  枭</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30</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研究生</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历史</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49</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潘  筠</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40</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18</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历史</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50</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毛菊红</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53</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30</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市级优秀班主任</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历史</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51</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张林华</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59</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36</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历史</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52</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郭  澜</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53</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31</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历史</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53</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熊美霞</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52</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27</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区级优秀共产党员</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历史</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54</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郑漫柔</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40</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研究生</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11</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历史</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55</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张可嘉</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27</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研究生</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历史</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56</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陆明亮</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48</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25</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市级教学能手</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历史</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57</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朱  榛</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33</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研究生</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物理</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58</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许明哲</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44</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18</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区级学科带头人</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物理</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59</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李宏利</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48</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24</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区级骨干教师</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物理</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60</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房章鲁</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58</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研究生</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37</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区级学科带头人</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物理</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61</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耿丽梅</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42</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20</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区级学科带头人</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物理</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62</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徐  冲</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27</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研究生</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物理</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63</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高小龙</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32</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生物</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64</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陈剑如</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43</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20</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区级骨干教师</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生物</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65</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张琳骏</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41</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19</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市级优秀教育工作者</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生物</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66</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靳一慧</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41</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19</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生物</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67</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曹盈倩</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23</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生物</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68</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徐习习</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30</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研究生</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化学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69</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潘学林</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58</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37</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区级优秀班主任</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化学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70</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于  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39</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17</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化学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71</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朱雅菲</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39</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17</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市级教学能手</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化学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72</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范成梅</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40</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17</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市级教坛新秀</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化学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73</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陈国兵</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30</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研究生</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地理</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74</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陆振亚</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50</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30</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区级师德先进个人</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地理</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75</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魏文娟</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47</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研究生</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25</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市级骨干教师</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地理</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76</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张白露</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35</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13</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区级骨干教师</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地理</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77</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任小芳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37</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13</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区级学科带头人</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地理</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78</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路  洋</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24</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研究生</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地理</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79</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何慧娟</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27</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地理</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80</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邓  絜</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33</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研究生</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10</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信息</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81</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徐  梧</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43</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研究生</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24</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区级学科带头人</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信息</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82</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陈  奕</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39</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15</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音乐</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83</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黄  祎</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39</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15</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区级学科带头人</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体育</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84</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张  劼</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50</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29</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体育</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85</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缪玉石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51</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28</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体育</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86</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邹锡峰</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47</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27</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体育</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87</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谢  柯</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41</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18</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区级级骨干教师</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体育</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88</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李姗姗</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32</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9</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心理</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89</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井如梦</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28</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3</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美术</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90</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靳智玲</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49</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本科</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27</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区级学科带头人</w:t>
            </w:r>
          </w:p>
        </w:tc>
      </w:tr>
      <w:tr w:rsidR="00CB67B0">
        <w:trPr>
          <w:jc w:val="center"/>
        </w:trPr>
        <w:tc>
          <w:tcPr>
            <w:tcW w:w="771"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美术</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91</w:t>
            </w:r>
          </w:p>
        </w:tc>
        <w:tc>
          <w:tcPr>
            <w:tcW w:w="1458" w:type="dxa"/>
            <w:gridSpan w:val="2"/>
          </w:tcPr>
          <w:p w:rsidR="00CB67B0" w:rsidRDefault="00ED3103">
            <w:pPr>
              <w:snapToGrid w:val="0"/>
              <w:jc w:val="center"/>
              <w:rPr>
                <w:rFonts w:asciiTheme="minorEastAsia" w:hAnsiTheme="minorEastAsia" w:cs="Times New Roman"/>
                <w:color w:val="000000" w:themeColor="text1"/>
                <w:sz w:val="20"/>
                <w:szCs w:val="21"/>
              </w:rPr>
            </w:pPr>
            <w:r>
              <w:rPr>
                <w:rFonts w:asciiTheme="minorEastAsia" w:hAnsiTheme="minorEastAsia" w:hint="eastAsia"/>
                <w:sz w:val="20"/>
                <w:szCs w:val="21"/>
              </w:rPr>
              <w:t>杨荣蓉</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41</w:t>
            </w:r>
          </w:p>
        </w:tc>
        <w:tc>
          <w:tcPr>
            <w:tcW w:w="756" w:type="dxa"/>
          </w:tcPr>
          <w:p w:rsidR="00CB67B0" w:rsidRDefault="00ED3103">
            <w:pPr>
              <w:snapToGrid w:val="0"/>
              <w:jc w:val="center"/>
              <w:rPr>
                <w:rFonts w:asciiTheme="minorEastAsia" w:hAnsiTheme="minorEastAsia" w:cs="Times New Roman"/>
                <w:color w:val="000000" w:themeColor="text1"/>
                <w:sz w:val="18"/>
                <w:szCs w:val="20"/>
                <w:highlight w:val="yellow"/>
              </w:rPr>
            </w:pPr>
            <w:r>
              <w:rPr>
                <w:rFonts w:asciiTheme="minorEastAsia" w:hAnsiTheme="minorEastAsia" w:hint="eastAsia"/>
                <w:sz w:val="18"/>
                <w:szCs w:val="20"/>
              </w:rPr>
              <w:t>研究生</w:t>
            </w:r>
          </w:p>
        </w:tc>
        <w:tc>
          <w:tcPr>
            <w:tcW w:w="716" w:type="dxa"/>
            <w:vAlign w:val="center"/>
          </w:tcPr>
          <w:p w:rsidR="00CB67B0" w:rsidRDefault="00CB67B0">
            <w:pPr>
              <w:snapToGrid w:val="0"/>
              <w:jc w:val="center"/>
              <w:rPr>
                <w:rFonts w:asciiTheme="minorEastAsia" w:hAnsiTheme="minorEastAsia" w:cs="Times New Roman"/>
                <w:color w:val="000000" w:themeColor="text1"/>
                <w:sz w:val="20"/>
                <w:szCs w:val="21"/>
                <w:highlight w:val="yellow"/>
              </w:rPr>
            </w:pPr>
          </w:p>
        </w:tc>
        <w:tc>
          <w:tcPr>
            <w:tcW w:w="1134"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cs="Times New Roman"/>
                <w:color w:val="000000" w:themeColor="text1"/>
                <w:sz w:val="20"/>
                <w:szCs w:val="21"/>
                <w:highlight w:val="yellow"/>
              </w:rPr>
            </w:pPr>
            <w:r>
              <w:rPr>
                <w:rFonts w:asciiTheme="minorEastAsia" w:hAnsiTheme="minorEastAsia"/>
                <w:sz w:val="20"/>
                <w:szCs w:val="21"/>
              </w:rPr>
              <w:t>19</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市级骨干教师</w:t>
            </w:r>
          </w:p>
        </w:tc>
      </w:tr>
      <w:tr w:rsidR="00CB67B0">
        <w:trPr>
          <w:jc w:val="center"/>
        </w:trPr>
        <w:tc>
          <w:tcPr>
            <w:tcW w:w="9072" w:type="dxa"/>
            <w:gridSpan w:val="11"/>
            <w:vAlign w:val="center"/>
          </w:tcPr>
          <w:p w:rsidR="00CB67B0" w:rsidRDefault="00ED3103">
            <w:pPr>
              <w:snapToGrid w:val="0"/>
              <w:jc w:val="center"/>
              <w:rPr>
                <w:rFonts w:ascii="Times New Roman" w:eastAsia="华文中宋" w:hAnsi="Times New Roman" w:cs="Times New Roman"/>
                <w:b/>
                <w:color w:val="000000" w:themeColor="text1"/>
                <w:szCs w:val="21"/>
              </w:rPr>
            </w:pPr>
            <w:r>
              <w:rPr>
                <w:rFonts w:ascii="Times New Roman" w:eastAsia="华文中宋" w:hAnsi="Times New Roman" w:cs="Times New Roman"/>
                <w:b/>
                <w:color w:val="000000" w:themeColor="text1"/>
                <w:szCs w:val="21"/>
              </w:rPr>
              <w:t>初中</w:t>
            </w:r>
          </w:p>
        </w:tc>
      </w:tr>
      <w:tr w:rsidR="00CB67B0">
        <w:trPr>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语文</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1</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张文路</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36</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14</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区级骨干教师</w:t>
            </w: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语文</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2</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沈丽英</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52</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29</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市级学科带头人</w:t>
            </w: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语文</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3</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杨月娇</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36</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13</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区级优秀教育工作者</w:t>
            </w: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lastRenderedPageBreak/>
              <w:t>语文</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4</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钟晓群</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39</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17</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省级语文优质课评比二等奖</w:t>
            </w: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语文</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5</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朱静娟</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46</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26</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省级语文优质课评比二等奖</w:t>
            </w: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语文</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6</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吴  婕</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35</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 xml:space="preserve">研究生 </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10</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市级语文教师基本功三等奖</w:t>
            </w: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语文</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7</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蒋诗情</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28</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研究生</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区级中小学生朗诵比赛指导二等奖</w:t>
            </w: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语文</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8</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刘利娜</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39</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4</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语文</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9</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赵佳钰</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24</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语文</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10</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吴婧越</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28</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语文</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11</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刘佳琦</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27</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5</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12</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殷壮奇</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58</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37</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13</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尹云绪</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59</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36</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区级十佳师德模范</w:t>
            </w: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14</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曹  炯</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53</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32</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市级德育先进工作者</w:t>
            </w: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15</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唐俊勇</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50</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25</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市级师德模范</w:t>
            </w: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16</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顾晓军</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42</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20</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17</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丁  颖</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41</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19</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市级教坛新秀</w:t>
            </w: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18</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邱  吉</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39</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17</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19</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季志林</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60</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42</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20</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邱丽亚</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38</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15</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区级骨干教师</w:t>
            </w: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21</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吴文杰</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37</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16</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区级数学教师教学基本功比赛二等奖</w:t>
            </w: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22</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徐  彬</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37</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15</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区级骨干教师</w:t>
            </w: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23</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王宏荣</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48</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25</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24</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韩  霜</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26</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25</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孔德艳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36</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 xml:space="preserve">研究生 </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4</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数学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26</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蒋仁进</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33</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6</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27</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李明娟</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48</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28</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市级优秀班主任</w:t>
            </w: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28</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杨苏龙</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59</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40</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29</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章丽稼</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60</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41</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30</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熊翊薇</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38</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16</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区级教坛新秀</w:t>
            </w: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31</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曹  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36</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14</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市级教坛新秀</w:t>
            </w: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32</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周  飞</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48</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28</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33</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刘  敏</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40</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18</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区级学科带头人</w:t>
            </w: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34</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巩丹丹</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36</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 xml:space="preserve">研究生 </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35</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李慧琳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29</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36</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贾梦雅</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28</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37</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杨  丹</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29</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英语</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38</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刘方玲</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43</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20</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道德与法治</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39</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杨  敏</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52</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32</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区级档案先进个人</w:t>
            </w:r>
          </w:p>
        </w:tc>
      </w:tr>
      <w:tr w:rsidR="00CB67B0">
        <w:trPr>
          <w:trHeight w:val="189"/>
          <w:jc w:val="center"/>
        </w:trPr>
        <w:tc>
          <w:tcPr>
            <w:tcW w:w="771"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道德与法治</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40</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王  静</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39</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17</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区级师德先进个人</w:t>
            </w:r>
          </w:p>
        </w:tc>
      </w:tr>
      <w:tr w:rsidR="00CB67B0">
        <w:trPr>
          <w:trHeight w:val="189"/>
          <w:jc w:val="center"/>
        </w:trPr>
        <w:tc>
          <w:tcPr>
            <w:tcW w:w="771"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道德与法治</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41</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王建文</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55</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中教高级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34</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区级骨干教师</w:t>
            </w:r>
          </w:p>
        </w:tc>
      </w:tr>
      <w:tr w:rsidR="00CB67B0">
        <w:trPr>
          <w:trHeight w:val="189"/>
          <w:jc w:val="center"/>
        </w:trPr>
        <w:tc>
          <w:tcPr>
            <w:tcW w:w="771"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道德与法治</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42</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马  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40</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18</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区级优秀班主任</w:t>
            </w:r>
          </w:p>
        </w:tc>
      </w:tr>
      <w:tr w:rsidR="00CB67B0">
        <w:trPr>
          <w:trHeight w:val="189"/>
          <w:jc w:val="center"/>
        </w:trPr>
        <w:tc>
          <w:tcPr>
            <w:tcW w:w="771"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道德与法治</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43</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马  茵</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26</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道德与法治</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44</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裴  丽</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28</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研究生</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道德与</w:t>
            </w:r>
            <w:r>
              <w:rPr>
                <w:rFonts w:asciiTheme="minorEastAsia" w:hAnsiTheme="minorEastAsia" w:hint="eastAsia"/>
                <w:sz w:val="18"/>
                <w:szCs w:val="20"/>
              </w:rPr>
              <w:lastRenderedPageBreak/>
              <w:t>法治</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lastRenderedPageBreak/>
              <w:t>45</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袁  媛</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31</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9</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lastRenderedPageBreak/>
              <w:t>历史</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46</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龚  悦</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24</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历史</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47</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李耀娟</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42</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18</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市级学科带头人</w:t>
            </w: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历史</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48</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徐小萍</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26</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物理</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49</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陈晓蕾</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52</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26</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物理</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50</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杨云燕</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41</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17</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市级教坛新秀</w:t>
            </w: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物理</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51</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刘  宏</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42</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19</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物理</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52</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蒋  丹</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39</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17</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区级优秀团员</w:t>
            </w: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物理</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53</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陈  虹</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30</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7</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生物</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54</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朱天祥</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31</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 xml:space="preserve">研究生 </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7</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化学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55</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徐国兴</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59</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41</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化学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56</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单新龙</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46</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24</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区级优秀班主任</w:t>
            </w: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化学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57</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周美芬</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43</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中教一级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20</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化学</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58</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郁秋蓉</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35</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13</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信息</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59</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潘何梅</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31</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9</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音乐</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60</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王  建</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55</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大专</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小教高级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37</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音乐</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61</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陈溢菲</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25</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体育</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62</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许  镭</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37</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16</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体育</w:t>
            </w:r>
          </w:p>
        </w:tc>
        <w:tc>
          <w:tcPr>
            <w:tcW w:w="448" w:type="dxa"/>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63</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王静娜</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30</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7</w:t>
            </w:r>
          </w:p>
        </w:tc>
        <w:tc>
          <w:tcPr>
            <w:tcW w:w="1870"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全国室内课教学计划评比二等奖</w:t>
            </w: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体育</w:t>
            </w:r>
          </w:p>
        </w:tc>
        <w:tc>
          <w:tcPr>
            <w:tcW w:w="448" w:type="dxa"/>
            <w:vAlign w:val="center"/>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hint="eastAsia"/>
                <w:b/>
                <w:color w:val="000000" w:themeColor="text1"/>
                <w:sz w:val="20"/>
                <w:szCs w:val="21"/>
              </w:rPr>
              <w:t>6</w:t>
            </w:r>
            <w:r>
              <w:rPr>
                <w:rFonts w:asciiTheme="minorEastAsia" w:hAnsiTheme="minorEastAsia" w:cs="Times New Roman"/>
                <w:b/>
                <w:color w:val="000000" w:themeColor="text1"/>
                <w:sz w:val="20"/>
                <w:szCs w:val="21"/>
              </w:rPr>
              <w:t>4</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高  培</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25</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w:t>
            </w:r>
          </w:p>
        </w:tc>
        <w:tc>
          <w:tcPr>
            <w:tcW w:w="1870" w:type="dxa"/>
          </w:tcPr>
          <w:p w:rsidR="00CB67B0" w:rsidRDefault="00CB67B0">
            <w:pPr>
              <w:snapToGrid w:val="0"/>
              <w:jc w:val="center"/>
              <w:rPr>
                <w:rFonts w:asciiTheme="minorEastAsia" w:hAnsiTheme="minorEastAsia"/>
                <w:sz w:val="18"/>
                <w:szCs w:val="20"/>
              </w:rPr>
            </w:pPr>
          </w:p>
        </w:tc>
      </w:tr>
      <w:tr w:rsidR="00CB67B0">
        <w:trPr>
          <w:trHeight w:val="189"/>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体育</w:t>
            </w:r>
          </w:p>
        </w:tc>
        <w:tc>
          <w:tcPr>
            <w:tcW w:w="448" w:type="dxa"/>
            <w:vAlign w:val="center"/>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hint="eastAsia"/>
                <w:b/>
                <w:color w:val="000000" w:themeColor="text1"/>
                <w:sz w:val="20"/>
                <w:szCs w:val="21"/>
              </w:rPr>
              <w:t>6</w:t>
            </w:r>
            <w:r>
              <w:rPr>
                <w:rFonts w:asciiTheme="minorEastAsia" w:hAnsiTheme="minorEastAsia" w:cs="Times New Roman"/>
                <w:b/>
                <w:color w:val="000000" w:themeColor="text1"/>
                <w:sz w:val="20"/>
                <w:szCs w:val="21"/>
              </w:rPr>
              <w:t>5</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赵利庆</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男</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28</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无职称</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w:t>
            </w:r>
          </w:p>
        </w:tc>
        <w:tc>
          <w:tcPr>
            <w:tcW w:w="1870" w:type="dxa"/>
          </w:tcPr>
          <w:p w:rsidR="00CB67B0" w:rsidRDefault="00CB67B0">
            <w:pPr>
              <w:snapToGrid w:val="0"/>
              <w:jc w:val="center"/>
              <w:rPr>
                <w:rFonts w:asciiTheme="minorEastAsia" w:hAnsiTheme="minorEastAsia"/>
                <w:sz w:val="18"/>
                <w:szCs w:val="20"/>
              </w:rPr>
            </w:pPr>
          </w:p>
        </w:tc>
      </w:tr>
      <w:tr w:rsidR="00CB67B0">
        <w:trPr>
          <w:jc w:val="center"/>
        </w:trPr>
        <w:tc>
          <w:tcPr>
            <w:tcW w:w="771"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美术</w:t>
            </w:r>
          </w:p>
        </w:tc>
        <w:tc>
          <w:tcPr>
            <w:tcW w:w="448" w:type="dxa"/>
            <w:vAlign w:val="center"/>
          </w:tcPr>
          <w:p w:rsidR="00CB67B0" w:rsidRDefault="00ED3103">
            <w:pPr>
              <w:snapToGrid w:val="0"/>
              <w:jc w:val="center"/>
              <w:rPr>
                <w:rFonts w:asciiTheme="minorEastAsia" w:hAnsiTheme="minorEastAsia" w:cs="Times New Roman"/>
                <w:b/>
                <w:color w:val="000000" w:themeColor="text1"/>
                <w:sz w:val="20"/>
                <w:szCs w:val="21"/>
              </w:rPr>
            </w:pPr>
            <w:r>
              <w:rPr>
                <w:rFonts w:asciiTheme="minorEastAsia" w:hAnsiTheme="minorEastAsia" w:cs="Times New Roman"/>
                <w:b/>
                <w:color w:val="000000" w:themeColor="text1"/>
                <w:sz w:val="20"/>
                <w:szCs w:val="21"/>
              </w:rPr>
              <w:t>66</w:t>
            </w:r>
          </w:p>
        </w:tc>
        <w:tc>
          <w:tcPr>
            <w:tcW w:w="1458" w:type="dxa"/>
            <w:gridSpan w:val="2"/>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沈  恬</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女</w:t>
            </w:r>
          </w:p>
        </w:tc>
        <w:tc>
          <w:tcPr>
            <w:tcW w:w="605"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25</w:t>
            </w:r>
          </w:p>
        </w:tc>
        <w:tc>
          <w:tcPr>
            <w:tcW w:w="756" w:type="dxa"/>
          </w:tcPr>
          <w:p w:rsidR="00CB67B0" w:rsidRDefault="00ED3103">
            <w:pPr>
              <w:snapToGrid w:val="0"/>
              <w:jc w:val="center"/>
              <w:rPr>
                <w:rFonts w:asciiTheme="minorEastAsia" w:hAnsiTheme="minorEastAsia"/>
                <w:sz w:val="18"/>
                <w:szCs w:val="20"/>
              </w:rPr>
            </w:pPr>
            <w:r>
              <w:rPr>
                <w:rFonts w:asciiTheme="minorEastAsia" w:hAnsiTheme="minorEastAsia" w:hint="eastAsia"/>
                <w:sz w:val="18"/>
                <w:szCs w:val="20"/>
              </w:rPr>
              <w:t>本科</w:t>
            </w:r>
          </w:p>
        </w:tc>
        <w:tc>
          <w:tcPr>
            <w:tcW w:w="716" w:type="dxa"/>
            <w:vAlign w:val="center"/>
          </w:tcPr>
          <w:p w:rsidR="00CB67B0" w:rsidRDefault="00CB67B0">
            <w:pPr>
              <w:snapToGrid w:val="0"/>
              <w:rPr>
                <w:rFonts w:ascii="Times New Roman" w:eastAsia="华文中宋" w:hAnsi="Times New Roman" w:cs="Times New Roman"/>
                <w:b/>
                <w:color w:val="000000" w:themeColor="text1"/>
                <w:szCs w:val="21"/>
                <w:highlight w:val="yellow"/>
              </w:rPr>
            </w:pPr>
          </w:p>
        </w:tc>
        <w:tc>
          <w:tcPr>
            <w:tcW w:w="1134"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中教二级</w:t>
            </w:r>
          </w:p>
        </w:tc>
        <w:tc>
          <w:tcPr>
            <w:tcW w:w="709" w:type="dxa"/>
          </w:tcPr>
          <w:p w:rsidR="00CB67B0" w:rsidRDefault="00ED3103">
            <w:pPr>
              <w:snapToGrid w:val="0"/>
              <w:jc w:val="center"/>
              <w:rPr>
                <w:rFonts w:asciiTheme="minorEastAsia" w:hAnsiTheme="minorEastAsia"/>
                <w:sz w:val="20"/>
                <w:szCs w:val="21"/>
              </w:rPr>
            </w:pPr>
            <w:r>
              <w:rPr>
                <w:rFonts w:asciiTheme="minorEastAsia" w:hAnsiTheme="minorEastAsia" w:hint="eastAsia"/>
                <w:sz w:val="20"/>
                <w:szCs w:val="21"/>
              </w:rPr>
              <w:t>1</w:t>
            </w:r>
          </w:p>
        </w:tc>
        <w:tc>
          <w:tcPr>
            <w:tcW w:w="1870" w:type="dxa"/>
          </w:tcPr>
          <w:p w:rsidR="00CB67B0" w:rsidRDefault="00CB67B0">
            <w:pPr>
              <w:snapToGrid w:val="0"/>
              <w:jc w:val="center"/>
              <w:rPr>
                <w:rFonts w:asciiTheme="minorEastAsia" w:hAnsiTheme="minorEastAsia"/>
                <w:sz w:val="18"/>
                <w:szCs w:val="20"/>
              </w:rPr>
            </w:pPr>
          </w:p>
        </w:tc>
      </w:tr>
    </w:tbl>
    <w:p w:rsidR="00CB67B0" w:rsidRDefault="00ED3103">
      <w:pPr>
        <w:snapToGrid w:val="0"/>
        <w:rPr>
          <w:rFonts w:ascii="Times New Roman" w:hAnsi="Times New Roman" w:cs="Times New Roman"/>
          <w:color w:val="000000" w:themeColor="text1"/>
          <w:szCs w:val="21"/>
        </w:rPr>
      </w:pPr>
      <w:r>
        <w:rPr>
          <w:rFonts w:ascii="Times New Roman" w:hAnsi="Times New Roman" w:cs="Times New Roman"/>
          <w:color w:val="000000" w:themeColor="text1"/>
          <w:szCs w:val="21"/>
        </w:rPr>
        <w:t>注：按照本校专任教师实际情况如实、完整填写</w:t>
      </w:r>
    </w:p>
    <w:p w:rsidR="00CB67B0" w:rsidRDefault="00CB67B0">
      <w:pPr>
        <w:snapToGrid w:val="0"/>
        <w:rPr>
          <w:rFonts w:ascii="Times New Roman" w:hAnsi="Times New Roman" w:cs="Times New Roman"/>
          <w:color w:val="000000" w:themeColor="text1"/>
          <w:szCs w:val="21"/>
        </w:rPr>
      </w:pPr>
    </w:p>
    <w:p w:rsidR="00CB67B0" w:rsidRDefault="00ED3103" w:rsidP="006E0812">
      <w:pPr>
        <w:snapToGrid w:val="0"/>
        <w:spacing w:afterLines="5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 xml:space="preserve">2-2-4 </w:t>
      </w:r>
      <w:r>
        <w:rPr>
          <w:rFonts w:ascii="Times New Roman" w:hAnsi="Times New Roman" w:cs="Times New Roman"/>
          <w:b/>
          <w:color w:val="000000" w:themeColor="text1"/>
          <w:szCs w:val="21"/>
        </w:rPr>
        <w:t>校外兼职教师情况表</w:t>
      </w:r>
      <w:r>
        <w:rPr>
          <w:rFonts w:ascii="Times New Roman" w:hAnsi="Times New Roman" w:cs="Times New Roman" w:hint="eastAsia"/>
          <w:b/>
          <w:color w:val="000000" w:themeColor="text1"/>
          <w:szCs w:val="21"/>
        </w:rPr>
        <w:t>（无）</w:t>
      </w:r>
    </w:p>
    <w:tbl>
      <w:tblPr>
        <w:tblStyle w:val="1"/>
        <w:tblW w:w="9072" w:type="dxa"/>
        <w:jc w:val="center"/>
        <w:tblLayout w:type="fixed"/>
        <w:tblLook w:val="04A0"/>
      </w:tblPr>
      <w:tblGrid>
        <w:gridCol w:w="540"/>
        <w:gridCol w:w="992"/>
        <w:gridCol w:w="567"/>
        <w:gridCol w:w="1984"/>
        <w:gridCol w:w="1276"/>
        <w:gridCol w:w="1134"/>
        <w:gridCol w:w="1276"/>
        <w:gridCol w:w="1303"/>
      </w:tblGrid>
      <w:tr w:rsidR="00CB67B0">
        <w:trPr>
          <w:trHeight w:val="517"/>
          <w:jc w:val="center"/>
        </w:trPr>
        <w:tc>
          <w:tcPr>
            <w:tcW w:w="540" w:type="dxa"/>
            <w:vAlign w:val="center"/>
          </w:tcPr>
          <w:p w:rsidR="00CB67B0" w:rsidRDefault="00ED3103">
            <w:pPr>
              <w:snapToGrid w:val="0"/>
              <w:jc w:val="center"/>
              <w:rPr>
                <w:b/>
                <w:color w:val="000000" w:themeColor="text1"/>
                <w:kern w:val="0"/>
                <w:szCs w:val="21"/>
              </w:rPr>
            </w:pPr>
            <w:r>
              <w:rPr>
                <w:b/>
                <w:color w:val="000000" w:themeColor="text1"/>
                <w:kern w:val="0"/>
                <w:szCs w:val="21"/>
              </w:rPr>
              <w:t>序</w:t>
            </w:r>
          </w:p>
          <w:p w:rsidR="00CB67B0" w:rsidRDefault="00ED3103">
            <w:pPr>
              <w:snapToGrid w:val="0"/>
              <w:jc w:val="center"/>
              <w:rPr>
                <w:b/>
                <w:color w:val="000000" w:themeColor="text1"/>
                <w:kern w:val="0"/>
                <w:szCs w:val="21"/>
              </w:rPr>
            </w:pPr>
            <w:r>
              <w:rPr>
                <w:b/>
                <w:color w:val="000000" w:themeColor="text1"/>
                <w:kern w:val="0"/>
                <w:szCs w:val="21"/>
              </w:rPr>
              <w:t>号</w:t>
            </w:r>
          </w:p>
        </w:tc>
        <w:tc>
          <w:tcPr>
            <w:tcW w:w="992" w:type="dxa"/>
            <w:vAlign w:val="center"/>
          </w:tcPr>
          <w:p w:rsidR="00CB67B0" w:rsidRDefault="00ED3103">
            <w:pPr>
              <w:snapToGrid w:val="0"/>
              <w:jc w:val="center"/>
              <w:rPr>
                <w:b/>
                <w:color w:val="000000" w:themeColor="text1"/>
                <w:kern w:val="0"/>
                <w:szCs w:val="21"/>
              </w:rPr>
            </w:pPr>
            <w:r>
              <w:rPr>
                <w:b/>
                <w:color w:val="000000" w:themeColor="text1"/>
                <w:kern w:val="0"/>
                <w:szCs w:val="21"/>
              </w:rPr>
              <w:t>姓名</w:t>
            </w:r>
          </w:p>
        </w:tc>
        <w:tc>
          <w:tcPr>
            <w:tcW w:w="567" w:type="dxa"/>
            <w:vAlign w:val="center"/>
          </w:tcPr>
          <w:p w:rsidR="00CB67B0" w:rsidRDefault="00ED3103">
            <w:pPr>
              <w:snapToGrid w:val="0"/>
              <w:jc w:val="center"/>
              <w:rPr>
                <w:b/>
                <w:color w:val="000000" w:themeColor="text1"/>
                <w:kern w:val="0"/>
                <w:szCs w:val="21"/>
              </w:rPr>
            </w:pPr>
            <w:r>
              <w:rPr>
                <w:b/>
                <w:color w:val="000000" w:themeColor="text1"/>
                <w:kern w:val="0"/>
                <w:szCs w:val="21"/>
              </w:rPr>
              <w:t>年</w:t>
            </w:r>
          </w:p>
          <w:p w:rsidR="00CB67B0" w:rsidRDefault="00ED3103">
            <w:pPr>
              <w:snapToGrid w:val="0"/>
              <w:jc w:val="center"/>
              <w:rPr>
                <w:b/>
                <w:color w:val="000000" w:themeColor="text1"/>
                <w:kern w:val="0"/>
                <w:szCs w:val="21"/>
              </w:rPr>
            </w:pPr>
            <w:r>
              <w:rPr>
                <w:b/>
                <w:color w:val="000000" w:themeColor="text1"/>
                <w:kern w:val="0"/>
                <w:szCs w:val="21"/>
              </w:rPr>
              <w:t>龄</w:t>
            </w:r>
          </w:p>
        </w:tc>
        <w:tc>
          <w:tcPr>
            <w:tcW w:w="1984" w:type="dxa"/>
            <w:vAlign w:val="center"/>
          </w:tcPr>
          <w:p w:rsidR="00CB67B0" w:rsidRDefault="00ED3103">
            <w:pPr>
              <w:snapToGrid w:val="0"/>
              <w:jc w:val="center"/>
              <w:rPr>
                <w:b/>
                <w:color w:val="000000" w:themeColor="text1"/>
                <w:kern w:val="0"/>
                <w:sz w:val="20"/>
                <w:szCs w:val="21"/>
              </w:rPr>
            </w:pPr>
            <w:r>
              <w:rPr>
                <w:b/>
                <w:color w:val="000000" w:themeColor="text1"/>
                <w:kern w:val="0"/>
                <w:szCs w:val="21"/>
              </w:rPr>
              <w:t>工作单位</w:t>
            </w:r>
          </w:p>
        </w:tc>
        <w:tc>
          <w:tcPr>
            <w:tcW w:w="1276" w:type="dxa"/>
            <w:vAlign w:val="center"/>
          </w:tcPr>
          <w:p w:rsidR="00CB67B0" w:rsidRDefault="00ED3103">
            <w:pPr>
              <w:snapToGrid w:val="0"/>
              <w:jc w:val="center"/>
              <w:rPr>
                <w:b/>
                <w:color w:val="000000" w:themeColor="text1"/>
                <w:kern w:val="0"/>
                <w:szCs w:val="21"/>
              </w:rPr>
            </w:pPr>
            <w:r>
              <w:rPr>
                <w:b/>
                <w:color w:val="000000" w:themeColor="text1"/>
                <w:kern w:val="0"/>
                <w:szCs w:val="21"/>
              </w:rPr>
              <w:t>职务</w:t>
            </w:r>
          </w:p>
        </w:tc>
        <w:tc>
          <w:tcPr>
            <w:tcW w:w="1134" w:type="dxa"/>
            <w:vAlign w:val="center"/>
          </w:tcPr>
          <w:p w:rsidR="00CB67B0" w:rsidRDefault="00ED3103">
            <w:pPr>
              <w:snapToGrid w:val="0"/>
              <w:jc w:val="center"/>
              <w:rPr>
                <w:b/>
                <w:color w:val="000000" w:themeColor="text1"/>
                <w:kern w:val="0"/>
                <w:szCs w:val="21"/>
              </w:rPr>
            </w:pPr>
            <w:r>
              <w:rPr>
                <w:b/>
                <w:color w:val="000000" w:themeColor="text1"/>
                <w:kern w:val="0"/>
                <w:szCs w:val="21"/>
              </w:rPr>
              <w:t>专业技术职称</w:t>
            </w:r>
          </w:p>
        </w:tc>
        <w:tc>
          <w:tcPr>
            <w:tcW w:w="1276" w:type="dxa"/>
            <w:vAlign w:val="center"/>
          </w:tcPr>
          <w:p w:rsidR="00CB67B0" w:rsidRDefault="00ED3103">
            <w:pPr>
              <w:snapToGrid w:val="0"/>
              <w:jc w:val="center"/>
              <w:rPr>
                <w:b/>
                <w:color w:val="000000" w:themeColor="text1"/>
                <w:kern w:val="0"/>
                <w:szCs w:val="21"/>
              </w:rPr>
            </w:pPr>
            <w:r>
              <w:rPr>
                <w:b/>
                <w:color w:val="000000" w:themeColor="text1"/>
                <w:kern w:val="0"/>
                <w:szCs w:val="21"/>
              </w:rPr>
              <w:t>业务</w:t>
            </w:r>
          </w:p>
          <w:p w:rsidR="00CB67B0" w:rsidRDefault="00ED3103">
            <w:pPr>
              <w:snapToGrid w:val="0"/>
              <w:jc w:val="center"/>
              <w:rPr>
                <w:b/>
                <w:color w:val="000000" w:themeColor="text1"/>
                <w:kern w:val="0"/>
                <w:szCs w:val="21"/>
              </w:rPr>
            </w:pPr>
            <w:r>
              <w:rPr>
                <w:b/>
                <w:color w:val="000000" w:themeColor="text1"/>
                <w:kern w:val="0"/>
                <w:szCs w:val="21"/>
              </w:rPr>
              <w:t>专长</w:t>
            </w:r>
          </w:p>
        </w:tc>
        <w:tc>
          <w:tcPr>
            <w:tcW w:w="1303" w:type="dxa"/>
            <w:vAlign w:val="center"/>
          </w:tcPr>
          <w:p w:rsidR="00CB67B0" w:rsidRDefault="00ED3103">
            <w:pPr>
              <w:snapToGrid w:val="0"/>
              <w:jc w:val="center"/>
              <w:rPr>
                <w:b/>
                <w:color w:val="000000" w:themeColor="text1"/>
                <w:szCs w:val="21"/>
              </w:rPr>
            </w:pPr>
            <w:r>
              <w:rPr>
                <w:b/>
                <w:color w:val="000000" w:themeColor="text1"/>
                <w:szCs w:val="21"/>
              </w:rPr>
              <w:t>承担</w:t>
            </w:r>
            <w:r>
              <w:rPr>
                <w:rFonts w:hint="eastAsia"/>
                <w:b/>
                <w:color w:val="000000" w:themeColor="text1"/>
                <w:szCs w:val="21"/>
              </w:rPr>
              <w:t>课程</w:t>
            </w:r>
          </w:p>
        </w:tc>
      </w:tr>
      <w:tr w:rsidR="00CB67B0">
        <w:trPr>
          <w:jc w:val="center"/>
        </w:trPr>
        <w:tc>
          <w:tcPr>
            <w:tcW w:w="540" w:type="dxa"/>
          </w:tcPr>
          <w:p w:rsidR="00CB67B0" w:rsidRDefault="00CB67B0">
            <w:pPr>
              <w:jc w:val="center"/>
              <w:rPr>
                <w:color w:val="000000" w:themeColor="text1"/>
                <w:kern w:val="0"/>
                <w:sz w:val="20"/>
                <w:szCs w:val="21"/>
              </w:rPr>
            </w:pPr>
          </w:p>
        </w:tc>
        <w:tc>
          <w:tcPr>
            <w:tcW w:w="992" w:type="dxa"/>
          </w:tcPr>
          <w:p w:rsidR="00CB67B0" w:rsidRDefault="00CB67B0">
            <w:pPr>
              <w:jc w:val="center"/>
              <w:rPr>
                <w:color w:val="000000" w:themeColor="text1"/>
                <w:kern w:val="0"/>
                <w:sz w:val="20"/>
                <w:szCs w:val="21"/>
              </w:rPr>
            </w:pPr>
          </w:p>
        </w:tc>
        <w:tc>
          <w:tcPr>
            <w:tcW w:w="567" w:type="dxa"/>
          </w:tcPr>
          <w:p w:rsidR="00CB67B0" w:rsidRDefault="00CB67B0">
            <w:pPr>
              <w:jc w:val="center"/>
              <w:rPr>
                <w:color w:val="000000" w:themeColor="text1"/>
                <w:kern w:val="0"/>
                <w:sz w:val="20"/>
                <w:szCs w:val="21"/>
              </w:rPr>
            </w:pPr>
          </w:p>
        </w:tc>
        <w:tc>
          <w:tcPr>
            <w:tcW w:w="1984" w:type="dxa"/>
          </w:tcPr>
          <w:p w:rsidR="00CB67B0" w:rsidRDefault="00CB67B0">
            <w:pPr>
              <w:jc w:val="center"/>
              <w:rPr>
                <w:color w:val="000000" w:themeColor="text1"/>
                <w:kern w:val="0"/>
                <w:sz w:val="20"/>
                <w:szCs w:val="21"/>
              </w:rPr>
            </w:pPr>
          </w:p>
        </w:tc>
        <w:tc>
          <w:tcPr>
            <w:tcW w:w="1276" w:type="dxa"/>
          </w:tcPr>
          <w:p w:rsidR="00CB67B0" w:rsidRDefault="00CB67B0">
            <w:pPr>
              <w:jc w:val="center"/>
              <w:rPr>
                <w:color w:val="000000" w:themeColor="text1"/>
                <w:kern w:val="0"/>
                <w:sz w:val="20"/>
                <w:szCs w:val="21"/>
              </w:rPr>
            </w:pPr>
          </w:p>
        </w:tc>
        <w:tc>
          <w:tcPr>
            <w:tcW w:w="1134" w:type="dxa"/>
          </w:tcPr>
          <w:p w:rsidR="00CB67B0" w:rsidRDefault="00CB67B0">
            <w:pPr>
              <w:jc w:val="center"/>
              <w:rPr>
                <w:color w:val="000000" w:themeColor="text1"/>
                <w:kern w:val="0"/>
                <w:sz w:val="20"/>
                <w:szCs w:val="21"/>
              </w:rPr>
            </w:pPr>
          </w:p>
        </w:tc>
        <w:tc>
          <w:tcPr>
            <w:tcW w:w="1276" w:type="dxa"/>
          </w:tcPr>
          <w:p w:rsidR="00CB67B0" w:rsidRDefault="00CB67B0">
            <w:pPr>
              <w:jc w:val="center"/>
              <w:rPr>
                <w:color w:val="000000" w:themeColor="text1"/>
                <w:kern w:val="0"/>
                <w:sz w:val="20"/>
                <w:szCs w:val="21"/>
              </w:rPr>
            </w:pPr>
          </w:p>
        </w:tc>
        <w:tc>
          <w:tcPr>
            <w:tcW w:w="1303" w:type="dxa"/>
          </w:tcPr>
          <w:p w:rsidR="00CB67B0" w:rsidRDefault="00CB67B0">
            <w:pPr>
              <w:jc w:val="center"/>
              <w:rPr>
                <w:color w:val="000000" w:themeColor="text1"/>
                <w:kern w:val="0"/>
                <w:sz w:val="20"/>
                <w:szCs w:val="21"/>
              </w:rPr>
            </w:pPr>
          </w:p>
        </w:tc>
      </w:tr>
      <w:tr w:rsidR="00CB67B0">
        <w:trPr>
          <w:jc w:val="center"/>
        </w:trPr>
        <w:tc>
          <w:tcPr>
            <w:tcW w:w="540" w:type="dxa"/>
          </w:tcPr>
          <w:p w:rsidR="00CB67B0" w:rsidRDefault="00CB67B0">
            <w:pPr>
              <w:jc w:val="center"/>
              <w:rPr>
                <w:color w:val="000000" w:themeColor="text1"/>
                <w:kern w:val="0"/>
                <w:sz w:val="20"/>
                <w:szCs w:val="21"/>
              </w:rPr>
            </w:pPr>
          </w:p>
        </w:tc>
        <w:tc>
          <w:tcPr>
            <w:tcW w:w="992" w:type="dxa"/>
          </w:tcPr>
          <w:p w:rsidR="00CB67B0" w:rsidRDefault="00CB67B0">
            <w:pPr>
              <w:jc w:val="center"/>
              <w:rPr>
                <w:color w:val="000000" w:themeColor="text1"/>
                <w:kern w:val="0"/>
                <w:sz w:val="20"/>
                <w:szCs w:val="21"/>
              </w:rPr>
            </w:pPr>
          </w:p>
        </w:tc>
        <w:tc>
          <w:tcPr>
            <w:tcW w:w="567" w:type="dxa"/>
          </w:tcPr>
          <w:p w:rsidR="00CB67B0" w:rsidRDefault="00CB67B0">
            <w:pPr>
              <w:jc w:val="center"/>
              <w:rPr>
                <w:color w:val="000000" w:themeColor="text1"/>
                <w:kern w:val="0"/>
                <w:sz w:val="20"/>
                <w:szCs w:val="21"/>
              </w:rPr>
            </w:pPr>
          </w:p>
        </w:tc>
        <w:tc>
          <w:tcPr>
            <w:tcW w:w="1984" w:type="dxa"/>
          </w:tcPr>
          <w:p w:rsidR="00CB67B0" w:rsidRDefault="00CB67B0">
            <w:pPr>
              <w:jc w:val="center"/>
              <w:rPr>
                <w:color w:val="000000" w:themeColor="text1"/>
                <w:kern w:val="0"/>
                <w:sz w:val="20"/>
                <w:szCs w:val="21"/>
              </w:rPr>
            </w:pPr>
          </w:p>
        </w:tc>
        <w:tc>
          <w:tcPr>
            <w:tcW w:w="1276" w:type="dxa"/>
          </w:tcPr>
          <w:p w:rsidR="00CB67B0" w:rsidRDefault="00CB67B0">
            <w:pPr>
              <w:jc w:val="center"/>
              <w:rPr>
                <w:color w:val="000000" w:themeColor="text1"/>
                <w:kern w:val="0"/>
                <w:sz w:val="20"/>
                <w:szCs w:val="21"/>
              </w:rPr>
            </w:pPr>
          </w:p>
        </w:tc>
        <w:tc>
          <w:tcPr>
            <w:tcW w:w="1134" w:type="dxa"/>
          </w:tcPr>
          <w:p w:rsidR="00CB67B0" w:rsidRDefault="00CB67B0">
            <w:pPr>
              <w:jc w:val="center"/>
              <w:rPr>
                <w:color w:val="000000" w:themeColor="text1"/>
                <w:kern w:val="0"/>
                <w:sz w:val="20"/>
                <w:szCs w:val="21"/>
              </w:rPr>
            </w:pPr>
          </w:p>
        </w:tc>
        <w:tc>
          <w:tcPr>
            <w:tcW w:w="1276" w:type="dxa"/>
          </w:tcPr>
          <w:p w:rsidR="00CB67B0" w:rsidRDefault="00CB67B0">
            <w:pPr>
              <w:jc w:val="center"/>
              <w:rPr>
                <w:color w:val="000000" w:themeColor="text1"/>
                <w:kern w:val="0"/>
                <w:sz w:val="20"/>
                <w:szCs w:val="21"/>
              </w:rPr>
            </w:pPr>
          </w:p>
        </w:tc>
        <w:tc>
          <w:tcPr>
            <w:tcW w:w="1303" w:type="dxa"/>
          </w:tcPr>
          <w:p w:rsidR="00CB67B0" w:rsidRDefault="00CB67B0">
            <w:pPr>
              <w:jc w:val="center"/>
              <w:rPr>
                <w:color w:val="000000" w:themeColor="text1"/>
                <w:kern w:val="0"/>
                <w:sz w:val="20"/>
                <w:szCs w:val="21"/>
              </w:rPr>
            </w:pPr>
          </w:p>
        </w:tc>
      </w:tr>
      <w:tr w:rsidR="00CB67B0">
        <w:trPr>
          <w:jc w:val="center"/>
        </w:trPr>
        <w:tc>
          <w:tcPr>
            <w:tcW w:w="540" w:type="dxa"/>
          </w:tcPr>
          <w:p w:rsidR="00CB67B0" w:rsidRDefault="00CB67B0">
            <w:pPr>
              <w:jc w:val="center"/>
              <w:rPr>
                <w:color w:val="000000" w:themeColor="text1"/>
                <w:kern w:val="0"/>
                <w:sz w:val="20"/>
                <w:szCs w:val="21"/>
              </w:rPr>
            </w:pPr>
          </w:p>
        </w:tc>
        <w:tc>
          <w:tcPr>
            <w:tcW w:w="992" w:type="dxa"/>
          </w:tcPr>
          <w:p w:rsidR="00CB67B0" w:rsidRDefault="00CB67B0">
            <w:pPr>
              <w:jc w:val="center"/>
              <w:rPr>
                <w:color w:val="000000" w:themeColor="text1"/>
                <w:kern w:val="0"/>
                <w:sz w:val="20"/>
                <w:szCs w:val="21"/>
              </w:rPr>
            </w:pPr>
          </w:p>
        </w:tc>
        <w:tc>
          <w:tcPr>
            <w:tcW w:w="567" w:type="dxa"/>
          </w:tcPr>
          <w:p w:rsidR="00CB67B0" w:rsidRDefault="00CB67B0">
            <w:pPr>
              <w:jc w:val="center"/>
              <w:rPr>
                <w:color w:val="000000" w:themeColor="text1"/>
                <w:kern w:val="0"/>
                <w:sz w:val="20"/>
                <w:szCs w:val="21"/>
              </w:rPr>
            </w:pPr>
          </w:p>
        </w:tc>
        <w:tc>
          <w:tcPr>
            <w:tcW w:w="1984" w:type="dxa"/>
          </w:tcPr>
          <w:p w:rsidR="00CB67B0" w:rsidRDefault="00CB67B0">
            <w:pPr>
              <w:jc w:val="center"/>
              <w:rPr>
                <w:color w:val="000000" w:themeColor="text1"/>
                <w:kern w:val="0"/>
                <w:sz w:val="20"/>
                <w:szCs w:val="21"/>
              </w:rPr>
            </w:pPr>
          </w:p>
        </w:tc>
        <w:tc>
          <w:tcPr>
            <w:tcW w:w="1276" w:type="dxa"/>
          </w:tcPr>
          <w:p w:rsidR="00CB67B0" w:rsidRDefault="00CB67B0">
            <w:pPr>
              <w:jc w:val="center"/>
              <w:rPr>
                <w:color w:val="000000" w:themeColor="text1"/>
                <w:kern w:val="0"/>
                <w:sz w:val="20"/>
                <w:szCs w:val="21"/>
              </w:rPr>
            </w:pPr>
          </w:p>
        </w:tc>
        <w:tc>
          <w:tcPr>
            <w:tcW w:w="1134" w:type="dxa"/>
          </w:tcPr>
          <w:p w:rsidR="00CB67B0" w:rsidRDefault="00CB67B0">
            <w:pPr>
              <w:jc w:val="center"/>
              <w:rPr>
                <w:color w:val="000000" w:themeColor="text1"/>
                <w:kern w:val="0"/>
                <w:sz w:val="20"/>
                <w:szCs w:val="21"/>
              </w:rPr>
            </w:pPr>
          </w:p>
        </w:tc>
        <w:tc>
          <w:tcPr>
            <w:tcW w:w="1276" w:type="dxa"/>
          </w:tcPr>
          <w:p w:rsidR="00CB67B0" w:rsidRDefault="00CB67B0">
            <w:pPr>
              <w:jc w:val="center"/>
              <w:rPr>
                <w:color w:val="000000" w:themeColor="text1"/>
                <w:kern w:val="0"/>
                <w:sz w:val="20"/>
                <w:szCs w:val="21"/>
              </w:rPr>
            </w:pPr>
          </w:p>
        </w:tc>
        <w:tc>
          <w:tcPr>
            <w:tcW w:w="1303" w:type="dxa"/>
          </w:tcPr>
          <w:p w:rsidR="00CB67B0" w:rsidRDefault="00CB67B0">
            <w:pPr>
              <w:jc w:val="center"/>
              <w:rPr>
                <w:color w:val="000000" w:themeColor="text1"/>
                <w:kern w:val="0"/>
                <w:sz w:val="20"/>
                <w:szCs w:val="21"/>
              </w:rPr>
            </w:pPr>
          </w:p>
        </w:tc>
      </w:tr>
      <w:tr w:rsidR="00CB67B0">
        <w:trPr>
          <w:jc w:val="center"/>
        </w:trPr>
        <w:tc>
          <w:tcPr>
            <w:tcW w:w="540" w:type="dxa"/>
          </w:tcPr>
          <w:p w:rsidR="00CB67B0" w:rsidRDefault="00CB67B0">
            <w:pPr>
              <w:jc w:val="center"/>
              <w:rPr>
                <w:color w:val="000000" w:themeColor="text1"/>
                <w:kern w:val="0"/>
                <w:sz w:val="20"/>
                <w:szCs w:val="21"/>
              </w:rPr>
            </w:pPr>
          </w:p>
        </w:tc>
        <w:tc>
          <w:tcPr>
            <w:tcW w:w="992" w:type="dxa"/>
          </w:tcPr>
          <w:p w:rsidR="00CB67B0" w:rsidRDefault="00CB67B0">
            <w:pPr>
              <w:jc w:val="center"/>
              <w:rPr>
                <w:color w:val="000000" w:themeColor="text1"/>
                <w:kern w:val="0"/>
                <w:sz w:val="20"/>
                <w:szCs w:val="21"/>
              </w:rPr>
            </w:pPr>
          </w:p>
        </w:tc>
        <w:tc>
          <w:tcPr>
            <w:tcW w:w="567" w:type="dxa"/>
          </w:tcPr>
          <w:p w:rsidR="00CB67B0" w:rsidRDefault="00CB67B0">
            <w:pPr>
              <w:jc w:val="center"/>
              <w:rPr>
                <w:color w:val="000000" w:themeColor="text1"/>
                <w:kern w:val="0"/>
                <w:sz w:val="20"/>
                <w:szCs w:val="21"/>
              </w:rPr>
            </w:pPr>
          </w:p>
        </w:tc>
        <w:tc>
          <w:tcPr>
            <w:tcW w:w="1984" w:type="dxa"/>
          </w:tcPr>
          <w:p w:rsidR="00CB67B0" w:rsidRDefault="00CB67B0">
            <w:pPr>
              <w:jc w:val="center"/>
              <w:rPr>
                <w:color w:val="000000" w:themeColor="text1"/>
                <w:kern w:val="0"/>
                <w:sz w:val="20"/>
                <w:szCs w:val="21"/>
              </w:rPr>
            </w:pPr>
          </w:p>
        </w:tc>
        <w:tc>
          <w:tcPr>
            <w:tcW w:w="1276" w:type="dxa"/>
          </w:tcPr>
          <w:p w:rsidR="00CB67B0" w:rsidRDefault="00CB67B0">
            <w:pPr>
              <w:jc w:val="center"/>
              <w:rPr>
                <w:color w:val="000000" w:themeColor="text1"/>
                <w:kern w:val="0"/>
                <w:sz w:val="20"/>
                <w:szCs w:val="21"/>
              </w:rPr>
            </w:pPr>
          </w:p>
        </w:tc>
        <w:tc>
          <w:tcPr>
            <w:tcW w:w="1134" w:type="dxa"/>
          </w:tcPr>
          <w:p w:rsidR="00CB67B0" w:rsidRDefault="00CB67B0">
            <w:pPr>
              <w:jc w:val="center"/>
              <w:rPr>
                <w:color w:val="000000" w:themeColor="text1"/>
                <w:kern w:val="0"/>
                <w:sz w:val="20"/>
                <w:szCs w:val="21"/>
              </w:rPr>
            </w:pPr>
          </w:p>
        </w:tc>
        <w:tc>
          <w:tcPr>
            <w:tcW w:w="1276" w:type="dxa"/>
          </w:tcPr>
          <w:p w:rsidR="00CB67B0" w:rsidRDefault="00CB67B0">
            <w:pPr>
              <w:jc w:val="center"/>
              <w:rPr>
                <w:color w:val="000000" w:themeColor="text1"/>
                <w:kern w:val="0"/>
                <w:sz w:val="20"/>
                <w:szCs w:val="21"/>
              </w:rPr>
            </w:pPr>
          </w:p>
        </w:tc>
        <w:tc>
          <w:tcPr>
            <w:tcW w:w="1303" w:type="dxa"/>
          </w:tcPr>
          <w:p w:rsidR="00CB67B0" w:rsidRDefault="00CB67B0">
            <w:pPr>
              <w:jc w:val="center"/>
              <w:rPr>
                <w:color w:val="000000" w:themeColor="text1"/>
                <w:kern w:val="0"/>
                <w:sz w:val="20"/>
                <w:szCs w:val="21"/>
              </w:rPr>
            </w:pPr>
          </w:p>
        </w:tc>
      </w:tr>
    </w:tbl>
    <w:p w:rsidR="00CB67B0" w:rsidRDefault="00ED3103">
      <w:pPr>
        <w:snapToGrid w:val="0"/>
        <w:rPr>
          <w:rFonts w:ascii="Times New Roman" w:hAnsi="Times New Roman" w:cs="Times New Roman"/>
          <w:color w:val="000000" w:themeColor="text1"/>
          <w:szCs w:val="21"/>
        </w:rPr>
      </w:pPr>
      <w:r>
        <w:rPr>
          <w:rFonts w:ascii="Times New Roman" w:hAnsi="Times New Roman" w:cs="Times New Roman"/>
          <w:color w:val="000000" w:themeColor="text1"/>
          <w:szCs w:val="21"/>
        </w:rPr>
        <w:t>注：按照现有校外兼职教师实际情况如实、完整填写</w:t>
      </w:r>
    </w:p>
    <w:p w:rsidR="00CB67B0" w:rsidRDefault="00CB67B0">
      <w:pPr>
        <w:snapToGrid w:val="0"/>
        <w:rPr>
          <w:rFonts w:ascii="Times New Roman" w:hAnsi="Times New Roman" w:cs="Times New Roman"/>
          <w:color w:val="000000" w:themeColor="text1"/>
          <w:szCs w:val="2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3</w:t>
      </w:r>
      <w:r>
        <w:rPr>
          <w:rFonts w:ascii="Times New Roman" w:hAnsi="Times New Roman" w:cs="Times New Roman"/>
          <w:b/>
          <w:color w:val="000000" w:themeColor="text1"/>
        </w:rPr>
        <w:t>）</w:t>
      </w:r>
      <w:r>
        <w:rPr>
          <w:rFonts w:ascii="Times New Roman" w:hAnsi="Times New Roman" w:cs="Times New Roman" w:hint="eastAsia"/>
          <w:b/>
          <w:color w:val="000000" w:themeColor="text1"/>
        </w:rPr>
        <w:t>佐证</w:t>
      </w:r>
      <w:r>
        <w:rPr>
          <w:rFonts w:ascii="Times New Roman" w:hAnsi="Times New Roman" w:cs="Times New Roman"/>
          <w:b/>
          <w:color w:val="000000" w:themeColor="text1"/>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8"/>
        <w:gridCol w:w="1511"/>
        <w:gridCol w:w="1513"/>
        <w:gridCol w:w="1540"/>
      </w:tblGrid>
      <w:tr w:rsidR="00CB67B0">
        <w:trPr>
          <w:jc w:val="center"/>
        </w:trPr>
        <w:tc>
          <w:tcPr>
            <w:tcW w:w="4508"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佐证资料名称</w:t>
            </w:r>
          </w:p>
        </w:tc>
        <w:tc>
          <w:tcPr>
            <w:tcW w:w="1511"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主题词</w:t>
            </w:r>
          </w:p>
        </w:tc>
        <w:tc>
          <w:tcPr>
            <w:tcW w:w="1513"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成文时间</w:t>
            </w:r>
          </w:p>
        </w:tc>
        <w:tc>
          <w:tcPr>
            <w:tcW w:w="1540"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是否</w:t>
            </w:r>
            <w:r>
              <w:rPr>
                <w:rFonts w:ascii="Times New Roman" w:hAnsi="Times New Roman" w:cs="Times New Roman"/>
                <w:b/>
                <w:color w:val="000000" w:themeColor="text1"/>
              </w:rPr>
              <w:t>归档</w:t>
            </w:r>
          </w:p>
        </w:tc>
      </w:tr>
      <w:tr w:rsidR="00CB67B0">
        <w:trPr>
          <w:jc w:val="center"/>
        </w:trPr>
        <w:tc>
          <w:tcPr>
            <w:tcW w:w="4508" w:type="dxa"/>
          </w:tcPr>
          <w:p w:rsidR="00CB67B0" w:rsidRDefault="00ED3103">
            <w:pPr>
              <w:rPr>
                <w:rFonts w:ascii="Times New Roman" w:hAnsi="Times New Roman"/>
                <w:color w:val="000000"/>
              </w:rPr>
            </w:pPr>
            <w:bookmarkStart w:id="3" w:name="_Hlk101357439"/>
            <w:r>
              <w:rPr>
                <w:rFonts w:ascii="Times New Roman" w:hAnsi="Times New Roman" w:hint="eastAsia"/>
                <w:color w:val="000000"/>
              </w:rPr>
              <w:t>1.1</w:t>
            </w:r>
            <w:r>
              <w:rPr>
                <w:rFonts w:ascii="Times New Roman" w:hAnsi="Times New Roman" w:hint="eastAsia"/>
                <w:color w:val="000000"/>
              </w:rPr>
              <w:t>师德师风建设相关制度</w:t>
            </w:r>
          </w:p>
        </w:tc>
        <w:tc>
          <w:tcPr>
            <w:tcW w:w="1511" w:type="dxa"/>
          </w:tcPr>
          <w:p w:rsidR="00CB67B0" w:rsidRDefault="00ED3103">
            <w:pPr>
              <w:jc w:val="center"/>
              <w:rPr>
                <w:rFonts w:ascii="Times New Roman" w:hAnsi="Times New Roman"/>
                <w:color w:val="000000"/>
              </w:rPr>
            </w:pPr>
            <w:r>
              <w:rPr>
                <w:rFonts w:ascii="Times New Roman" w:hAnsi="Times New Roman" w:hint="eastAsia"/>
                <w:color w:val="000000"/>
              </w:rPr>
              <w:t>师德建设</w:t>
            </w:r>
          </w:p>
        </w:tc>
        <w:tc>
          <w:tcPr>
            <w:tcW w:w="1513" w:type="dxa"/>
          </w:tcPr>
          <w:p w:rsidR="00CB67B0" w:rsidRDefault="00ED3103">
            <w:pPr>
              <w:rPr>
                <w:rFonts w:ascii="Times New Roman" w:hAnsi="Times New Roman"/>
                <w:color w:val="000000"/>
              </w:rPr>
            </w:pPr>
            <w:r>
              <w:rPr>
                <w:rFonts w:ascii="Times New Roman" w:hAnsi="Times New Roman" w:hint="eastAsia"/>
                <w:color w:val="000000"/>
              </w:rPr>
              <w:t>2009</w:t>
            </w:r>
            <w:r>
              <w:rPr>
                <w:rFonts w:ascii="Times New Roman" w:hAnsi="Times New Roman" w:hint="eastAsia"/>
                <w:color w:val="000000"/>
              </w:rPr>
              <w:t>—</w:t>
            </w:r>
            <w:r>
              <w:rPr>
                <w:rFonts w:ascii="Times New Roman" w:hAnsi="Times New Roman" w:hint="eastAsia"/>
                <w:color w:val="000000"/>
              </w:rPr>
              <w:t>2021</w:t>
            </w:r>
          </w:p>
        </w:tc>
        <w:tc>
          <w:tcPr>
            <w:tcW w:w="1540" w:type="dxa"/>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jc w:val="center"/>
        </w:trPr>
        <w:tc>
          <w:tcPr>
            <w:tcW w:w="4508" w:type="dxa"/>
          </w:tcPr>
          <w:p w:rsidR="00CB67B0" w:rsidRDefault="00ED3103">
            <w:pPr>
              <w:rPr>
                <w:rFonts w:ascii="Times New Roman" w:hAnsi="Times New Roman"/>
                <w:color w:val="000000"/>
              </w:rPr>
            </w:pPr>
            <w:r>
              <w:rPr>
                <w:rFonts w:ascii="Times New Roman" w:hAnsi="Times New Roman" w:hint="eastAsia"/>
                <w:color w:val="000000"/>
              </w:rPr>
              <w:t>1</w:t>
            </w:r>
            <w:r>
              <w:rPr>
                <w:rFonts w:ascii="Times New Roman" w:hAnsi="Times New Roman"/>
                <w:color w:val="000000"/>
              </w:rPr>
              <w:t>.2</w:t>
            </w:r>
            <w:r>
              <w:rPr>
                <w:rFonts w:ascii="Times New Roman" w:hAnsi="Times New Roman" w:hint="eastAsia"/>
                <w:color w:val="000000"/>
              </w:rPr>
              <w:t>信守承诺、遵守准则、恪守师德专题学习活动</w:t>
            </w:r>
          </w:p>
        </w:tc>
        <w:tc>
          <w:tcPr>
            <w:tcW w:w="1511" w:type="dxa"/>
          </w:tcPr>
          <w:p w:rsidR="00CB67B0" w:rsidRDefault="00ED3103">
            <w:pPr>
              <w:jc w:val="center"/>
            </w:pPr>
            <w:r>
              <w:rPr>
                <w:rFonts w:ascii="Times New Roman" w:hAnsi="Times New Roman" w:hint="eastAsia"/>
                <w:color w:val="000000"/>
              </w:rPr>
              <w:t>师德建设</w:t>
            </w:r>
          </w:p>
        </w:tc>
        <w:tc>
          <w:tcPr>
            <w:tcW w:w="1513" w:type="dxa"/>
          </w:tcPr>
          <w:p w:rsidR="00CB67B0" w:rsidRDefault="00ED3103">
            <w:pPr>
              <w:rPr>
                <w:rFonts w:ascii="Times New Roman" w:hAnsi="Times New Roman"/>
                <w:color w:val="000000"/>
              </w:rPr>
            </w:pPr>
            <w:r>
              <w:rPr>
                <w:rFonts w:ascii="Times New Roman" w:hAnsi="Times New Roman" w:hint="eastAsia"/>
                <w:color w:val="000000"/>
              </w:rPr>
              <w:t>2019</w:t>
            </w:r>
          </w:p>
        </w:tc>
        <w:tc>
          <w:tcPr>
            <w:tcW w:w="1540" w:type="dxa"/>
          </w:tcPr>
          <w:p w:rsidR="00CB67B0" w:rsidRDefault="00ED3103">
            <w:pPr>
              <w:jc w:val="center"/>
            </w:pPr>
            <w:r>
              <w:rPr>
                <w:rFonts w:ascii="Times New Roman" w:hAnsi="Times New Roman" w:hint="eastAsia"/>
                <w:color w:val="000000"/>
              </w:rPr>
              <w:t>是</w:t>
            </w:r>
          </w:p>
        </w:tc>
      </w:tr>
      <w:tr w:rsidR="00CB67B0">
        <w:trPr>
          <w:jc w:val="center"/>
        </w:trPr>
        <w:tc>
          <w:tcPr>
            <w:tcW w:w="4508" w:type="dxa"/>
          </w:tcPr>
          <w:p w:rsidR="00CB67B0" w:rsidRDefault="00ED3103">
            <w:pPr>
              <w:rPr>
                <w:rFonts w:ascii="Times New Roman" w:hAnsi="Times New Roman"/>
                <w:color w:val="000000"/>
              </w:rPr>
            </w:pPr>
            <w:r>
              <w:rPr>
                <w:rFonts w:ascii="Times New Roman" w:hAnsi="Times New Roman" w:hint="eastAsia"/>
                <w:color w:val="000000"/>
              </w:rPr>
              <w:t>1</w:t>
            </w:r>
            <w:r>
              <w:rPr>
                <w:rFonts w:ascii="Times New Roman" w:hAnsi="Times New Roman"/>
                <w:color w:val="000000"/>
              </w:rPr>
              <w:t>.3</w:t>
            </w:r>
            <w:r>
              <w:rPr>
                <w:rFonts w:ascii="Times New Roman" w:hAnsi="Times New Roman" w:hint="eastAsia"/>
                <w:color w:val="000000"/>
              </w:rPr>
              <w:t>加强师德师风建设“六个一”专项行动</w:t>
            </w:r>
          </w:p>
        </w:tc>
        <w:tc>
          <w:tcPr>
            <w:tcW w:w="1511" w:type="dxa"/>
          </w:tcPr>
          <w:p w:rsidR="00CB67B0" w:rsidRDefault="00ED3103">
            <w:pPr>
              <w:jc w:val="center"/>
            </w:pPr>
            <w:r>
              <w:rPr>
                <w:rFonts w:ascii="Times New Roman" w:hAnsi="Times New Roman" w:hint="eastAsia"/>
                <w:color w:val="000000"/>
              </w:rPr>
              <w:t>师德建设</w:t>
            </w:r>
          </w:p>
        </w:tc>
        <w:tc>
          <w:tcPr>
            <w:tcW w:w="1513" w:type="dxa"/>
          </w:tcPr>
          <w:p w:rsidR="00CB67B0" w:rsidRDefault="00ED3103">
            <w:pPr>
              <w:rPr>
                <w:rFonts w:ascii="Times New Roman" w:hAnsi="Times New Roman"/>
                <w:color w:val="000000"/>
              </w:rPr>
            </w:pPr>
            <w:r>
              <w:rPr>
                <w:rFonts w:ascii="Times New Roman" w:hAnsi="Times New Roman" w:hint="eastAsia"/>
                <w:color w:val="000000"/>
              </w:rPr>
              <w:t>2020</w:t>
            </w:r>
          </w:p>
        </w:tc>
        <w:tc>
          <w:tcPr>
            <w:tcW w:w="1540" w:type="dxa"/>
          </w:tcPr>
          <w:p w:rsidR="00CB67B0" w:rsidRDefault="00ED3103">
            <w:pPr>
              <w:jc w:val="center"/>
            </w:pPr>
            <w:r>
              <w:rPr>
                <w:rFonts w:ascii="Times New Roman" w:hAnsi="Times New Roman" w:hint="eastAsia"/>
                <w:color w:val="000000"/>
              </w:rPr>
              <w:t>是</w:t>
            </w:r>
          </w:p>
        </w:tc>
      </w:tr>
      <w:bookmarkEnd w:id="3"/>
      <w:tr w:rsidR="00CB67B0">
        <w:trPr>
          <w:jc w:val="center"/>
        </w:trPr>
        <w:tc>
          <w:tcPr>
            <w:tcW w:w="4508" w:type="dxa"/>
          </w:tcPr>
          <w:p w:rsidR="00CB67B0" w:rsidRDefault="00ED3103">
            <w:pPr>
              <w:rPr>
                <w:rFonts w:ascii="Times New Roman" w:hAnsi="Times New Roman"/>
                <w:color w:val="000000"/>
              </w:rPr>
            </w:pPr>
            <w:r>
              <w:rPr>
                <w:rFonts w:ascii="Times New Roman" w:hAnsi="Times New Roman" w:hint="eastAsia"/>
                <w:color w:val="000000"/>
              </w:rPr>
              <w:t>1</w:t>
            </w:r>
            <w:r>
              <w:rPr>
                <w:rFonts w:ascii="Times New Roman" w:hAnsi="Times New Roman"/>
                <w:color w:val="000000"/>
              </w:rPr>
              <w:t>.4</w:t>
            </w:r>
            <w:r>
              <w:rPr>
                <w:rFonts w:ascii="Times New Roman" w:hAnsi="Times New Roman" w:hint="eastAsia"/>
                <w:color w:val="000000"/>
              </w:rPr>
              <w:t>“劳模工匠进校园”活动</w:t>
            </w:r>
          </w:p>
        </w:tc>
        <w:tc>
          <w:tcPr>
            <w:tcW w:w="1511" w:type="dxa"/>
          </w:tcPr>
          <w:p w:rsidR="00CB67B0" w:rsidRDefault="00ED3103">
            <w:pPr>
              <w:jc w:val="center"/>
            </w:pPr>
            <w:r>
              <w:rPr>
                <w:rFonts w:ascii="Times New Roman" w:hAnsi="Times New Roman" w:hint="eastAsia"/>
                <w:color w:val="000000"/>
              </w:rPr>
              <w:t>师德建设</w:t>
            </w:r>
          </w:p>
        </w:tc>
        <w:tc>
          <w:tcPr>
            <w:tcW w:w="1513" w:type="dxa"/>
          </w:tcPr>
          <w:p w:rsidR="00CB67B0" w:rsidRDefault="00ED3103">
            <w:pPr>
              <w:rPr>
                <w:rFonts w:ascii="Times New Roman" w:hAnsi="Times New Roman"/>
                <w:color w:val="000000"/>
              </w:rPr>
            </w:pPr>
            <w:r>
              <w:rPr>
                <w:rFonts w:ascii="Times New Roman" w:hAnsi="Times New Roman" w:hint="eastAsia"/>
                <w:color w:val="000000"/>
              </w:rPr>
              <w:t>2021</w:t>
            </w:r>
          </w:p>
        </w:tc>
        <w:tc>
          <w:tcPr>
            <w:tcW w:w="1540" w:type="dxa"/>
          </w:tcPr>
          <w:p w:rsidR="00CB67B0" w:rsidRDefault="00ED3103">
            <w:pPr>
              <w:jc w:val="center"/>
            </w:pPr>
            <w:r>
              <w:rPr>
                <w:rFonts w:ascii="Times New Roman" w:hAnsi="Times New Roman" w:hint="eastAsia"/>
                <w:color w:val="000000"/>
              </w:rPr>
              <w:t>是</w:t>
            </w:r>
          </w:p>
        </w:tc>
      </w:tr>
      <w:tr w:rsidR="00CB67B0">
        <w:trPr>
          <w:jc w:val="center"/>
        </w:trPr>
        <w:tc>
          <w:tcPr>
            <w:tcW w:w="4508" w:type="dxa"/>
          </w:tcPr>
          <w:p w:rsidR="00CB67B0" w:rsidRDefault="00ED3103">
            <w:pPr>
              <w:rPr>
                <w:rFonts w:ascii="Times New Roman" w:hAnsi="Times New Roman"/>
                <w:color w:val="000000"/>
              </w:rPr>
            </w:pPr>
            <w:r>
              <w:rPr>
                <w:rFonts w:ascii="Times New Roman" w:hAnsi="Times New Roman" w:hint="eastAsia"/>
                <w:color w:val="000000"/>
              </w:rPr>
              <w:t>1</w:t>
            </w:r>
            <w:r>
              <w:rPr>
                <w:rFonts w:ascii="Times New Roman" w:hAnsi="Times New Roman"/>
                <w:color w:val="000000"/>
              </w:rPr>
              <w:t>.5</w:t>
            </w:r>
            <w:r>
              <w:rPr>
                <w:rFonts w:ascii="Times New Roman" w:hAnsi="Times New Roman" w:hint="eastAsia"/>
                <w:color w:val="000000"/>
              </w:rPr>
              <w:t>有偿补课和教师违规收受礼品礼金问题专项整治</w:t>
            </w:r>
          </w:p>
        </w:tc>
        <w:tc>
          <w:tcPr>
            <w:tcW w:w="1511" w:type="dxa"/>
          </w:tcPr>
          <w:p w:rsidR="00CB67B0" w:rsidRDefault="00ED3103">
            <w:pPr>
              <w:jc w:val="center"/>
            </w:pPr>
            <w:r>
              <w:rPr>
                <w:rFonts w:ascii="Times New Roman" w:hAnsi="Times New Roman" w:hint="eastAsia"/>
                <w:color w:val="000000"/>
              </w:rPr>
              <w:t>师德建设</w:t>
            </w:r>
          </w:p>
        </w:tc>
        <w:tc>
          <w:tcPr>
            <w:tcW w:w="1513" w:type="dxa"/>
          </w:tcPr>
          <w:p w:rsidR="00CB67B0" w:rsidRDefault="00ED3103">
            <w:pPr>
              <w:rPr>
                <w:rFonts w:ascii="Times New Roman" w:hAnsi="Times New Roman"/>
                <w:color w:val="000000"/>
              </w:rPr>
            </w:pPr>
            <w:r>
              <w:rPr>
                <w:rFonts w:ascii="Times New Roman" w:hAnsi="Times New Roman" w:hint="eastAsia"/>
                <w:color w:val="000000"/>
              </w:rPr>
              <w:t>2021</w:t>
            </w:r>
          </w:p>
        </w:tc>
        <w:tc>
          <w:tcPr>
            <w:tcW w:w="1540" w:type="dxa"/>
          </w:tcPr>
          <w:p w:rsidR="00CB67B0" w:rsidRDefault="00ED3103">
            <w:pPr>
              <w:jc w:val="center"/>
            </w:pPr>
            <w:r>
              <w:rPr>
                <w:rFonts w:ascii="Times New Roman" w:hAnsi="Times New Roman" w:hint="eastAsia"/>
                <w:color w:val="000000"/>
              </w:rPr>
              <w:t>是</w:t>
            </w:r>
          </w:p>
        </w:tc>
      </w:tr>
      <w:tr w:rsidR="00CB67B0">
        <w:trPr>
          <w:jc w:val="center"/>
        </w:trPr>
        <w:tc>
          <w:tcPr>
            <w:tcW w:w="4508" w:type="dxa"/>
          </w:tcPr>
          <w:p w:rsidR="00CB67B0" w:rsidRDefault="00ED3103">
            <w:pPr>
              <w:rPr>
                <w:rFonts w:ascii="Times New Roman" w:hAnsi="Times New Roman"/>
                <w:color w:val="000000"/>
              </w:rPr>
            </w:pPr>
            <w:r>
              <w:rPr>
                <w:rFonts w:ascii="Times New Roman" w:hAnsi="Times New Roman" w:hint="eastAsia"/>
                <w:color w:val="000000"/>
              </w:rPr>
              <w:t>1</w:t>
            </w:r>
            <w:r>
              <w:rPr>
                <w:rFonts w:ascii="Times New Roman" w:hAnsi="Times New Roman"/>
                <w:color w:val="000000"/>
              </w:rPr>
              <w:t>.6</w:t>
            </w:r>
            <w:r>
              <w:rPr>
                <w:rFonts w:ascii="Times New Roman" w:hAnsi="Times New Roman" w:hint="eastAsia"/>
                <w:color w:val="000000"/>
              </w:rPr>
              <w:t>师德专题教育“六大行动”实施材料</w:t>
            </w:r>
          </w:p>
        </w:tc>
        <w:tc>
          <w:tcPr>
            <w:tcW w:w="1511" w:type="dxa"/>
          </w:tcPr>
          <w:p w:rsidR="00CB67B0" w:rsidRDefault="00ED3103">
            <w:pPr>
              <w:jc w:val="center"/>
            </w:pPr>
            <w:r>
              <w:rPr>
                <w:rFonts w:ascii="Times New Roman" w:hAnsi="Times New Roman" w:hint="eastAsia"/>
                <w:color w:val="000000"/>
              </w:rPr>
              <w:t>师德建设</w:t>
            </w:r>
          </w:p>
        </w:tc>
        <w:tc>
          <w:tcPr>
            <w:tcW w:w="1513" w:type="dxa"/>
          </w:tcPr>
          <w:p w:rsidR="00CB67B0" w:rsidRDefault="00ED3103">
            <w:pPr>
              <w:rPr>
                <w:rFonts w:ascii="Times New Roman" w:hAnsi="Times New Roman"/>
                <w:color w:val="000000"/>
              </w:rPr>
            </w:pPr>
            <w:r>
              <w:rPr>
                <w:rFonts w:ascii="Times New Roman" w:hAnsi="Times New Roman" w:hint="eastAsia"/>
                <w:color w:val="000000"/>
              </w:rPr>
              <w:t>2021</w:t>
            </w:r>
          </w:p>
        </w:tc>
        <w:tc>
          <w:tcPr>
            <w:tcW w:w="1540" w:type="dxa"/>
          </w:tcPr>
          <w:p w:rsidR="00CB67B0" w:rsidRDefault="00ED3103">
            <w:pPr>
              <w:jc w:val="center"/>
            </w:pPr>
            <w:r>
              <w:rPr>
                <w:rFonts w:ascii="Times New Roman" w:hAnsi="Times New Roman" w:hint="eastAsia"/>
                <w:color w:val="000000"/>
              </w:rPr>
              <w:t>是</w:t>
            </w:r>
          </w:p>
        </w:tc>
      </w:tr>
      <w:tr w:rsidR="00CB67B0">
        <w:trPr>
          <w:jc w:val="center"/>
        </w:trPr>
        <w:tc>
          <w:tcPr>
            <w:tcW w:w="4508" w:type="dxa"/>
          </w:tcPr>
          <w:p w:rsidR="00CB67B0" w:rsidRDefault="00ED3103">
            <w:pPr>
              <w:rPr>
                <w:rFonts w:ascii="Times New Roman" w:hAnsi="Times New Roman"/>
                <w:color w:val="000000"/>
              </w:rPr>
            </w:pPr>
            <w:r>
              <w:rPr>
                <w:rFonts w:ascii="Times New Roman" w:hAnsi="Times New Roman" w:hint="eastAsia"/>
                <w:color w:val="000000"/>
              </w:rPr>
              <w:t>1</w:t>
            </w:r>
            <w:r>
              <w:rPr>
                <w:rFonts w:ascii="Times New Roman" w:hAnsi="Times New Roman"/>
                <w:color w:val="000000"/>
              </w:rPr>
              <w:t>.7</w:t>
            </w:r>
            <w:r>
              <w:rPr>
                <w:rFonts w:hint="eastAsia"/>
              </w:rPr>
              <w:t>近三年“师德建设月”活动材料</w:t>
            </w:r>
          </w:p>
        </w:tc>
        <w:tc>
          <w:tcPr>
            <w:tcW w:w="1511" w:type="dxa"/>
          </w:tcPr>
          <w:p w:rsidR="00CB67B0" w:rsidRDefault="00ED3103">
            <w:pPr>
              <w:jc w:val="center"/>
            </w:pPr>
            <w:r>
              <w:rPr>
                <w:rFonts w:ascii="Times New Roman" w:hAnsi="Times New Roman" w:hint="eastAsia"/>
                <w:color w:val="000000"/>
              </w:rPr>
              <w:t>师德建设</w:t>
            </w:r>
          </w:p>
        </w:tc>
        <w:tc>
          <w:tcPr>
            <w:tcW w:w="1513" w:type="dxa"/>
          </w:tcPr>
          <w:p w:rsidR="00CB67B0" w:rsidRDefault="00ED3103">
            <w:pPr>
              <w:rPr>
                <w:rFonts w:ascii="Times New Roman" w:hAnsi="Times New Roman"/>
                <w:color w:val="000000"/>
              </w:rPr>
            </w:pPr>
            <w:r>
              <w:rPr>
                <w:rFonts w:ascii="Times New Roman" w:hAnsi="Times New Roman" w:hint="eastAsia"/>
                <w:color w:val="000000"/>
              </w:rPr>
              <w:t>2019</w:t>
            </w:r>
            <w:r>
              <w:rPr>
                <w:rFonts w:ascii="Times New Roman" w:hAnsi="Times New Roman" w:hint="eastAsia"/>
                <w:color w:val="000000"/>
              </w:rPr>
              <w:t>—</w:t>
            </w:r>
            <w:r>
              <w:rPr>
                <w:rFonts w:ascii="Times New Roman" w:hAnsi="Times New Roman" w:hint="eastAsia"/>
                <w:color w:val="000000"/>
              </w:rPr>
              <w:t>2021</w:t>
            </w:r>
          </w:p>
        </w:tc>
        <w:tc>
          <w:tcPr>
            <w:tcW w:w="1540" w:type="dxa"/>
          </w:tcPr>
          <w:p w:rsidR="00CB67B0" w:rsidRDefault="00ED3103">
            <w:pPr>
              <w:jc w:val="center"/>
            </w:pPr>
            <w:r>
              <w:rPr>
                <w:rFonts w:ascii="Times New Roman" w:hAnsi="Times New Roman" w:hint="eastAsia"/>
                <w:color w:val="000000"/>
              </w:rPr>
              <w:t>是</w:t>
            </w:r>
          </w:p>
        </w:tc>
      </w:tr>
      <w:tr w:rsidR="00CB67B0">
        <w:trPr>
          <w:jc w:val="center"/>
        </w:trPr>
        <w:tc>
          <w:tcPr>
            <w:tcW w:w="4508" w:type="dxa"/>
          </w:tcPr>
          <w:p w:rsidR="00CB67B0" w:rsidRDefault="00ED3103">
            <w:pPr>
              <w:rPr>
                <w:rFonts w:ascii="Times New Roman" w:hAnsi="Times New Roman"/>
                <w:color w:val="000000"/>
              </w:rPr>
            </w:pPr>
            <w:r>
              <w:rPr>
                <w:rFonts w:ascii="Times New Roman" w:hAnsi="Times New Roman" w:hint="eastAsia"/>
                <w:color w:val="000000"/>
              </w:rPr>
              <w:t>1</w:t>
            </w:r>
            <w:r>
              <w:rPr>
                <w:rFonts w:ascii="Times New Roman" w:hAnsi="Times New Roman"/>
                <w:color w:val="000000"/>
              </w:rPr>
              <w:t>.8</w:t>
            </w:r>
            <w:r>
              <w:rPr>
                <w:rFonts w:ascii="Times New Roman" w:hAnsi="Times New Roman" w:hint="eastAsia"/>
                <w:color w:val="000000"/>
              </w:rPr>
              <w:t>近三年教职工师德考核工作材料</w:t>
            </w:r>
          </w:p>
        </w:tc>
        <w:tc>
          <w:tcPr>
            <w:tcW w:w="1511" w:type="dxa"/>
          </w:tcPr>
          <w:p w:rsidR="00CB67B0" w:rsidRDefault="00ED3103">
            <w:pPr>
              <w:jc w:val="center"/>
            </w:pPr>
            <w:r>
              <w:rPr>
                <w:rFonts w:ascii="Times New Roman" w:hAnsi="Times New Roman" w:hint="eastAsia"/>
                <w:color w:val="000000"/>
              </w:rPr>
              <w:t>师德建设</w:t>
            </w:r>
          </w:p>
        </w:tc>
        <w:tc>
          <w:tcPr>
            <w:tcW w:w="1513" w:type="dxa"/>
          </w:tcPr>
          <w:p w:rsidR="00CB67B0" w:rsidRDefault="00ED3103">
            <w:r>
              <w:rPr>
                <w:rFonts w:ascii="Times New Roman" w:hAnsi="Times New Roman" w:hint="eastAsia"/>
                <w:color w:val="000000"/>
              </w:rPr>
              <w:t>2019</w:t>
            </w:r>
            <w:r>
              <w:rPr>
                <w:rFonts w:ascii="Times New Roman" w:hAnsi="Times New Roman" w:hint="eastAsia"/>
                <w:color w:val="000000"/>
              </w:rPr>
              <w:t>—</w:t>
            </w:r>
            <w:r>
              <w:rPr>
                <w:rFonts w:ascii="Times New Roman" w:hAnsi="Times New Roman" w:hint="eastAsia"/>
                <w:color w:val="000000"/>
              </w:rPr>
              <w:t>2021</w:t>
            </w:r>
          </w:p>
        </w:tc>
        <w:tc>
          <w:tcPr>
            <w:tcW w:w="1540" w:type="dxa"/>
          </w:tcPr>
          <w:p w:rsidR="00CB67B0" w:rsidRDefault="00ED3103">
            <w:pPr>
              <w:jc w:val="center"/>
            </w:pPr>
            <w:r>
              <w:rPr>
                <w:rFonts w:ascii="Times New Roman" w:hAnsi="Times New Roman" w:hint="eastAsia"/>
                <w:color w:val="000000"/>
              </w:rPr>
              <w:t>是</w:t>
            </w:r>
          </w:p>
        </w:tc>
      </w:tr>
      <w:tr w:rsidR="00CB67B0">
        <w:trPr>
          <w:jc w:val="center"/>
        </w:trPr>
        <w:tc>
          <w:tcPr>
            <w:tcW w:w="4508" w:type="dxa"/>
          </w:tcPr>
          <w:p w:rsidR="00CB67B0" w:rsidRDefault="00ED3103">
            <w:pPr>
              <w:rPr>
                <w:rFonts w:ascii="Times New Roman" w:hAnsi="Times New Roman"/>
                <w:color w:val="000000"/>
              </w:rPr>
            </w:pPr>
            <w:r>
              <w:rPr>
                <w:rFonts w:ascii="Times New Roman" w:hAnsi="Times New Roman" w:hint="eastAsia"/>
                <w:color w:val="000000"/>
              </w:rPr>
              <w:t>1</w:t>
            </w:r>
            <w:r>
              <w:rPr>
                <w:rFonts w:ascii="Times New Roman" w:hAnsi="Times New Roman"/>
                <w:color w:val="000000"/>
              </w:rPr>
              <w:t>.9</w:t>
            </w:r>
            <w:r>
              <w:rPr>
                <w:rFonts w:ascii="Times New Roman" w:hAnsi="Times New Roman" w:hint="eastAsia"/>
                <w:color w:val="000000"/>
              </w:rPr>
              <w:t>近三年师德师风问卷调查材料</w:t>
            </w:r>
          </w:p>
        </w:tc>
        <w:tc>
          <w:tcPr>
            <w:tcW w:w="1511" w:type="dxa"/>
          </w:tcPr>
          <w:p w:rsidR="00CB67B0" w:rsidRDefault="00ED3103">
            <w:pPr>
              <w:jc w:val="center"/>
            </w:pPr>
            <w:r>
              <w:rPr>
                <w:rFonts w:ascii="Times New Roman" w:hAnsi="Times New Roman" w:hint="eastAsia"/>
                <w:color w:val="000000"/>
              </w:rPr>
              <w:t>师德建设</w:t>
            </w:r>
          </w:p>
        </w:tc>
        <w:tc>
          <w:tcPr>
            <w:tcW w:w="1513" w:type="dxa"/>
          </w:tcPr>
          <w:p w:rsidR="00CB67B0" w:rsidRDefault="00ED3103">
            <w:r>
              <w:rPr>
                <w:rFonts w:ascii="Times New Roman" w:hAnsi="Times New Roman" w:hint="eastAsia"/>
                <w:color w:val="000000"/>
              </w:rPr>
              <w:t>2019</w:t>
            </w:r>
            <w:r>
              <w:rPr>
                <w:rFonts w:ascii="Times New Roman" w:hAnsi="Times New Roman" w:hint="eastAsia"/>
                <w:color w:val="000000"/>
              </w:rPr>
              <w:t>—</w:t>
            </w:r>
            <w:r>
              <w:rPr>
                <w:rFonts w:ascii="Times New Roman" w:hAnsi="Times New Roman" w:hint="eastAsia"/>
                <w:color w:val="000000"/>
              </w:rPr>
              <w:t>2021</w:t>
            </w:r>
          </w:p>
        </w:tc>
        <w:tc>
          <w:tcPr>
            <w:tcW w:w="1540" w:type="dxa"/>
          </w:tcPr>
          <w:p w:rsidR="00CB67B0" w:rsidRDefault="00ED3103">
            <w:pPr>
              <w:jc w:val="center"/>
            </w:pPr>
            <w:r>
              <w:rPr>
                <w:rFonts w:ascii="Times New Roman" w:hAnsi="Times New Roman" w:hint="eastAsia"/>
                <w:color w:val="000000"/>
              </w:rPr>
              <w:t>是</w:t>
            </w:r>
          </w:p>
        </w:tc>
      </w:tr>
      <w:tr w:rsidR="00CB67B0">
        <w:trPr>
          <w:jc w:val="center"/>
        </w:trPr>
        <w:tc>
          <w:tcPr>
            <w:tcW w:w="4508" w:type="dxa"/>
          </w:tcPr>
          <w:p w:rsidR="00CB67B0" w:rsidRDefault="00ED3103">
            <w:pPr>
              <w:rPr>
                <w:rFonts w:ascii="Times New Roman" w:hAnsi="Times New Roman"/>
                <w:color w:val="000000"/>
              </w:rPr>
            </w:pPr>
            <w:r>
              <w:rPr>
                <w:rFonts w:ascii="Times New Roman" w:hAnsi="Times New Roman" w:hint="eastAsia"/>
                <w:color w:val="000000"/>
              </w:rPr>
              <w:lastRenderedPageBreak/>
              <w:t>1</w:t>
            </w:r>
            <w:r>
              <w:rPr>
                <w:rFonts w:ascii="Times New Roman" w:hAnsi="Times New Roman"/>
                <w:color w:val="000000"/>
              </w:rPr>
              <w:t>.10</w:t>
            </w:r>
            <w:r>
              <w:rPr>
                <w:rFonts w:ascii="Times New Roman" w:hAnsi="Times New Roman" w:hint="eastAsia"/>
                <w:color w:val="000000"/>
              </w:rPr>
              <w:t>近三年中小学在职教师有偿补课整治工作材料</w:t>
            </w:r>
          </w:p>
        </w:tc>
        <w:tc>
          <w:tcPr>
            <w:tcW w:w="1511" w:type="dxa"/>
          </w:tcPr>
          <w:p w:rsidR="00CB67B0" w:rsidRDefault="00ED3103">
            <w:pPr>
              <w:jc w:val="center"/>
            </w:pPr>
            <w:r>
              <w:rPr>
                <w:rFonts w:ascii="Times New Roman" w:hAnsi="Times New Roman" w:hint="eastAsia"/>
                <w:color w:val="000000"/>
              </w:rPr>
              <w:t>师德建设</w:t>
            </w:r>
          </w:p>
        </w:tc>
        <w:tc>
          <w:tcPr>
            <w:tcW w:w="1513" w:type="dxa"/>
          </w:tcPr>
          <w:p w:rsidR="00CB67B0" w:rsidRDefault="00ED3103">
            <w:r>
              <w:rPr>
                <w:rFonts w:ascii="Times New Roman" w:hAnsi="Times New Roman" w:hint="eastAsia"/>
                <w:color w:val="000000"/>
              </w:rPr>
              <w:t>2019</w:t>
            </w:r>
            <w:r>
              <w:rPr>
                <w:rFonts w:ascii="Times New Roman" w:hAnsi="Times New Roman" w:hint="eastAsia"/>
                <w:color w:val="000000"/>
              </w:rPr>
              <w:t>—</w:t>
            </w:r>
            <w:r>
              <w:rPr>
                <w:rFonts w:ascii="Times New Roman" w:hAnsi="Times New Roman" w:hint="eastAsia"/>
                <w:color w:val="000000"/>
              </w:rPr>
              <w:t>2021</w:t>
            </w:r>
          </w:p>
        </w:tc>
        <w:tc>
          <w:tcPr>
            <w:tcW w:w="1540" w:type="dxa"/>
          </w:tcPr>
          <w:p w:rsidR="00CB67B0" w:rsidRDefault="00ED3103">
            <w:pPr>
              <w:jc w:val="center"/>
            </w:pPr>
            <w:r>
              <w:rPr>
                <w:rFonts w:ascii="Times New Roman" w:hAnsi="Times New Roman" w:hint="eastAsia"/>
                <w:color w:val="000000"/>
              </w:rPr>
              <w:t>是</w:t>
            </w:r>
          </w:p>
        </w:tc>
      </w:tr>
      <w:tr w:rsidR="00CB67B0">
        <w:trPr>
          <w:jc w:val="center"/>
        </w:trPr>
        <w:tc>
          <w:tcPr>
            <w:tcW w:w="4508" w:type="dxa"/>
          </w:tcPr>
          <w:p w:rsidR="00CB67B0" w:rsidRDefault="00ED3103">
            <w:pPr>
              <w:rPr>
                <w:rFonts w:ascii="Times New Roman" w:hAnsi="Times New Roman"/>
                <w:color w:val="000000"/>
              </w:rPr>
            </w:pPr>
            <w:r>
              <w:rPr>
                <w:rFonts w:ascii="Times New Roman" w:hAnsi="Times New Roman" w:hint="eastAsia"/>
                <w:color w:val="000000"/>
              </w:rPr>
              <w:t>1</w:t>
            </w:r>
            <w:r>
              <w:rPr>
                <w:rFonts w:ascii="Times New Roman" w:hAnsi="Times New Roman"/>
                <w:color w:val="000000"/>
              </w:rPr>
              <w:t>.11</w:t>
            </w:r>
            <w:r>
              <w:rPr>
                <w:rFonts w:ascii="Times New Roman" w:hAnsi="Times New Roman" w:hint="eastAsia"/>
                <w:color w:val="000000"/>
              </w:rPr>
              <w:t>近三年“慈善一日捐”活动材料</w:t>
            </w:r>
          </w:p>
        </w:tc>
        <w:tc>
          <w:tcPr>
            <w:tcW w:w="1511" w:type="dxa"/>
          </w:tcPr>
          <w:p w:rsidR="00CB67B0" w:rsidRDefault="00ED3103">
            <w:pPr>
              <w:jc w:val="center"/>
            </w:pPr>
            <w:r>
              <w:rPr>
                <w:rFonts w:ascii="Times New Roman" w:hAnsi="Times New Roman" w:hint="eastAsia"/>
                <w:color w:val="000000"/>
              </w:rPr>
              <w:t>师德建设</w:t>
            </w:r>
          </w:p>
        </w:tc>
        <w:tc>
          <w:tcPr>
            <w:tcW w:w="1513" w:type="dxa"/>
          </w:tcPr>
          <w:p w:rsidR="00CB67B0" w:rsidRDefault="00ED3103">
            <w:r>
              <w:rPr>
                <w:rFonts w:ascii="Times New Roman" w:hAnsi="Times New Roman" w:hint="eastAsia"/>
                <w:color w:val="000000"/>
              </w:rPr>
              <w:t>2019</w:t>
            </w:r>
            <w:r>
              <w:rPr>
                <w:rFonts w:ascii="Times New Roman" w:hAnsi="Times New Roman" w:hint="eastAsia"/>
                <w:color w:val="000000"/>
              </w:rPr>
              <w:t>—</w:t>
            </w:r>
            <w:r>
              <w:rPr>
                <w:rFonts w:ascii="Times New Roman" w:hAnsi="Times New Roman" w:hint="eastAsia"/>
                <w:color w:val="000000"/>
              </w:rPr>
              <w:t>2021</w:t>
            </w:r>
          </w:p>
        </w:tc>
        <w:tc>
          <w:tcPr>
            <w:tcW w:w="1540" w:type="dxa"/>
          </w:tcPr>
          <w:p w:rsidR="00CB67B0" w:rsidRDefault="00ED3103">
            <w:pPr>
              <w:jc w:val="center"/>
            </w:pPr>
            <w:r>
              <w:rPr>
                <w:rFonts w:ascii="Times New Roman" w:hAnsi="Times New Roman" w:hint="eastAsia"/>
                <w:color w:val="000000"/>
              </w:rPr>
              <w:t>是</w:t>
            </w:r>
          </w:p>
        </w:tc>
      </w:tr>
      <w:tr w:rsidR="00CB67B0">
        <w:trPr>
          <w:jc w:val="center"/>
        </w:trPr>
        <w:tc>
          <w:tcPr>
            <w:tcW w:w="4508" w:type="dxa"/>
          </w:tcPr>
          <w:p w:rsidR="00CB67B0" w:rsidRDefault="00ED3103">
            <w:pPr>
              <w:rPr>
                <w:rFonts w:ascii="Times New Roman" w:hAnsi="Times New Roman"/>
                <w:color w:val="000000"/>
              </w:rPr>
            </w:pPr>
            <w:r>
              <w:rPr>
                <w:rFonts w:ascii="Times New Roman" w:hAnsi="Times New Roman" w:hint="eastAsia"/>
                <w:color w:val="000000"/>
              </w:rPr>
              <w:t>1</w:t>
            </w:r>
            <w:r>
              <w:rPr>
                <w:rFonts w:ascii="Times New Roman" w:hAnsi="Times New Roman"/>
                <w:color w:val="000000"/>
              </w:rPr>
              <w:t>.12</w:t>
            </w:r>
            <w:r>
              <w:rPr>
                <w:rFonts w:ascii="Times New Roman" w:hAnsi="Times New Roman" w:hint="eastAsia"/>
                <w:color w:val="000000"/>
              </w:rPr>
              <w:t>近三年师德先进评选材料</w:t>
            </w:r>
          </w:p>
        </w:tc>
        <w:tc>
          <w:tcPr>
            <w:tcW w:w="1511" w:type="dxa"/>
          </w:tcPr>
          <w:p w:rsidR="00CB67B0" w:rsidRDefault="00ED3103">
            <w:pPr>
              <w:jc w:val="center"/>
            </w:pPr>
            <w:r>
              <w:rPr>
                <w:rFonts w:ascii="Times New Roman" w:hAnsi="Times New Roman" w:hint="eastAsia"/>
                <w:color w:val="000000"/>
              </w:rPr>
              <w:t>师德建设</w:t>
            </w:r>
          </w:p>
        </w:tc>
        <w:tc>
          <w:tcPr>
            <w:tcW w:w="1513" w:type="dxa"/>
          </w:tcPr>
          <w:p w:rsidR="00CB67B0" w:rsidRDefault="00ED3103">
            <w:r>
              <w:rPr>
                <w:rFonts w:ascii="Times New Roman" w:hAnsi="Times New Roman" w:hint="eastAsia"/>
                <w:color w:val="000000"/>
              </w:rPr>
              <w:t>2019</w:t>
            </w:r>
            <w:r>
              <w:rPr>
                <w:rFonts w:ascii="Times New Roman" w:hAnsi="Times New Roman" w:hint="eastAsia"/>
                <w:color w:val="000000"/>
              </w:rPr>
              <w:t>—</w:t>
            </w:r>
            <w:r>
              <w:rPr>
                <w:rFonts w:ascii="Times New Roman" w:hAnsi="Times New Roman" w:hint="eastAsia"/>
                <w:color w:val="000000"/>
              </w:rPr>
              <w:t>2021</w:t>
            </w:r>
          </w:p>
        </w:tc>
        <w:tc>
          <w:tcPr>
            <w:tcW w:w="1540" w:type="dxa"/>
          </w:tcPr>
          <w:p w:rsidR="00CB67B0" w:rsidRDefault="00ED3103">
            <w:pPr>
              <w:jc w:val="center"/>
            </w:pPr>
            <w:r>
              <w:rPr>
                <w:rFonts w:ascii="Times New Roman" w:hAnsi="Times New Roman" w:hint="eastAsia"/>
                <w:color w:val="000000"/>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hint="eastAsia"/>
                <w:color w:val="000000" w:themeColor="text1"/>
              </w:rPr>
              <w:t>教师</w:t>
            </w:r>
            <w:r>
              <w:rPr>
                <w:rFonts w:ascii="Times New Roman" w:hAnsi="Times New Roman" w:cs="Times New Roman"/>
                <w:color w:val="000000" w:themeColor="text1"/>
              </w:rPr>
              <w:t>学历职称证书复印件（</w:t>
            </w:r>
            <w:r>
              <w:rPr>
                <w:rFonts w:ascii="Times New Roman" w:hAnsi="Times New Roman" w:cs="Times New Roman" w:hint="eastAsia"/>
                <w:color w:val="000000" w:themeColor="text1"/>
              </w:rPr>
              <w:t>部分</w:t>
            </w:r>
            <w:r>
              <w:rPr>
                <w:rFonts w:ascii="Times New Roman" w:hAnsi="Times New Roman" w:cs="Times New Roman"/>
                <w:color w:val="000000" w:themeColor="text1"/>
              </w:rPr>
              <w:t>）</w:t>
            </w:r>
          </w:p>
        </w:tc>
        <w:tc>
          <w:tcPr>
            <w:tcW w:w="1511" w:type="dxa"/>
          </w:tcPr>
          <w:p w:rsidR="00CB67B0" w:rsidRDefault="00ED3103">
            <w:pPr>
              <w:tabs>
                <w:tab w:val="left" w:pos="9135"/>
              </w:tabs>
              <w:adjustRightInd w:val="0"/>
              <w:snapToGrid w:val="0"/>
              <w:spacing w:line="240" w:lineRule="atLeast"/>
              <w:jc w:val="center"/>
              <w:rPr>
                <w:rFonts w:ascii="Times New Roman" w:hAnsi="Times New Roman" w:cs="Times New Roman"/>
                <w:color w:val="000000" w:themeColor="text1"/>
              </w:rPr>
            </w:pPr>
            <w:r>
              <w:rPr>
                <w:rFonts w:ascii="Times New Roman" w:hAnsi="Times New Roman" w:cs="Times New Roman" w:hint="eastAsia"/>
                <w:color w:val="000000" w:themeColor="text1"/>
              </w:rPr>
              <w:t>教师证书</w:t>
            </w:r>
          </w:p>
        </w:tc>
        <w:tc>
          <w:tcPr>
            <w:tcW w:w="1513" w:type="dxa"/>
          </w:tcPr>
          <w:p w:rsidR="00CB67B0" w:rsidRDefault="00ED3103">
            <w:pPr>
              <w:tabs>
                <w:tab w:val="left" w:pos="9135"/>
              </w:tabs>
              <w:adjustRightInd w:val="0"/>
              <w:snapToGrid w:val="0"/>
              <w:spacing w:line="240" w:lineRule="atLeast"/>
              <w:jc w:val="center"/>
              <w:rPr>
                <w:rFonts w:ascii="Times New Roman" w:hAnsi="Times New Roman" w:cs="Times New Roman"/>
                <w:color w:val="000000" w:themeColor="text1"/>
              </w:rPr>
            </w:pPr>
            <w:r>
              <w:rPr>
                <w:rFonts w:ascii="Times New Roman" w:hAnsi="Times New Roman" w:cs="Times New Roman"/>
                <w:color w:val="000000" w:themeColor="text1"/>
              </w:rPr>
              <w:t>202104</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szCs w:val="21"/>
              </w:rPr>
              <w:t>是</w:t>
            </w:r>
          </w:p>
        </w:tc>
      </w:tr>
      <w:tr w:rsidR="00CB67B0">
        <w:trPr>
          <w:jc w:val="center"/>
        </w:trPr>
        <w:tc>
          <w:tcPr>
            <w:tcW w:w="4508" w:type="dxa"/>
            <w:vAlign w:val="center"/>
          </w:tcPr>
          <w:p w:rsidR="00CB67B0" w:rsidRDefault="00ED3103">
            <w:pPr>
              <w:tabs>
                <w:tab w:val="left" w:pos="9135"/>
              </w:tabs>
              <w:adjustRightInd w:val="0"/>
              <w:snapToGrid w:val="0"/>
              <w:spacing w:line="240" w:lineRule="atLeast"/>
              <w:rPr>
                <w:rFonts w:ascii="Times New Roman" w:hAnsi="Times New Roman" w:cs="Times New Roman"/>
                <w:color w:val="000000" w:themeColor="text1"/>
              </w:rPr>
            </w:pPr>
            <w:r>
              <w:rPr>
                <w:rFonts w:ascii="Times New Roman" w:hAnsi="Times New Roman" w:cs="Times New Roman" w:hint="eastAsia"/>
                <w:color w:val="000000" w:themeColor="text1"/>
              </w:rPr>
              <w:t>3</w:t>
            </w:r>
            <w:r>
              <w:rPr>
                <w:rFonts w:ascii="宋体" w:eastAsia="宋体" w:hAnsi="宋体" w:cs="Times New Roman" w:hint="eastAsia"/>
                <w:color w:val="000000" w:themeColor="text1"/>
              </w:rPr>
              <w:t>校外法制</w:t>
            </w:r>
            <w:r>
              <w:rPr>
                <w:rFonts w:ascii="宋体" w:eastAsia="宋体" w:hAnsi="宋体" w:cs="Times New Roman"/>
                <w:color w:val="000000" w:themeColor="text1"/>
              </w:rPr>
              <w:t>副校长</w:t>
            </w:r>
            <w:r>
              <w:rPr>
                <w:rFonts w:ascii="宋体" w:eastAsia="宋体" w:hAnsi="宋体" w:cs="Times New Roman" w:hint="eastAsia"/>
                <w:color w:val="000000" w:themeColor="text1"/>
              </w:rPr>
              <w:t>聘书</w:t>
            </w:r>
          </w:p>
        </w:tc>
        <w:tc>
          <w:tcPr>
            <w:tcW w:w="1511" w:type="dxa"/>
          </w:tcPr>
          <w:p w:rsidR="00CB67B0" w:rsidRDefault="00ED3103">
            <w:pPr>
              <w:tabs>
                <w:tab w:val="left" w:pos="9135"/>
              </w:tabs>
              <w:adjustRightInd w:val="0"/>
              <w:snapToGrid w:val="0"/>
              <w:spacing w:line="240" w:lineRule="atLeast"/>
              <w:jc w:val="center"/>
              <w:rPr>
                <w:rFonts w:ascii="Times New Roman" w:hAnsi="Times New Roman" w:cs="Times New Roman"/>
                <w:color w:val="000000" w:themeColor="text1"/>
              </w:rPr>
            </w:pPr>
            <w:r>
              <w:rPr>
                <w:rFonts w:ascii="Times New Roman" w:hAnsi="Times New Roman" w:cs="Times New Roman" w:hint="eastAsia"/>
                <w:color w:val="000000" w:themeColor="text1"/>
              </w:rPr>
              <w:t>副校长聘书</w:t>
            </w:r>
          </w:p>
        </w:tc>
        <w:tc>
          <w:tcPr>
            <w:tcW w:w="1513" w:type="dxa"/>
          </w:tcPr>
          <w:p w:rsidR="00CB67B0" w:rsidRDefault="00ED3103">
            <w:pPr>
              <w:tabs>
                <w:tab w:val="left" w:pos="9135"/>
              </w:tabs>
              <w:adjustRightInd w:val="0"/>
              <w:snapToGrid w:val="0"/>
              <w:spacing w:line="240" w:lineRule="atLeast"/>
              <w:jc w:val="center"/>
              <w:rPr>
                <w:rFonts w:ascii="Times New Roman" w:hAnsi="Times New Roman" w:cs="Times New Roman"/>
                <w:color w:val="000000" w:themeColor="text1"/>
              </w:rPr>
            </w:pPr>
            <w:r>
              <w:rPr>
                <w:rFonts w:ascii="Times New Roman" w:hAnsi="Times New Roman" w:cs="Times New Roman" w:hint="eastAsia"/>
                <w:color w:val="000000" w:themeColor="text1"/>
              </w:rPr>
              <w:t>20</w:t>
            </w:r>
            <w:r>
              <w:rPr>
                <w:rFonts w:ascii="Times New Roman" w:hAnsi="Times New Roman" w:cs="Times New Roman"/>
                <w:color w:val="000000" w:themeColor="text1"/>
              </w:rPr>
              <w:t>2109</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szCs w:val="21"/>
              </w:rPr>
              <w:t>是</w:t>
            </w:r>
          </w:p>
        </w:tc>
      </w:tr>
      <w:tr w:rsidR="00CB67B0">
        <w:trPr>
          <w:jc w:val="center"/>
        </w:trPr>
        <w:tc>
          <w:tcPr>
            <w:tcW w:w="4508" w:type="dxa"/>
            <w:vAlign w:val="center"/>
          </w:tcPr>
          <w:p w:rsidR="00CB67B0" w:rsidRDefault="00ED3103">
            <w:pPr>
              <w:tabs>
                <w:tab w:val="left" w:pos="9135"/>
              </w:tabs>
              <w:adjustRightInd w:val="0"/>
              <w:snapToGrid w:val="0"/>
              <w:spacing w:line="240" w:lineRule="atLeast"/>
              <w:rPr>
                <w:rFonts w:ascii="Times New Roman" w:hAnsi="Times New Roman" w:cs="Times New Roman"/>
                <w:color w:val="000000" w:themeColor="text1"/>
              </w:rPr>
            </w:pPr>
            <w:r>
              <w:rPr>
                <w:rFonts w:ascii="Times New Roman" w:hAnsi="Times New Roman" w:cs="Times New Roman" w:hint="eastAsia"/>
                <w:color w:val="000000" w:themeColor="text1"/>
              </w:rPr>
              <w:t>4</w:t>
            </w:r>
            <w:r>
              <w:rPr>
                <w:rFonts w:ascii="Times New Roman" w:hAnsi="Times New Roman" w:cs="Times New Roman"/>
                <w:color w:val="000000" w:themeColor="text1"/>
              </w:rPr>
              <w:t>.1</w:t>
            </w:r>
            <w:r>
              <w:rPr>
                <w:rFonts w:asciiTheme="minorEastAsia" w:hAnsiTheme="minorEastAsia" w:cs="Times New Roman" w:hint="eastAsia"/>
                <w:color w:val="000000" w:themeColor="text1"/>
              </w:rPr>
              <w:t>图书馆、实验室、医务室、</w:t>
            </w:r>
            <w:r>
              <w:rPr>
                <w:rFonts w:asciiTheme="minorEastAsia" w:hAnsiTheme="minorEastAsia" w:cs="Times New Roman"/>
                <w:color w:val="000000" w:themeColor="text1"/>
              </w:rPr>
              <w:t>心理咨询</w:t>
            </w:r>
            <w:r>
              <w:rPr>
                <w:rFonts w:asciiTheme="minorEastAsia" w:hAnsiTheme="minorEastAsia" w:cs="Times New Roman" w:hint="eastAsia"/>
                <w:color w:val="000000" w:themeColor="text1"/>
              </w:rPr>
              <w:t>室人员学历</w:t>
            </w:r>
            <w:r>
              <w:rPr>
                <w:rFonts w:asciiTheme="minorEastAsia" w:hAnsiTheme="minorEastAsia" w:cs="Times New Roman"/>
                <w:color w:val="000000" w:themeColor="text1"/>
              </w:rPr>
              <w:t>、</w:t>
            </w:r>
            <w:r>
              <w:rPr>
                <w:rFonts w:asciiTheme="minorEastAsia" w:hAnsiTheme="minorEastAsia" w:cs="Times New Roman" w:hint="eastAsia"/>
                <w:color w:val="000000" w:themeColor="text1"/>
              </w:rPr>
              <w:t>职称证书、</w:t>
            </w:r>
            <w:r>
              <w:rPr>
                <w:rFonts w:asciiTheme="minorEastAsia" w:hAnsiTheme="minorEastAsia" w:cs="Times New Roman"/>
                <w:color w:val="000000" w:themeColor="text1"/>
              </w:rPr>
              <w:t>执业证书复印件</w:t>
            </w:r>
          </w:p>
        </w:tc>
        <w:tc>
          <w:tcPr>
            <w:tcW w:w="1511" w:type="dxa"/>
            <w:vAlign w:val="center"/>
          </w:tcPr>
          <w:p w:rsidR="00CB67B0" w:rsidRDefault="00ED3103">
            <w:pPr>
              <w:tabs>
                <w:tab w:val="left" w:pos="9135"/>
              </w:tabs>
              <w:adjustRightInd w:val="0"/>
              <w:snapToGrid w:val="0"/>
              <w:spacing w:line="240" w:lineRule="atLeast"/>
              <w:jc w:val="center"/>
              <w:rPr>
                <w:rFonts w:ascii="Times New Roman" w:hAnsi="Times New Roman" w:cs="Times New Roman"/>
                <w:color w:val="000000" w:themeColor="text1"/>
              </w:rPr>
            </w:pPr>
            <w:r>
              <w:rPr>
                <w:rFonts w:ascii="Times New Roman" w:hAnsi="Times New Roman" w:cs="Times New Roman" w:hint="eastAsia"/>
                <w:color w:val="000000" w:themeColor="text1"/>
              </w:rPr>
              <w:t>四室人员证书</w:t>
            </w:r>
          </w:p>
        </w:tc>
        <w:tc>
          <w:tcPr>
            <w:tcW w:w="1513" w:type="dxa"/>
          </w:tcPr>
          <w:p w:rsidR="00CB67B0" w:rsidRDefault="00ED3103">
            <w:pPr>
              <w:tabs>
                <w:tab w:val="left" w:pos="9135"/>
              </w:tabs>
              <w:adjustRightInd w:val="0"/>
              <w:snapToGrid w:val="0"/>
              <w:spacing w:line="240" w:lineRule="atLeast"/>
              <w:jc w:val="center"/>
              <w:rPr>
                <w:rFonts w:ascii="Times New Roman" w:hAnsi="Times New Roman" w:cs="Times New Roman"/>
                <w:color w:val="000000" w:themeColor="text1"/>
              </w:rPr>
            </w:pPr>
            <w:r>
              <w:rPr>
                <w:rFonts w:ascii="Times New Roman" w:hAnsi="Times New Roman" w:cs="Times New Roman"/>
                <w:color w:val="000000" w:themeColor="text1"/>
              </w:rPr>
              <w:t>202109</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szCs w:val="21"/>
              </w:rPr>
              <w:t>是</w:t>
            </w:r>
          </w:p>
        </w:tc>
      </w:tr>
      <w:tr w:rsidR="00CB67B0">
        <w:trPr>
          <w:jc w:val="center"/>
        </w:trPr>
        <w:tc>
          <w:tcPr>
            <w:tcW w:w="4508" w:type="dxa"/>
            <w:vAlign w:val="center"/>
          </w:tcPr>
          <w:p w:rsidR="00CB67B0" w:rsidRDefault="00ED3103">
            <w:pPr>
              <w:tabs>
                <w:tab w:val="left" w:pos="9135"/>
              </w:tabs>
              <w:adjustRightInd w:val="0"/>
              <w:snapToGrid w:val="0"/>
              <w:spacing w:line="240" w:lineRule="atLeast"/>
              <w:rPr>
                <w:rFonts w:ascii="Times New Roman" w:hAnsi="Times New Roman" w:cs="Times New Roman"/>
                <w:color w:val="000000" w:themeColor="text1"/>
              </w:rPr>
            </w:pPr>
            <w:r>
              <w:rPr>
                <w:rFonts w:ascii="Times New Roman" w:hAnsi="Times New Roman" w:cs="Times New Roman" w:hint="eastAsia"/>
                <w:color w:val="000000" w:themeColor="text1"/>
              </w:rPr>
              <w:t>4</w:t>
            </w:r>
            <w:r>
              <w:rPr>
                <w:rFonts w:ascii="Times New Roman" w:hAnsi="Times New Roman" w:cs="Times New Roman"/>
                <w:color w:val="000000" w:themeColor="text1"/>
              </w:rPr>
              <w:t>.2</w:t>
            </w:r>
            <w:r>
              <w:rPr>
                <w:rFonts w:asciiTheme="minorEastAsia" w:hAnsiTheme="minorEastAsia" w:cs="Times New Roman" w:hint="eastAsia"/>
                <w:color w:val="000000" w:themeColor="text1"/>
              </w:rPr>
              <w:t>图书馆、实验室、医务室、</w:t>
            </w:r>
            <w:r>
              <w:rPr>
                <w:rFonts w:asciiTheme="minorEastAsia" w:hAnsiTheme="minorEastAsia" w:cs="Times New Roman"/>
                <w:color w:val="000000" w:themeColor="text1"/>
              </w:rPr>
              <w:t>心理咨询室</w:t>
            </w:r>
            <w:r>
              <w:rPr>
                <w:rFonts w:asciiTheme="minorEastAsia" w:hAnsiTheme="minorEastAsia" w:cs="Times New Roman" w:hint="eastAsia"/>
                <w:color w:val="000000" w:themeColor="text1"/>
              </w:rPr>
              <w:t>人员主要</w:t>
            </w:r>
            <w:r>
              <w:rPr>
                <w:rFonts w:asciiTheme="minorEastAsia" w:hAnsiTheme="minorEastAsia" w:cs="Times New Roman"/>
                <w:color w:val="000000" w:themeColor="text1"/>
              </w:rPr>
              <w:t>职责</w:t>
            </w:r>
          </w:p>
        </w:tc>
        <w:tc>
          <w:tcPr>
            <w:tcW w:w="1511" w:type="dxa"/>
          </w:tcPr>
          <w:p w:rsidR="00CB67B0" w:rsidRDefault="00ED3103">
            <w:pPr>
              <w:tabs>
                <w:tab w:val="left" w:pos="9135"/>
              </w:tabs>
              <w:adjustRightInd w:val="0"/>
              <w:snapToGrid w:val="0"/>
              <w:spacing w:line="240" w:lineRule="atLeast"/>
              <w:jc w:val="center"/>
              <w:rPr>
                <w:rFonts w:ascii="Times New Roman" w:hAnsi="Times New Roman" w:cs="Times New Roman"/>
                <w:color w:val="000000" w:themeColor="text1"/>
              </w:rPr>
            </w:pPr>
            <w:r>
              <w:rPr>
                <w:rFonts w:ascii="Times New Roman" w:hAnsi="Times New Roman" w:cs="Times New Roman" w:hint="eastAsia"/>
                <w:color w:val="000000" w:themeColor="text1"/>
              </w:rPr>
              <w:t>四室</w:t>
            </w:r>
            <w:r>
              <w:rPr>
                <w:rFonts w:ascii="Times New Roman" w:hAnsi="Times New Roman" w:cs="Times New Roman"/>
                <w:color w:val="000000" w:themeColor="text1"/>
              </w:rPr>
              <w:t>人员</w:t>
            </w:r>
          </w:p>
          <w:p w:rsidR="00CB67B0" w:rsidRDefault="00ED3103">
            <w:pPr>
              <w:tabs>
                <w:tab w:val="left" w:pos="9135"/>
              </w:tabs>
              <w:adjustRightInd w:val="0"/>
              <w:snapToGrid w:val="0"/>
              <w:spacing w:line="240" w:lineRule="atLeast"/>
              <w:jc w:val="center"/>
              <w:rPr>
                <w:rFonts w:ascii="Times New Roman" w:hAnsi="Times New Roman" w:cs="Times New Roman"/>
                <w:color w:val="000000" w:themeColor="text1"/>
              </w:rPr>
            </w:pPr>
            <w:r>
              <w:rPr>
                <w:rFonts w:ascii="Times New Roman" w:hAnsi="Times New Roman" w:cs="Times New Roman" w:hint="eastAsia"/>
                <w:color w:val="000000" w:themeColor="text1"/>
              </w:rPr>
              <w:t>职责</w:t>
            </w:r>
          </w:p>
        </w:tc>
        <w:tc>
          <w:tcPr>
            <w:tcW w:w="1513" w:type="dxa"/>
          </w:tcPr>
          <w:p w:rsidR="00CB67B0" w:rsidRDefault="00ED3103">
            <w:pPr>
              <w:tabs>
                <w:tab w:val="left" w:pos="9135"/>
              </w:tabs>
              <w:adjustRightInd w:val="0"/>
              <w:snapToGrid w:val="0"/>
              <w:spacing w:line="240" w:lineRule="atLeast"/>
              <w:jc w:val="center"/>
              <w:rPr>
                <w:rFonts w:ascii="Times New Roman" w:hAnsi="Times New Roman" w:cs="Times New Roman"/>
                <w:color w:val="000000" w:themeColor="text1"/>
              </w:rPr>
            </w:pPr>
            <w:r>
              <w:rPr>
                <w:rFonts w:ascii="Times New Roman" w:hAnsi="Times New Roman" w:cs="Times New Roman"/>
                <w:color w:val="000000" w:themeColor="text1"/>
              </w:rPr>
              <w:t>202109</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szCs w:val="21"/>
              </w:rPr>
              <w:t>是</w:t>
            </w:r>
          </w:p>
        </w:tc>
      </w:tr>
    </w:tbl>
    <w:p w:rsidR="00CB67B0" w:rsidRDefault="00CB67B0">
      <w:pPr>
        <w:snapToGrid w:val="0"/>
        <w:rPr>
          <w:rFonts w:ascii="Times New Roman" w:hAnsi="Times New Roman" w:cs="Times New Roman"/>
          <w:color w:val="000000" w:themeColor="text1"/>
          <w:szCs w:val="21"/>
        </w:rPr>
      </w:pPr>
    </w:p>
    <w:p w:rsidR="00CB67B0" w:rsidRDefault="00CB67B0" w:rsidP="009A39E8">
      <w:pPr>
        <w:ind w:firstLineChars="1600" w:firstLine="3855"/>
        <w:rPr>
          <w:rFonts w:ascii="Times New Roman" w:hAnsi="Times New Roman" w:cs="Times New Roman"/>
          <w:b/>
          <w:color w:val="000000" w:themeColor="text1"/>
          <w:sz w:val="24"/>
        </w:rPr>
      </w:pPr>
    </w:p>
    <w:p w:rsidR="00CB67B0" w:rsidRDefault="00ED3103" w:rsidP="009A39E8">
      <w:pPr>
        <w:ind w:firstLineChars="1600" w:firstLine="3855"/>
        <w:rPr>
          <w:rFonts w:ascii="Times New Roman" w:hAnsi="Times New Roman" w:cs="Times New Roman"/>
          <w:b/>
          <w:color w:val="000000" w:themeColor="text1"/>
          <w:sz w:val="24"/>
        </w:rPr>
      </w:pPr>
      <w:r>
        <w:rPr>
          <w:rFonts w:ascii="Times New Roman" w:hAnsi="Times New Roman" w:cs="Times New Roman"/>
          <w:b/>
          <w:color w:val="000000" w:themeColor="text1"/>
          <w:sz w:val="24"/>
        </w:rPr>
        <w:t>队伍建设</w:t>
      </w:r>
      <w:r>
        <w:rPr>
          <w:rFonts w:ascii="Times New Roman" w:hAnsi="Times New Roman" w:cs="Times New Roman"/>
          <w:b/>
          <w:color w:val="000000" w:themeColor="text1"/>
          <w:sz w:val="24"/>
        </w:rPr>
        <w:t>2-3</w:t>
      </w:r>
    </w:p>
    <w:p w:rsidR="00CB67B0" w:rsidRDefault="00ED3103">
      <w:pPr>
        <w:rPr>
          <w:rFonts w:ascii="Times New Roman" w:hAnsi="Times New Roman" w:cs="Times New Roman"/>
          <w:b/>
          <w:color w:val="000000" w:themeColor="text1"/>
          <w:szCs w:val="21"/>
        </w:rPr>
      </w:pPr>
      <w:r>
        <w:rPr>
          <w:rFonts w:ascii="Times New Roman" w:hAnsi="Times New Roman" w:cs="Times New Roman"/>
          <w:b/>
          <w:bCs/>
          <w:color w:val="000000" w:themeColor="text1"/>
          <w:szCs w:val="21"/>
        </w:rPr>
        <w:t>（</w:t>
      </w:r>
      <w:r>
        <w:rPr>
          <w:rFonts w:ascii="Times New Roman" w:hAnsi="Times New Roman" w:cs="Times New Roman"/>
          <w:b/>
          <w:bCs/>
          <w:color w:val="000000" w:themeColor="text1"/>
          <w:szCs w:val="21"/>
        </w:rPr>
        <w:t>1</w:t>
      </w:r>
      <w:r>
        <w:rPr>
          <w:rFonts w:ascii="Times New Roman" w:hAnsi="Times New Roman" w:cs="Times New Roman"/>
          <w:b/>
          <w:bCs/>
          <w:color w:val="000000" w:themeColor="text1"/>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709"/>
        <w:gridCol w:w="7037"/>
        <w:gridCol w:w="645"/>
      </w:tblGrid>
      <w:tr w:rsidR="00CB67B0">
        <w:trPr>
          <w:trHeight w:val="539"/>
          <w:jc w:val="center"/>
        </w:trPr>
        <w:tc>
          <w:tcPr>
            <w:tcW w:w="681"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746"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645" w:type="dxa"/>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自评</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结果</w:t>
            </w:r>
          </w:p>
        </w:tc>
      </w:tr>
      <w:tr w:rsidR="00CB67B0">
        <w:trPr>
          <w:trHeight w:val="539"/>
          <w:jc w:val="center"/>
        </w:trPr>
        <w:tc>
          <w:tcPr>
            <w:tcW w:w="681" w:type="dxa"/>
            <w:vMerge w:val="restart"/>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第</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11</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条</w:t>
            </w: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7037" w:type="dxa"/>
            <w:vAlign w:val="center"/>
          </w:tcPr>
          <w:p w:rsidR="00CB67B0" w:rsidRDefault="00ED3103" w:rsidP="009A39E8">
            <w:pPr>
              <w:spacing w:line="240" w:lineRule="exact"/>
              <w:ind w:firstLineChars="100" w:firstLine="181"/>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11. </w:t>
            </w:r>
            <w:r>
              <w:rPr>
                <w:rFonts w:ascii="Times New Roman" w:hAnsi="Times New Roman" w:cs="Times New Roman"/>
                <w:b/>
                <w:color w:val="000000" w:themeColor="text1"/>
                <w:sz w:val="18"/>
                <w:szCs w:val="18"/>
              </w:rPr>
              <w:t>学校有一定数量的优秀教师。</w:t>
            </w:r>
            <w:r>
              <w:rPr>
                <w:rFonts w:ascii="Times New Roman" w:hAnsi="Times New Roman" w:cs="Times New Roman"/>
                <w:b/>
                <w:color w:val="000000" w:themeColor="text1"/>
                <w:sz w:val="18"/>
                <w:szCs w:val="18"/>
              </w:rPr>
              <w:t>1/5</w:t>
            </w:r>
            <w:r>
              <w:rPr>
                <w:rFonts w:ascii="Times New Roman" w:hAnsi="Times New Roman" w:cs="Times New Roman"/>
                <w:b/>
                <w:color w:val="000000" w:themeColor="text1"/>
                <w:sz w:val="18"/>
                <w:szCs w:val="18"/>
              </w:rPr>
              <w:t>以上学科有设区市学科带头人或骨干教师。</w:t>
            </w:r>
            <w:r>
              <w:rPr>
                <w:rFonts w:ascii="Times New Roman" w:hAnsi="Times New Roman" w:cs="Times New Roman"/>
                <w:b/>
                <w:color w:val="000000" w:themeColor="text1"/>
                <w:sz w:val="18"/>
                <w:szCs w:val="18"/>
              </w:rPr>
              <w:t>3/5</w:t>
            </w:r>
            <w:r>
              <w:rPr>
                <w:rFonts w:ascii="Times New Roman" w:hAnsi="Times New Roman" w:cs="Times New Roman"/>
                <w:b/>
                <w:color w:val="000000" w:themeColor="text1"/>
                <w:sz w:val="18"/>
                <w:szCs w:val="18"/>
              </w:rPr>
              <w:t>的学科有</w:t>
            </w:r>
            <w:r>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名</w:t>
            </w:r>
            <w:r>
              <w:rPr>
                <w:rFonts w:ascii="Times New Roman" w:hAnsi="Times New Roman" w:cs="Times New Roman"/>
                <w:b/>
                <w:color w:val="000000" w:themeColor="text1"/>
                <w:sz w:val="18"/>
                <w:szCs w:val="18"/>
              </w:rPr>
              <w:t>教师在县级享有声誉，</w:t>
            </w:r>
            <w:r>
              <w:rPr>
                <w:rFonts w:ascii="Times New Roman" w:hAnsi="Times New Roman" w:cs="Times New Roman"/>
                <w:b/>
                <w:color w:val="000000" w:themeColor="text1"/>
                <w:kern w:val="0"/>
                <w:sz w:val="18"/>
                <w:szCs w:val="18"/>
              </w:rPr>
              <w:t>具有引领教师专业发展、实施课程改革的能力</w:t>
            </w:r>
            <w:r>
              <w:rPr>
                <w:rFonts w:ascii="Times New Roman" w:hAnsi="Times New Roman" w:cs="Times New Roman" w:hint="eastAsia"/>
                <w:b/>
                <w:color w:val="000000" w:themeColor="text1"/>
                <w:kern w:val="0"/>
                <w:sz w:val="18"/>
                <w:szCs w:val="18"/>
              </w:rPr>
              <w:t>。</w:t>
            </w:r>
          </w:p>
        </w:tc>
        <w:tc>
          <w:tcPr>
            <w:tcW w:w="645" w:type="dxa"/>
            <w:vMerge w:val="restart"/>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A</w:t>
            </w:r>
          </w:p>
        </w:tc>
      </w:tr>
      <w:tr w:rsidR="00CB67B0">
        <w:trPr>
          <w:trHeight w:val="1485"/>
          <w:jc w:val="center"/>
        </w:trPr>
        <w:tc>
          <w:tcPr>
            <w:tcW w:w="681" w:type="dxa"/>
            <w:vMerge/>
            <w:vAlign w:val="center"/>
          </w:tcPr>
          <w:p w:rsidR="00CB67B0" w:rsidRDefault="00CB67B0">
            <w:pPr>
              <w:jc w:val="center"/>
              <w:rPr>
                <w:rFonts w:ascii="Times New Roman" w:hAnsi="Times New Roman" w:cs="Times New Roman"/>
                <w:b/>
                <w:color w:val="000000" w:themeColor="text1"/>
                <w:szCs w:val="21"/>
              </w:rPr>
            </w:pP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7037" w:type="dxa"/>
            <w:vAlign w:val="center"/>
          </w:tcPr>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重视骨干教师培养，充分发挥校内外优秀教师“传帮带”作用，结对帮教措施落实，骨干教师成长较快。</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2</w:t>
            </w: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1/5</w:t>
            </w:r>
            <w:r>
              <w:rPr>
                <w:rFonts w:ascii="Times New Roman" w:hAnsi="Times New Roman" w:cs="Times New Roman" w:hint="eastAsia"/>
                <w:color w:val="000000" w:themeColor="text1"/>
                <w:sz w:val="18"/>
                <w:szCs w:val="18"/>
              </w:rPr>
              <w:t>以上学科有设区市级学科带头人（教学能手等），</w:t>
            </w:r>
            <w:r>
              <w:rPr>
                <w:rFonts w:ascii="Times New Roman" w:hAnsi="Times New Roman" w:cs="Times New Roman"/>
                <w:color w:val="000000" w:themeColor="text1"/>
                <w:sz w:val="18"/>
                <w:szCs w:val="18"/>
              </w:rPr>
              <w:t>具有引领教师专业发展、带头实施课程改革的能力</w:t>
            </w:r>
            <w:r>
              <w:rPr>
                <w:rFonts w:ascii="Times New Roman" w:hAnsi="Times New Roman" w:cs="Times New Roman" w:hint="eastAsia"/>
                <w:color w:val="000000" w:themeColor="text1"/>
                <w:sz w:val="18"/>
                <w:szCs w:val="18"/>
              </w:rPr>
              <w:t>。</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3</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3/5</w:t>
            </w:r>
            <w:r>
              <w:rPr>
                <w:rFonts w:ascii="Times New Roman" w:hAnsi="Times New Roman" w:cs="Times New Roman"/>
                <w:color w:val="000000" w:themeColor="text1"/>
                <w:sz w:val="18"/>
                <w:szCs w:val="18"/>
              </w:rPr>
              <w:t>的学科</w:t>
            </w:r>
            <w:r>
              <w:rPr>
                <w:rFonts w:ascii="Times New Roman" w:hAnsi="Times New Roman" w:cs="Times New Roman" w:hint="eastAsia"/>
                <w:color w:val="000000" w:themeColor="text1"/>
                <w:sz w:val="18"/>
                <w:szCs w:val="18"/>
              </w:rPr>
              <w:t>至少</w:t>
            </w:r>
            <w:r>
              <w:rPr>
                <w:rFonts w:ascii="Times New Roman" w:hAnsi="Times New Roman" w:cs="Times New Roman"/>
                <w:color w:val="000000" w:themeColor="text1"/>
                <w:sz w:val="18"/>
                <w:szCs w:val="18"/>
              </w:rPr>
              <w:t>各有</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名教师在县</w:t>
            </w:r>
            <w:r>
              <w:rPr>
                <w:rFonts w:ascii="Times New Roman" w:hAnsi="Times New Roman" w:cs="Times New Roman" w:hint="eastAsia"/>
                <w:color w:val="000000" w:themeColor="text1"/>
                <w:sz w:val="18"/>
                <w:szCs w:val="18"/>
              </w:rPr>
              <w:t>（市、</w:t>
            </w:r>
            <w:r>
              <w:rPr>
                <w:rFonts w:ascii="Times New Roman" w:hAnsi="Times New Roman" w:cs="Times New Roman"/>
                <w:color w:val="000000" w:themeColor="text1"/>
                <w:sz w:val="18"/>
                <w:szCs w:val="18"/>
              </w:rPr>
              <w:t>区</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范围内外</w:t>
            </w:r>
            <w:r>
              <w:rPr>
                <w:rFonts w:ascii="Times New Roman" w:hAnsi="Times New Roman" w:cs="Times New Roman" w:hint="eastAsia"/>
                <w:color w:val="000000" w:themeColor="text1"/>
                <w:sz w:val="18"/>
                <w:szCs w:val="18"/>
              </w:rPr>
              <w:t>举行</w:t>
            </w:r>
            <w:r>
              <w:rPr>
                <w:rFonts w:ascii="Times New Roman" w:hAnsi="Times New Roman" w:cs="Times New Roman"/>
                <w:color w:val="000000" w:themeColor="text1"/>
                <w:sz w:val="18"/>
                <w:szCs w:val="18"/>
              </w:rPr>
              <w:t>公开课</w:t>
            </w:r>
            <w:r>
              <w:rPr>
                <w:rFonts w:ascii="Times New Roman" w:hAnsi="Times New Roman" w:cs="Times New Roman" w:hint="eastAsia"/>
                <w:color w:val="000000" w:themeColor="text1"/>
                <w:sz w:val="18"/>
                <w:szCs w:val="18"/>
              </w:rPr>
              <w:t>、示范课，或进行教育教学经验交流</w:t>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或在县区级及以上教育教学、教科研竞赛活动中获奖。</w:t>
            </w:r>
          </w:p>
        </w:tc>
        <w:tc>
          <w:tcPr>
            <w:tcW w:w="645" w:type="dxa"/>
            <w:vMerge/>
            <w:vAlign w:val="center"/>
          </w:tcPr>
          <w:p w:rsidR="00CB67B0" w:rsidRDefault="00CB67B0">
            <w:pPr>
              <w:jc w:val="center"/>
              <w:rPr>
                <w:rFonts w:ascii="Times New Roman" w:hAnsi="Times New Roman" w:cs="Times New Roman"/>
                <w:color w:val="000000" w:themeColor="text1"/>
                <w:szCs w:val="21"/>
              </w:rPr>
            </w:pPr>
          </w:p>
        </w:tc>
      </w:tr>
      <w:tr w:rsidR="00CB67B0">
        <w:trPr>
          <w:trHeight w:val="349"/>
          <w:jc w:val="center"/>
        </w:trPr>
        <w:tc>
          <w:tcPr>
            <w:tcW w:w="9072" w:type="dxa"/>
            <w:gridSpan w:val="4"/>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自评概述</w:t>
            </w:r>
          </w:p>
        </w:tc>
      </w:tr>
      <w:tr w:rsidR="00CB67B0">
        <w:trPr>
          <w:trHeight w:val="335"/>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主要实践和成效</w:t>
            </w:r>
          </w:p>
        </w:tc>
      </w:tr>
      <w:tr w:rsidR="00CB67B0">
        <w:trPr>
          <w:trHeight w:val="2055"/>
          <w:jc w:val="center"/>
        </w:trPr>
        <w:tc>
          <w:tcPr>
            <w:tcW w:w="9072" w:type="dxa"/>
            <w:gridSpan w:val="4"/>
          </w:tcPr>
          <w:p w:rsidR="00CB67B0" w:rsidRDefault="00ED3103">
            <w:pPr>
              <w:adjustRightInd w:val="0"/>
              <w:snapToGrid w:val="0"/>
              <w:spacing w:line="320" w:lineRule="exact"/>
              <w:ind w:firstLineChars="200" w:firstLine="420"/>
              <w:rPr>
                <w:rFonts w:cs="仿宋"/>
                <w:szCs w:val="21"/>
              </w:rPr>
            </w:pPr>
            <w:r>
              <w:rPr>
                <w:rFonts w:ascii="宋体" w:hAnsi="宋体" w:hint="eastAsia"/>
                <w:szCs w:val="21"/>
              </w:rPr>
              <w:t>近年来，学校从转变教师教育教学观念、增强教师敬业精神、提高教科研能力等方面着手，开展校青年教师基本功大赛、扶轮论坛等形式多样的校本培训活动；</w:t>
            </w:r>
            <w:r>
              <w:rPr>
                <w:rFonts w:cs="仿宋" w:hint="eastAsia"/>
                <w:szCs w:val="21"/>
              </w:rPr>
              <w:t>认真开展师徒结对“青蓝工程”，落实优秀教师“传、帮、带”制度；与常州市第二中学、第三中学定期开展“同题异构”精品课堂展示和教学研讨活动，极大地提高了教师队伍的整体素质。近三年来，我校高考成绩年年攀升。目前，一批教育理论功底扎实，课堂教学能力较强，工作勤勤恳恳的教师群体已经形成，成为学校发展的中坚力量。</w:t>
            </w:r>
          </w:p>
          <w:p w:rsidR="00CB67B0" w:rsidRDefault="00ED3103">
            <w:pPr>
              <w:adjustRightInd w:val="0"/>
              <w:snapToGrid w:val="0"/>
              <w:spacing w:line="320" w:lineRule="exact"/>
              <w:ind w:firstLineChars="200" w:firstLine="420"/>
              <w:rPr>
                <w:rFonts w:ascii="宋体" w:eastAsia="宋体" w:hAnsi="宋体"/>
                <w:szCs w:val="21"/>
              </w:rPr>
            </w:pPr>
            <w:r>
              <w:rPr>
                <w:rFonts w:ascii="宋体" w:hAnsi="宋体" w:hint="eastAsia"/>
                <w:color w:val="000000" w:themeColor="text1"/>
                <w:szCs w:val="21"/>
              </w:rPr>
              <w:t>目前，学校有市级骨干教师8人，分别涵盖语文、数学、英语、美术学科。市级教学能手、新秀</w:t>
            </w:r>
            <w:r>
              <w:rPr>
                <w:rFonts w:ascii="宋体" w:hAnsi="宋体"/>
                <w:color w:val="000000" w:themeColor="text1"/>
                <w:szCs w:val="21"/>
              </w:rPr>
              <w:t>4</w:t>
            </w:r>
            <w:r>
              <w:rPr>
                <w:rFonts w:ascii="宋体" w:hAnsi="宋体" w:hint="eastAsia"/>
                <w:color w:val="000000" w:themeColor="text1"/>
                <w:szCs w:val="21"/>
              </w:rPr>
              <w:t>人，涵盖语文、化学、历史三门学科。区级骨干教师2</w:t>
            </w:r>
            <w:r>
              <w:rPr>
                <w:rFonts w:ascii="宋体" w:hAnsi="宋体"/>
                <w:color w:val="000000" w:themeColor="text1"/>
                <w:szCs w:val="21"/>
              </w:rPr>
              <w:t>6</w:t>
            </w:r>
            <w:r>
              <w:rPr>
                <w:rFonts w:ascii="宋体" w:hAnsi="宋体" w:hint="eastAsia"/>
                <w:color w:val="000000" w:themeColor="text1"/>
                <w:szCs w:val="21"/>
              </w:rPr>
              <w:t>人，涵盖英语、物理、政治、地理、音乐、信息等1</w:t>
            </w:r>
            <w:r>
              <w:rPr>
                <w:rFonts w:ascii="宋体" w:hAnsi="宋体"/>
                <w:color w:val="000000" w:themeColor="text1"/>
                <w:szCs w:val="21"/>
              </w:rPr>
              <w:t>1</w:t>
            </w:r>
            <w:r>
              <w:rPr>
                <w:rFonts w:ascii="宋体" w:hAnsi="宋体" w:hint="eastAsia"/>
                <w:color w:val="000000" w:themeColor="text1"/>
                <w:szCs w:val="21"/>
              </w:rPr>
              <w:t>门学科。</w:t>
            </w:r>
            <w:r>
              <w:rPr>
                <w:rFonts w:ascii="宋体" w:hAnsi="宋体" w:cs="宋体" w:hint="eastAsia"/>
                <w:kern w:val="0"/>
                <w:szCs w:val="21"/>
              </w:rPr>
              <w:t>2018年，</w:t>
            </w:r>
            <w:r>
              <w:rPr>
                <w:rFonts w:ascii="宋体" w:hAnsi="宋体" w:hint="eastAsia"/>
                <w:szCs w:val="21"/>
              </w:rPr>
              <w:t>英语组、信息组被评为</w:t>
            </w:r>
            <w:r>
              <w:rPr>
                <w:rFonts w:ascii="宋体" w:hAnsi="宋体" w:cs="宋体" w:hint="eastAsia"/>
                <w:kern w:val="0"/>
                <w:szCs w:val="21"/>
                <w:lang w:bidi="th-TH"/>
              </w:rPr>
              <w:t>武进区“第六届中小学优秀教研组”</w:t>
            </w:r>
            <w:r>
              <w:rPr>
                <w:rFonts w:ascii="宋体" w:hAnsi="宋体" w:cs="宋体" w:hint="eastAsia"/>
                <w:kern w:val="0"/>
                <w:szCs w:val="21"/>
              </w:rPr>
              <w:t>。任小芳、武艳云、丁颖、徐彬等</w:t>
            </w:r>
            <w:r>
              <w:rPr>
                <w:rFonts w:ascii="宋体" w:hAnsi="宋体" w:hint="eastAsia"/>
                <w:szCs w:val="21"/>
              </w:rPr>
              <w:t>多名老师成为常州市第五批“名师工作室”成员，其中英语组</w:t>
            </w:r>
            <w:r>
              <w:rPr>
                <w:rFonts w:ascii="宋体" w:eastAsia="宋体" w:hAnsi="宋体" w:hint="eastAsia"/>
                <w:szCs w:val="21"/>
              </w:rPr>
              <w:t>潘璠老师被评选为常州市首届高中英语教师领军教师培养对象。为进一步发挥名师的引领带动作用，学校成立 “潘璠名师工作室”。这些市级学科带头人以及骨干教师已成为我校教师队伍的核心力量，引领着各自学科教师的专业发展，在实施课程改革方面起着带头作用。</w:t>
            </w:r>
          </w:p>
          <w:p w:rsidR="00CB67B0" w:rsidRDefault="00ED3103">
            <w:pPr>
              <w:rPr>
                <w:rFonts w:cs="仿宋"/>
                <w:szCs w:val="21"/>
              </w:rPr>
            </w:pPr>
            <w:r>
              <w:rPr>
                <w:rFonts w:cs="仿宋" w:hint="eastAsia"/>
                <w:szCs w:val="21"/>
              </w:rPr>
              <w:t xml:space="preserve">    </w:t>
            </w:r>
            <w:r>
              <w:rPr>
                <w:rFonts w:cs="仿宋" w:hint="eastAsia"/>
                <w:szCs w:val="21"/>
              </w:rPr>
              <w:t>近</w:t>
            </w:r>
            <w:r>
              <w:rPr>
                <w:rFonts w:cs="仿宋" w:hint="eastAsia"/>
                <w:szCs w:val="21"/>
              </w:rPr>
              <w:t xml:space="preserve"> 3 </w:t>
            </w:r>
            <w:r>
              <w:rPr>
                <w:rFonts w:cs="仿宋" w:hint="eastAsia"/>
                <w:szCs w:val="21"/>
              </w:rPr>
              <w:t>年来，在高级人才的引领下，学校各学科老师积极参加区市级优课比赛、对外公开课、示范课以及县区级及以上教育教学、教科研竞赛活动，成绩显著。张淼一等</w:t>
            </w:r>
            <w:r>
              <w:rPr>
                <w:rFonts w:cs="仿宋" w:hint="eastAsia"/>
                <w:szCs w:val="21"/>
              </w:rPr>
              <w:t>29</w:t>
            </w:r>
            <w:r>
              <w:rPr>
                <w:rFonts w:cs="仿宋" w:hint="eastAsia"/>
                <w:szCs w:val="21"/>
              </w:rPr>
              <w:t>位老师在省区市范围内开设公开课、示范课，共计</w:t>
            </w:r>
            <w:r>
              <w:rPr>
                <w:rFonts w:cs="仿宋" w:hint="eastAsia"/>
                <w:szCs w:val="21"/>
              </w:rPr>
              <w:t>40</w:t>
            </w:r>
            <w:r>
              <w:rPr>
                <w:rFonts w:cs="仿宋" w:hint="eastAsia"/>
                <w:szCs w:val="21"/>
              </w:rPr>
              <w:t>节，涉及到语文、数学、英语、物理、地理、政治、历史、美术等学科；李惠娟、靳智玲等多位老师在市教科院组织的市级教研活动中进行教育教学经验交流；全静然、武艳云等</w:t>
            </w:r>
            <w:r>
              <w:rPr>
                <w:rFonts w:cs="仿宋" w:hint="eastAsia"/>
                <w:szCs w:val="21"/>
              </w:rPr>
              <w:t>17</w:t>
            </w:r>
            <w:r>
              <w:rPr>
                <w:rFonts w:cs="仿宋" w:hint="eastAsia"/>
                <w:szCs w:val="21"/>
              </w:rPr>
              <w:t>位教师在区市级以上的教学评比中获奖，其中武艳云老师参加班主任基本功大赛，获得省二等奖。</w:t>
            </w:r>
          </w:p>
        </w:tc>
      </w:tr>
      <w:tr w:rsidR="00CB67B0">
        <w:trPr>
          <w:trHeight w:val="404"/>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lastRenderedPageBreak/>
              <w:t>主要不足和问题</w:t>
            </w:r>
          </w:p>
        </w:tc>
      </w:tr>
      <w:tr w:rsidR="00CB67B0">
        <w:trPr>
          <w:trHeight w:val="548"/>
          <w:jc w:val="center"/>
        </w:trPr>
        <w:tc>
          <w:tcPr>
            <w:tcW w:w="9072" w:type="dxa"/>
            <w:gridSpan w:val="4"/>
          </w:tcPr>
          <w:p w:rsidR="00CB67B0" w:rsidRDefault="00CB67B0">
            <w:pPr>
              <w:rPr>
                <w:rFonts w:ascii="Times New Roman" w:hAnsi="Times New Roman" w:cs="Times New Roman"/>
                <w:b/>
                <w:color w:val="000000" w:themeColor="text1"/>
              </w:rPr>
            </w:pPr>
          </w:p>
        </w:tc>
      </w:tr>
      <w:tr w:rsidR="00CB67B0">
        <w:trPr>
          <w:trHeight w:val="90"/>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改进措施和目标</w:t>
            </w:r>
          </w:p>
        </w:tc>
      </w:tr>
      <w:tr w:rsidR="00CB67B0">
        <w:trPr>
          <w:trHeight w:val="1213"/>
          <w:jc w:val="center"/>
        </w:trPr>
        <w:tc>
          <w:tcPr>
            <w:tcW w:w="9072" w:type="dxa"/>
            <w:gridSpan w:val="4"/>
          </w:tcPr>
          <w:p w:rsidR="00CB67B0" w:rsidRDefault="00CB67B0">
            <w:pPr>
              <w:rPr>
                <w:rFonts w:ascii="Times New Roman" w:hAnsi="Times New Roman" w:cs="Times New Roman"/>
                <w:b/>
                <w:color w:val="000000" w:themeColor="text1"/>
              </w:rPr>
            </w:pPr>
          </w:p>
        </w:tc>
      </w:tr>
    </w:tbl>
    <w:p w:rsidR="00CB67B0" w:rsidRDefault="00ED3103">
      <w:pPr>
        <w:numPr>
          <w:ilvl w:val="0"/>
          <w:numId w:val="1"/>
        </w:numPr>
        <w:tabs>
          <w:tab w:val="left" w:pos="9135"/>
        </w:tabs>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基础数据</w:t>
      </w:r>
    </w:p>
    <w:p w:rsidR="00CB67B0" w:rsidRDefault="00CB67B0">
      <w:pPr>
        <w:snapToGrid w:val="0"/>
        <w:jc w:val="center"/>
        <w:rPr>
          <w:rFonts w:ascii="Times New Roman" w:hAnsi="Times New Roman" w:cs="Times New Roman"/>
          <w:b/>
          <w:color w:val="000000" w:themeColor="text1"/>
          <w:szCs w:val="21"/>
        </w:rPr>
      </w:pPr>
    </w:p>
    <w:tbl>
      <w:tblPr>
        <w:tblW w:w="896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893"/>
        <w:gridCol w:w="768"/>
        <w:gridCol w:w="615"/>
        <w:gridCol w:w="44"/>
        <w:gridCol w:w="665"/>
        <w:gridCol w:w="281"/>
        <w:gridCol w:w="570"/>
        <w:gridCol w:w="601"/>
        <w:gridCol w:w="249"/>
        <w:gridCol w:w="743"/>
        <w:gridCol w:w="194"/>
        <w:gridCol w:w="1104"/>
        <w:gridCol w:w="119"/>
        <w:gridCol w:w="847"/>
      </w:tblGrid>
      <w:tr w:rsidR="00CB67B0">
        <w:trPr>
          <w:trHeight w:val="90"/>
        </w:trPr>
        <w:tc>
          <w:tcPr>
            <w:tcW w:w="8968" w:type="dxa"/>
            <w:gridSpan w:val="15"/>
            <w:tcBorders>
              <w:top w:val="nil"/>
              <w:left w:val="nil"/>
              <w:bottom w:val="single" w:sz="4" w:space="0" w:color="auto"/>
              <w:right w:val="nil"/>
            </w:tcBorders>
            <w:shd w:val="clear" w:color="auto" w:fill="auto"/>
            <w:vAlign w:val="center"/>
          </w:tcPr>
          <w:p w:rsidR="00CB67B0" w:rsidRDefault="00ED3103">
            <w:pPr>
              <w:jc w:val="center"/>
              <w:rPr>
                <w:rFonts w:ascii="Times New Roman" w:eastAsia="宋体" w:hAnsi="Times New Roman" w:cs="Times New Roman"/>
                <w:b/>
                <w:color w:val="000000"/>
                <w:szCs w:val="21"/>
              </w:rPr>
            </w:pPr>
            <w:r>
              <w:rPr>
                <w:rFonts w:ascii="Times New Roman" w:eastAsia="仿宋_GB2312" w:hAnsi="Times New Roman" w:cs="Times New Roman"/>
                <w:b/>
                <w:color w:val="000000"/>
                <w:szCs w:val="21"/>
              </w:rPr>
              <w:t>2</w:t>
            </w:r>
            <w:r>
              <w:rPr>
                <w:rFonts w:ascii="Times New Roman" w:eastAsia="宋体" w:hAnsi="Times New Roman" w:cs="Times New Roman"/>
                <w:b/>
                <w:color w:val="000000"/>
                <w:szCs w:val="21"/>
              </w:rPr>
              <w:t>-</w:t>
            </w:r>
            <w:r>
              <w:rPr>
                <w:rFonts w:ascii="Times New Roman" w:eastAsia="仿宋_GB2312" w:hAnsi="Times New Roman" w:cs="Times New Roman"/>
                <w:b/>
                <w:color w:val="000000"/>
                <w:szCs w:val="21"/>
              </w:rPr>
              <w:t>3</w:t>
            </w:r>
            <w:r>
              <w:rPr>
                <w:rFonts w:ascii="Times New Roman" w:eastAsia="宋体" w:hAnsi="Times New Roman" w:cs="Times New Roman"/>
                <w:b/>
                <w:color w:val="000000"/>
                <w:szCs w:val="21"/>
              </w:rPr>
              <w:t>-</w:t>
            </w:r>
            <w:r>
              <w:rPr>
                <w:rFonts w:ascii="Times New Roman" w:eastAsia="仿宋_GB2312" w:hAnsi="Times New Roman" w:cs="Times New Roman"/>
                <w:b/>
                <w:color w:val="000000"/>
                <w:szCs w:val="21"/>
              </w:rPr>
              <w:t>1</w:t>
            </w:r>
            <w:r>
              <w:rPr>
                <w:rFonts w:ascii="Times New Roman" w:eastAsia="宋体" w:hAnsi="Times New Roman" w:cs="Times New Roman"/>
                <w:b/>
                <w:color w:val="000000"/>
                <w:szCs w:val="21"/>
              </w:rPr>
              <w:t>名、特、优教师情况</w:t>
            </w:r>
          </w:p>
        </w:tc>
      </w:tr>
      <w:tr w:rsidR="00CB67B0">
        <w:trPr>
          <w:trHeight w:val="527"/>
        </w:trPr>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类别</w:t>
            </w:r>
          </w:p>
        </w:tc>
        <w:tc>
          <w:tcPr>
            <w:tcW w:w="1661" w:type="dxa"/>
            <w:gridSpan w:val="2"/>
            <w:vMerge w:val="restart"/>
            <w:tcBorders>
              <w:top w:val="single" w:sz="4" w:space="0" w:color="auto"/>
              <w:left w:val="nil"/>
              <w:bottom w:val="single" w:sz="4" w:space="0" w:color="auto"/>
              <w:right w:val="single" w:sz="4" w:space="0" w:color="auto"/>
            </w:tcBorders>
            <w:shd w:val="clear" w:color="auto" w:fill="auto"/>
            <w:vAlign w:val="center"/>
          </w:tcPr>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姓名</w:t>
            </w:r>
          </w:p>
        </w:tc>
        <w:tc>
          <w:tcPr>
            <w:tcW w:w="615" w:type="dxa"/>
            <w:vMerge w:val="restart"/>
            <w:tcBorders>
              <w:top w:val="single" w:sz="4" w:space="0" w:color="auto"/>
              <w:left w:val="nil"/>
              <w:bottom w:val="single" w:sz="4" w:space="0" w:color="auto"/>
              <w:right w:val="single" w:sz="4" w:space="0" w:color="auto"/>
            </w:tcBorders>
            <w:shd w:val="clear" w:color="auto" w:fill="auto"/>
            <w:vAlign w:val="center"/>
          </w:tcPr>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学科</w:t>
            </w:r>
          </w:p>
        </w:tc>
        <w:tc>
          <w:tcPr>
            <w:tcW w:w="70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年</w:t>
            </w:r>
          </w:p>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龄</w:t>
            </w:r>
          </w:p>
        </w:tc>
        <w:tc>
          <w:tcPr>
            <w:tcW w:w="851" w:type="dxa"/>
            <w:gridSpan w:val="2"/>
            <w:vMerge w:val="restart"/>
            <w:tcBorders>
              <w:top w:val="single" w:sz="4" w:space="0" w:color="auto"/>
              <w:left w:val="nil"/>
              <w:bottom w:val="single" w:sz="4" w:space="0" w:color="auto"/>
              <w:right w:val="single" w:sz="4" w:space="0" w:color="auto"/>
            </w:tcBorders>
            <w:shd w:val="clear" w:color="auto" w:fill="auto"/>
            <w:vAlign w:val="center"/>
          </w:tcPr>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评定</w:t>
            </w:r>
          </w:p>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时间</w:t>
            </w:r>
          </w:p>
        </w:tc>
        <w:tc>
          <w:tcPr>
            <w:tcW w:w="850" w:type="dxa"/>
            <w:gridSpan w:val="2"/>
            <w:vMerge w:val="restart"/>
            <w:tcBorders>
              <w:top w:val="single" w:sz="4" w:space="0" w:color="auto"/>
              <w:left w:val="nil"/>
              <w:bottom w:val="single" w:sz="4" w:space="0" w:color="auto"/>
              <w:right w:val="single" w:sz="4" w:space="0" w:color="auto"/>
            </w:tcBorders>
            <w:shd w:val="clear" w:color="auto" w:fill="auto"/>
            <w:vAlign w:val="center"/>
          </w:tcPr>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是否</w:t>
            </w:r>
          </w:p>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本校</w:t>
            </w:r>
          </w:p>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送评</w:t>
            </w:r>
          </w:p>
        </w:tc>
        <w:tc>
          <w:tcPr>
            <w:tcW w:w="937" w:type="dxa"/>
            <w:gridSpan w:val="2"/>
            <w:vMerge w:val="restart"/>
            <w:tcBorders>
              <w:top w:val="single" w:sz="4" w:space="0" w:color="auto"/>
              <w:left w:val="nil"/>
              <w:bottom w:val="single" w:sz="4" w:space="0" w:color="auto"/>
              <w:right w:val="single" w:sz="4" w:space="0" w:color="auto"/>
            </w:tcBorders>
            <w:shd w:val="clear" w:color="auto" w:fill="auto"/>
            <w:vAlign w:val="center"/>
          </w:tcPr>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是否</w:t>
            </w:r>
          </w:p>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在编</w:t>
            </w:r>
          </w:p>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在岗</w:t>
            </w:r>
          </w:p>
        </w:tc>
        <w:tc>
          <w:tcPr>
            <w:tcW w:w="2070" w:type="dxa"/>
            <w:gridSpan w:val="3"/>
            <w:tcBorders>
              <w:top w:val="single" w:sz="4" w:space="0" w:color="auto"/>
              <w:left w:val="nil"/>
              <w:bottom w:val="single" w:sz="4" w:space="0" w:color="auto"/>
              <w:right w:val="single" w:sz="4" w:space="0" w:color="auto"/>
            </w:tcBorders>
            <w:shd w:val="clear" w:color="auto" w:fill="auto"/>
            <w:vAlign w:val="center"/>
          </w:tcPr>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是否外聘</w:t>
            </w:r>
          </w:p>
        </w:tc>
      </w:tr>
      <w:tr w:rsidR="00CB67B0">
        <w:trPr>
          <w:trHeight w:val="372"/>
        </w:trPr>
        <w:tc>
          <w:tcPr>
            <w:tcW w:w="1275" w:type="dxa"/>
            <w:vMerge/>
            <w:tcBorders>
              <w:top w:val="nil"/>
              <w:left w:val="single" w:sz="4" w:space="0" w:color="auto"/>
              <w:bottom w:val="single" w:sz="4" w:space="0" w:color="auto"/>
              <w:right w:val="single" w:sz="4" w:space="0" w:color="auto"/>
            </w:tcBorders>
            <w:shd w:val="clear" w:color="auto" w:fill="auto"/>
            <w:vAlign w:val="center"/>
          </w:tcPr>
          <w:p w:rsidR="00CB67B0" w:rsidRDefault="00CB67B0">
            <w:pPr>
              <w:rPr>
                <w:rFonts w:ascii="Times New Roman" w:hAnsi="Times New Roman" w:cs="Times New Roman"/>
                <w:sz w:val="20"/>
                <w:szCs w:val="20"/>
              </w:rPr>
            </w:pPr>
          </w:p>
        </w:tc>
        <w:tc>
          <w:tcPr>
            <w:tcW w:w="1661" w:type="dxa"/>
            <w:gridSpan w:val="2"/>
            <w:vMerge/>
            <w:tcBorders>
              <w:top w:val="single" w:sz="4" w:space="0" w:color="auto"/>
              <w:left w:val="nil"/>
              <w:bottom w:val="single" w:sz="4" w:space="0" w:color="auto"/>
              <w:right w:val="single" w:sz="4" w:space="0" w:color="auto"/>
            </w:tcBorders>
            <w:shd w:val="clear" w:color="auto" w:fill="auto"/>
            <w:vAlign w:val="center"/>
          </w:tcPr>
          <w:p w:rsidR="00CB67B0" w:rsidRDefault="00CB67B0">
            <w:pPr>
              <w:rPr>
                <w:rFonts w:ascii="Times New Roman" w:hAnsi="Times New Roman" w:cs="Times New Roman"/>
                <w:sz w:val="20"/>
                <w:szCs w:val="20"/>
              </w:rPr>
            </w:pPr>
          </w:p>
        </w:tc>
        <w:tc>
          <w:tcPr>
            <w:tcW w:w="615" w:type="dxa"/>
            <w:vMerge/>
            <w:tcBorders>
              <w:top w:val="single" w:sz="4" w:space="0" w:color="auto"/>
              <w:left w:val="nil"/>
              <w:bottom w:val="single" w:sz="4" w:space="0" w:color="auto"/>
              <w:right w:val="single" w:sz="4" w:space="0" w:color="auto"/>
            </w:tcBorders>
            <w:shd w:val="clear" w:color="auto" w:fill="auto"/>
            <w:vAlign w:val="center"/>
          </w:tcPr>
          <w:p w:rsidR="00CB67B0" w:rsidRDefault="00CB67B0">
            <w:pPr>
              <w:rPr>
                <w:rFonts w:ascii="Times New Roman" w:hAnsi="Times New Roman" w:cs="Times New Roman"/>
                <w:sz w:val="20"/>
                <w:szCs w:val="20"/>
              </w:rPr>
            </w:pPr>
          </w:p>
        </w:tc>
        <w:tc>
          <w:tcPr>
            <w:tcW w:w="709" w:type="dxa"/>
            <w:gridSpan w:val="2"/>
            <w:vMerge/>
            <w:tcBorders>
              <w:top w:val="single" w:sz="4" w:space="0" w:color="auto"/>
              <w:left w:val="nil"/>
              <w:bottom w:val="single" w:sz="4" w:space="0" w:color="auto"/>
              <w:right w:val="single" w:sz="4" w:space="0" w:color="auto"/>
            </w:tcBorders>
            <w:shd w:val="clear" w:color="auto" w:fill="auto"/>
            <w:vAlign w:val="center"/>
          </w:tcPr>
          <w:p w:rsidR="00CB67B0" w:rsidRDefault="00CB67B0">
            <w:pPr>
              <w:rPr>
                <w:rFonts w:ascii="Times New Roman" w:hAnsi="Times New Roman" w:cs="Times New Roman"/>
                <w:sz w:val="20"/>
                <w:szCs w:val="20"/>
              </w:rPr>
            </w:pPr>
          </w:p>
        </w:tc>
        <w:tc>
          <w:tcPr>
            <w:tcW w:w="851" w:type="dxa"/>
            <w:gridSpan w:val="2"/>
            <w:vMerge/>
            <w:tcBorders>
              <w:top w:val="single" w:sz="4" w:space="0" w:color="auto"/>
              <w:left w:val="nil"/>
              <w:bottom w:val="single" w:sz="4" w:space="0" w:color="auto"/>
              <w:right w:val="single" w:sz="4" w:space="0" w:color="auto"/>
            </w:tcBorders>
            <w:shd w:val="clear" w:color="auto" w:fill="auto"/>
            <w:vAlign w:val="center"/>
          </w:tcPr>
          <w:p w:rsidR="00CB67B0" w:rsidRDefault="00CB67B0">
            <w:pPr>
              <w:rPr>
                <w:rFonts w:ascii="Times New Roman" w:hAnsi="Times New Roman" w:cs="Times New Roman"/>
                <w:sz w:val="20"/>
                <w:szCs w:val="20"/>
              </w:rPr>
            </w:pPr>
          </w:p>
        </w:tc>
        <w:tc>
          <w:tcPr>
            <w:tcW w:w="850" w:type="dxa"/>
            <w:gridSpan w:val="2"/>
            <w:vMerge/>
            <w:tcBorders>
              <w:top w:val="single" w:sz="4" w:space="0" w:color="auto"/>
              <w:left w:val="nil"/>
              <w:bottom w:val="single" w:sz="4" w:space="0" w:color="auto"/>
              <w:right w:val="single" w:sz="4" w:space="0" w:color="auto"/>
            </w:tcBorders>
            <w:shd w:val="clear" w:color="auto" w:fill="auto"/>
            <w:vAlign w:val="center"/>
          </w:tcPr>
          <w:p w:rsidR="00CB67B0" w:rsidRDefault="00CB67B0">
            <w:pPr>
              <w:rPr>
                <w:rFonts w:ascii="Times New Roman" w:hAnsi="Times New Roman" w:cs="Times New Roman"/>
                <w:sz w:val="20"/>
                <w:szCs w:val="20"/>
              </w:rPr>
            </w:pPr>
          </w:p>
        </w:tc>
        <w:tc>
          <w:tcPr>
            <w:tcW w:w="937" w:type="dxa"/>
            <w:gridSpan w:val="2"/>
            <w:vMerge/>
            <w:tcBorders>
              <w:top w:val="single" w:sz="4" w:space="0" w:color="auto"/>
              <w:left w:val="nil"/>
              <w:bottom w:val="single" w:sz="4" w:space="0" w:color="auto"/>
              <w:right w:val="single" w:sz="4" w:space="0" w:color="auto"/>
            </w:tcBorders>
            <w:shd w:val="clear" w:color="auto" w:fill="auto"/>
            <w:vAlign w:val="center"/>
          </w:tcPr>
          <w:p w:rsidR="00CB67B0" w:rsidRDefault="00CB67B0">
            <w:pPr>
              <w:rPr>
                <w:rFonts w:ascii="Times New Roman" w:hAnsi="Times New Roman" w:cs="Times New Roman"/>
                <w:sz w:val="20"/>
                <w:szCs w:val="20"/>
              </w:rPr>
            </w:pPr>
          </w:p>
        </w:tc>
        <w:tc>
          <w:tcPr>
            <w:tcW w:w="1104" w:type="dxa"/>
            <w:tcBorders>
              <w:top w:val="single" w:sz="4" w:space="0" w:color="auto"/>
              <w:left w:val="nil"/>
              <w:bottom w:val="single" w:sz="4" w:space="0" w:color="auto"/>
              <w:right w:val="single" w:sz="4" w:space="0" w:color="auto"/>
            </w:tcBorders>
            <w:shd w:val="clear" w:color="auto" w:fill="auto"/>
            <w:vAlign w:val="center"/>
          </w:tcPr>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聘任</w:t>
            </w:r>
          </w:p>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年月</w:t>
            </w:r>
          </w:p>
        </w:tc>
        <w:tc>
          <w:tcPr>
            <w:tcW w:w="966"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周课</w:t>
            </w:r>
          </w:p>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时数</w:t>
            </w:r>
          </w:p>
        </w:tc>
      </w:tr>
      <w:tr w:rsidR="00CB67B0">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CB67B0" w:rsidRDefault="00ED3103">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省</w:t>
            </w:r>
            <w:r>
              <w:rPr>
                <w:rFonts w:ascii="Times New Roman" w:eastAsia="宋体" w:hAnsi="Times New Roman" w:cs="Times New Roman"/>
                <w:color w:val="000000"/>
                <w:szCs w:val="21"/>
              </w:rPr>
              <w:t>特级教师</w:t>
            </w:r>
          </w:p>
        </w:tc>
        <w:tc>
          <w:tcPr>
            <w:tcW w:w="1661"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1104" w:type="dxa"/>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966"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r>
      <w:tr w:rsidR="00CB67B0">
        <w:tc>
          <w:tcPr>
            <w:tcW w:w="1275" w:type="dxa"/>
            <w:vMerge/>
            <w:tcBorders>
              <w:top w:val="nil"/>
              <w:left w:val="single" w:sz="4" w:space="0" w:color="auto"/>
              <w:bottom w:val="single" w:sz="4" w:space="0" w:color="auto"/>
              <w:right w:val="single" w:sz="4" w:space="0" w:color="auto"/>
            </w:tcBorders>
            <w:shd w:val="clear" w:color="auto" w:fill="auto"/>
            <w:vAlign w:val="center"/>
          </w:tcPr>
          <w:p w:rsidR="00CB67B0" w:rsidRDefault="00CB67B0">
            <w:pPr>
              <w:rPr>
                <w:rFonts w:ascii="Times New Roman" w:hAnsi="Times New Roman" w:cs="Times New Roman"/>
                <w:sz w:val="20"/>
                <w:szCs w:val="20"/>
              </w:rPr>
            </w:pPr>
          </w:p>
        </w:tc>
        <w:tc>
          <w:tcPr>
            <w:tcW w:w="1661"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1104" w:type="dxa"/>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966"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r>
      <w:tr w:rsidR="00CB67B0">
        <w:tc>
          <w:tcPr>
            <w:tcW w:w="1275" w:type="dxa"/>
            <w:vMerge/>
            <w:tcBorders>
              <w:top w:val="nil"/>
              <w:left w:val="single" w:sz="4" w:space="0" w:color="auto"/>
              <w:bottom w:val="single" w:sz="4" w:space="0" w:color="auto"/>
              <w:right w:val="single" w:sz="4" w:space="0" w:color="auto"/>
            </w:tcBorders>
            <w:shd w:val="clear" w:color="auto" w:fill="auto"/>
            <w:vAlign w:val="center"/>
          </w:tcPr>
          <w:p w:rsidR="00CB67B0" w:rsidRDefault="00CB67B0">
            <w:pPr>
              <w:rPr>
                <w:rFonts w:ascii="Times New Roman" w:hAnsi="Times New Roman" w:cs="Times New Roman"/>
                <w:sz w:val="20"/>
                <w:szCs w:val="20"/>
              </w:rPr>
            </w:pPr>
          </w:p>
        </w:tc>
        <w:tc>
          <w:tcPr>
            <w:tcW w:w="1661"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1104" w:type="dxa"/>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966"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r>
      <w:tr w:rsidR="00CB67B0">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CB67B0" w:rsidRDefault="00ED3103">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中学</w:t>
            </w:r>
          </w:p>
          <w:p w:rsidR="00CB67B0" w:rsidRDefault="00ED3103">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正</w:t>
            </w:r>
            <w:r>
              <w:rPr>
                <w:rFonts w:ascii="Times New Roman" w:eastAsia="宋体" w:hAnsi="Times New Roman" w:cs="Times New Roman"/>
                <w:color w:val="000000"/>
                <w:szCs w:val="21"/>
              </w:rPr>
              <w:t>高级教师</w:t>
            </w:r>
          </w:p>
        </w:tc>
        <w:tc>
          <w:tcPr>
            <w:tcW w:w="1661"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1104" w:type="dxa"/>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966"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r>
      <w:tr w:rsidR="00CB67B0">
        <w:tc>
          <w:tcPr>
            <w:tcW w:w="1275" w:type="dxa"/>
            <w:vMerge/>
            <w:tcBorders>
              <w:top w:val="nil"/>
              <w:left w:val="single" w:sz="4" w:space="0" w:color="auto"/>
              <w:bottom w:val="single" w:sz="4" w:space="0" w:color="auto"/>
              <w:right w:val="single" w:sz="4" w:space="0" w:color="auto"/>
            </w:tcBorders>
            <w:shd w:val="clear" w:color="auto" w:fill="auto"/>
            <w:vAlign w:val="center"/>
          </w:tcPr>
          <w:p w:rsidR="00CB67B0" w:rsidRDefault="00CB67B0">
            <w:pPr>
              <w:rPr>
                <w:rFonts w:ascii="Times New Roman" w:hAnsi="Times New Roman" w:cs="Times New Roman"/>
                <w:sz w:val="20"/>
                <w:szCs w:val="20"/>
              </w:rPr>
            </w:pPr>
          </w:p>
        </w:tc>
        <w:tc>
          <w:tcPr>
            <w:tcW w:w="1661"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1104" w:type="dxa"/>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966"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r>
      <w:tr w:rsidR="00CB67B0">
        <w:tc>
          <w:tcPr>
            <w:tcW w:w="1275" w:type="dxa"/>
            <w:vMerge/>
            <w:tcBorders>
              <w:top w:val="nil"/>
              <w:left w:val="single" w:sz="4" w:space="0" w:color="auto"/>
              <w:bottom w:val="single" w:sz="4" w:space="0" w:color="auto"/>
              <w:right w:val="single" w:sz="4" w:space="0" w:color="auto"/>
            </w:tcBorders>
            <w:shd w:val="clear" w:color="auto" w:fill="auto"/>
            <w:vAlign w:val="center"/>
          </w:tcPr>
          <w:p w:rsidR="00CB67B0" w:rsidRDefault="00CB67B0">
            <w:pPr>
              <w:rPr>
                <w:rFonts w:ascii="Times New Roman" w:hAnsi="Times New Roman" w:cs="Times New Roman"/>
                <w:sz w:val="20"/>
                <w:szCs w:val="20"/>
              </w:rPr>
            </w:pPr>
          </w:p>
        </w:tc>
        <w:tc>
          <w:tcPr>
            <w:tcW w:w="1661"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1104" w:type="dxa"/>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966"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r>
      <w:tr w:rsidR="00CB67B0">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CB67B0" w:rsidRDefault="00ED3103">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苏教名家</w:t>
            </w:r>
          </w:p>
          <w:p w:rsidR="00CB67B0" w:rsidRDefault="00ED3103">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培养对象</w:t>
            </w:r>
          </w:p>
        </w:tc>
        <w:tc>
          <w:tcPr>
            <w:tcW w:w="1661"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1104" w:type="dxa"/>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966"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r>
      <w:tr w:rsidR="00CB67B0">
        <w:tc>
          <w:tcPr>
            <w:tcW w:w="1275" w:type="dxa"/>
            <w:vMerge/>
            <w:tcBorders>
              <w:top w:val="nil"/>
              <w:left w:val="single" w:sz="4" w:space="0" w:color="auto"/>
              <w:bottom w:val="single" w:sz="4" w:space="0" w:color="auto"/>
              <w:right w:val="single" w:sz="4" w:space="0" w:color="auto"/>
            </w:tcBorders>
            <w:shd w:val="clear" w:color="auto" w:fill="auto"/>
            <w:vAlign w:val="center"/>
          </w:tcPr>
          <w:p w:rsidR="00CB67B0" w:rsidRDefault="00CB67B0">
            <w:pPr>
              <w:rPr>
                <w:rFonts w:ascii="Times New Roman" w:hAnsi="Times New Roman" w:cs="Times New Roman"/>
                <w:sz w:val="20"/>
                <w:szCs w:val="20"/>
              </w:rPr>
            </w:pPr>
          </w:p>
        </w:tc>
        <w:tc>
          <w:tcPr>
            <w:tcW w:w="1661"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1104" w:type="dxa"/>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966"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r>
      <w:tr w:rsidR="00CB67B0">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CB67B0" w:rsidRDefault="00ED3103">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市省</w:t>
            </w:r>
            <w:r>
              <w:rPr>
                <w:rFonts w:ascii="Times New Roman" w:eastAsia="宋体" w:hAnsi="Times New Roman" w:cs="Times New Roman"/>
                <w:color w:val="000000"/>
                <w:szCs w:val="21"/>
              </w:rPr>
              <w:t>特级教师、</w:t>
            </w:r>
            <w:r>
              <w:rPr>
                <w:rFonts w:ascii="Times New Roman" w:eastAsia="宋体" w:hAnsi="Times New Roman" w:cs="Times New Roman" w:hint="eastAsia"/>
                <w:color w:val="000000"/>
                <w:szCs w:val="21"/>
              </w:rPr>
              <w:t>中学正高</w:t>
            </w:r>
            <w:r>
              <w:rPr>
                <w:rFonts w:ascii="Times New Roman" w:eastAsia="宋体" w:hAnsi="Times New Roman" w:cs="Times New Roman"/>
                <w:color w:val="000000"/>
                <w:szCs w:val="21"/>
              </w:rPr>
              <w:t>级教师培养对象</w:t>
            </w:r>
          </w:p>
        </w:tc>
        <w:tc>
          <w:tcPr>
            <w:tcW w:w="1661"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1104" w:type="dxa"/>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966"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r>
      <w:tr w:rsidR="00CB67B0">
        <w:tc>
          <w:tcPr>
            <w:tcW w:w="1275" w:type="dxa"/>
            <w:vMerge/>
            <w:tcBorders>
              <w:top w:val="nil"/>
              <w:left w:val="single" w:sz="4" w:space="0" w:color="auto"/>
              <w:bottom w:val="single" w:sz="4" w:space="0" w:color="auto"/>
              <w:right w:val="single" w:sz="4" w:space="0" w:color="auto"/>
            </w:tcBorders>
            <w:shd w:val="clear" w:color="auto" w:fill="auto"/>
            <w:vAlign w:val="center"/>
          </w:tcPr>
          <w:p w:rsidR="00CB67B0" w:rsidRDefault="00CB67B0">
            <w:pPr>
              <w:rPr>
                <w:rFonts w:ascii="Times New Roman" w:hAnsi="Times New Roman" w:cs="Times New Roman"/>
                <w:sz w:val="20"/>
                <w:szCs w:val="20"/>
              </w:rPr>
            </w:pPr>
          </w:p>
        </w:tc>
        <w:tc>
          <w:tcPr>
            <w:tcW w:w="1661"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1104" w:type="dxa"/>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966"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r>
      <w:tr w:rsidR="00CB67B0">
        <w:trPr>
          <w:trHeight w:val="380"/>
        </w:trPr>
        <w:tc>
          <w:tcPr>
            <w:tcW w:w="1275" w:type="dxa"/>
            <w:vMerge/>
            <w:tcBorders>
              <w:top w:val="nil"/>
              <w:left w:val="single" w:sz="4" w:space="0" w:color="auto"/>
              <w:bottom w:val="single" w:sz="4" w:space="0" w:color="auto"/>
              <w:right w:val="single" w:sz="4" w:space="0" w:color="auto"/>
            </w:tcBorders>
            <w:shd w:val="clear" w:color="auto" w:fill="auto"/>
            <w:vAlign w:val="center"/>
          </w:tcPr>
          <w:p w:rsidR="00CB67B0" w:rsidRDefault="00CB67B0">
            <w:pPr>
              <w:rPr>
                <w:rFonts w:ascii="Times New Roman" w:hAnsi="Times New Roman" w:cs="Times New Roman"/>
                <w:sz w:val="20"/>
                <w:szCs w:val="20"/>
              </w:rPr>
            </w:pPr>
          </w:p>
        </w:tc>
        <w:tc>
          <w:tcPr>
            <w:tcW w:w="1661"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1104" w:type="dxa"/>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c>
          <w:tcPr>
            <w:tcW w:w="966"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CB67B0">
            <w:pPr>
              <w:jc w:val="center"/>
              <w:rPr>
                <w:rFonts w:ascii="Times New Roman" w:eastAsia="宋体" w:hAnsi="Times New Roman" w:cs="Times New Roman"/>
                <w:color w:val="000000"/>
                <w:szCs w:val="21"/>
              </w:rPr>
            </w:pPr>
          </w:p>
        </w:tc>
      </w:tr>
      <w:tr w:rsidR="00CB67B0">
        <w:tc>
          <w:tcPr>
            <w:tcW w:w="8968" w:type="dxa"/>
            <w:gridSpan w:val="15"/>
            <w:tcBorders>
              <w:top w:val="single" w:sz="4" w:space="0" w:color="auto"/>
              <w:left w:val="nil"/>
              <w:bottom w:val="single" w:sz="4" w:space="0" w:color="auto"/>
              <w:right w:val="nil"/>
            </w:tcBorders>
            <w:shd w:val="clear" w:color="auto" w:fill="auto"/>
            <w:vAlign w:val="center"/>
          </w:tcPr>
          <w:p w:rsidR="00CB67B0" w:rsidRDefault="00CB67B0" w:rsidP="006E0812">
            <w:pPr>
              <w:snapToGrid w:val="0"/>
              <w:spacing w:afterLines="50"/>
              <w:jc w:val="center"/>
              <w:rPr>
                <w:rFonts w:ascii="Times New Roman" w:eastAsia="宋体" w:hAnsi="Times New Roman" w:cs="Times New Roman"/>
                <w:b/>
                <w:color w:val="000000"/>
                <w:szCs w:val="21"/>
              </w:rPr>
            </w:pPr>
          </w:p>
          <w:p w:rsidR="00CB67B0" w:rsidRDefault="00ED3103" w:rsidP="006E0812">
            <w:pPr>
              <w:snapToGrid w:val="0"/>
              <w:spacing w:afterLines="50"/>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2-3-</w:t>
            </w:r>
            <w:r>
              <w:rPr>
                <w:rFonts w:ascii="Times New Roman" w:eastAsia="宋体" w:hAnsi="Times New Roman" w:cs="Times New Roman" w:hint="eastAsia"/>
                <w:b/>
                <w:color w:val="000000"/>
                <w:szCs w:val="21"/>
              </w:rPr>
              <w:t>2</w:t>
            </w:r>
            <w:r>
              <w:rPr>
                <w:rFonts w:ascii="Times New Roman" w:eastAsia="宋体" w:hAnsi="Times New Roman" w:cs="Times New Roman"/>
                <w:b/>
                <w:color w:val="000000"/>
                <w:szCs w:val="21"/>
              </w:rPr>
              <w:t> </w:t>
            </w:r>
            <w:r>
              <w:rPr>
                <w:rFonts w:ascii="Times New Roman" w:eastAsia="宋体" w:hAnsi="Times New Roman" w:cs="Times New Roman"/>
                <w:b/>
                <w:color w:val="000000"/>
                <w:szCs w:val="21"/>
              </w:rPr>
              <w:t>设区市、县（市、区）骨干教师情况</w:t>
            </w:r>
          </w:p>
        </w:tc>
      </w:tr>
      <w:tr w:rsidR="00CB67B0">
        <w:tc>
          <w:tcPr>
            <w:tcW w:w="45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hint="eastAsia"/>
                <w:b/>
                <w:color w:val="000000"/>
                <w:szCs w:val="21"/>
              </w:rPr>
              <w:t>设区市</w:t>
            </w:r>
            <w:r>
              <w:rPr>
                <w:rFonts w:ascii="Times New Roman" w:eastAsia="宋体" w:hAnsi="Times New Roman" w:cs="Times New Roman"/>
                <w:b/>
                <w:color w:val="000000"/>
                <w:szCs w:val="21"/>
              </w:rPr>
              <w:t>级骨干教师数：</w:t>
            </w:r>
            <w:r>
              <w:rPr>
                <w:rFonts w:ascii="Times New Roman" w:eastAsia="宋体" w:hAnsi="Times New Roman" w:cs="Times New Roman" w:hint="eastAsia"/>
                <w:b/>
                <w:color w:val="000000"/>
                <w:szCs w:val="21"/>
              </w:rPr>
              <w:t>12</w:t>
            </w:r>
            <w:r>
              <w:rPr>
                <w:rFonts w:ascii="Times New Roman" w:eastAsia="宋体" w:hAnsi="Times New Roman" w:cs="Times New Roman"/>
                <w:b/>
                <w:color w:val="000000"/>
                <w:szCs w:val="21"/>
              </w:rPr>
              <w:t>人</w:t>
            </w:r>
          </w:p>
        </w:tc>
        <w:tc>
          <w:tcPr>
            <w:tcW w:w="4427" w:type="dxa"/>
            <w:gridSpan w:val="8"/>
            <w:tcBorders>
              <w:top w:val="single" w:sz="4" w:space="0" w:color="auto"/>
              <w:left w:val="nil"/>
              <w:bottom w:val="single" w:sz="4" w:space="0" w:color="auto"/>
              <w:right w:val="single" w:sz="4" w:space="0" w:color="auto"/>
            </w:tcBorders>
            <w:shd w:val="clear" w:color="auto" w:fill="auto"/>
            <w:vAlign w:val="center"/>
          </w:tcPr>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县（市）区骨干教师数：</w:t>
            </w:r>
            <w:r>
              <w:rPr>
                <w:rFonts w:ascii="Times New Roman" w:eastAsia="宋体" w:hAnsi="Times New Roman" w:cs="Times New Roman" w:hint="eastAsia"/>
                <w:b/>
                <w:color w:val="000000"/>
                <w:szCs w:val="21"/>
              </w:rPr>
              <w:t>26</w:t>
            </w:r>
            <w:r>
              <w:rPr>
                <w:rFonts w:ascii="Times New Roman" w:eastAsia="宋体" w:hAnsi="Times New Roman" w:cs="Times New Roman"/>
                <w:b/>
                <w:color w:val="000000"/>
                <w:szCs w:val="21"/>
              </w:rPr>
              <w:t>人</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姓名</w:t>
            </w:r>
          </w:p>
        </w:tc>
        <w:tc>
          <w:tcPr>
            <w:tcW w:w="893" w:type="dxa"/>
            <w:tcBorders>
              <w:top w:val="single" w:sz="4" w:space="0" w:color="auto"/>
              <w:left w:val="nil"/>
              <w:bottom w:val="single" w:sz="4" w:space="0" w:color="auto"/>
              <w:right w:val="single" w:sz="4" w:space="0" w:color="auto"/>
            </w:tcBorders>
            <w:shd w:val="clear" w:color="auto" w:fill="auto"/>
            <w:vAlign w:val="center"/>
          </w:tcPr>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学科</w:t>
            </w:r>
          </w:p>
        </w:tc>
        <w:tc>
          <w:tcPr>
            <w:tcW w:w="1427" w:type="dxa"/>
            <w:gridSpan w:val="3"/>
            <w:tcBorders>
              <w:top w:val="single" w:sz="4" w:space="0" w:color="auto"/>
              <w:left w:val="nil"/>
              <w:bottom w:val="single" w:sz="4" w:space="0" w:color="auto"/>
              <w:right w:val="single" w:sz="4" w:space="0" w:color="auto"/>
            </w:tcBorders>
            <w:shd w:val="clear" w:color="auto" w:fill="auto"/>
            <w:vAlign w:val="center"/>
          </w:tcPr>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称谓</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评定</w:t>
            </w:r>
          </w:p>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时间</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姓名</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学科</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称谓</w:t>
            </w:r>
          </w:p>
        </w:tc>
        <w:tc>
          <w:tcPr>
            <w:tcW w:w="847" w:type="dxa"/>
            <w:tcBorders>
              <w:top w:val="single" w:sz="4" w:space="0" w:color="auto"/>
              <w:left w:val="nil"/>
              <w:bottom w:val="single" w:sz="4" w:space="0" w:color="auto"/>
              <w:right w:val="single" w:sz="4" w:space="0" w:color="auto"/>
            </w:tcBorders>
            <w:shd w:val="clear" w:color="auto" w:fill="auto"/>
            <w:vAlign w:val="center"/>
          </w:tcPr>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评定</w:t>
            </w:r>
          </w:p>
          <w:p w:rsidR="00CB67B0" w:rsidRDefault="00ED3103">
            <w:pPr>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时间</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rPr>
            </w:pPr>
            <w:bookmarkStart w:id="4" w:name="_Hlk101357798"/>
            <w:r>
              <w:rPr>
                <w:rFonts w:ascii="Calibri" w:eastAsia="宋体" w:hAnsi="Calibri" w:cs="Times New Roman" w:hint="eastAsia"/>
                <w:szCs w:val="21"/>
              </w:rPr>
              <w:t>刘效海</w:t>
            </w:r>
            <w:bookmarkEnd w:id="4"/>
          </w:p>
        </w:tc>
        <w:tc>
          <w:tcPr>
            <w:tcW w:w="893"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Cs w:val="21"/>
              </w:rPr>
            </w:pPr>
            <w:r>
              <w:rPr>
                <w:rFonts w:ascii="Calibri" w:eastAsia="宋体" w:hAnsi="Calibri" w:cs="Times New Roman" w:hint="eastAsia"/>
                <w:szCs w:val="21"/>
              </w:rPr>
              <w:t>语文</w:t>
            </w: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市骨干教师</w:t>
            </w: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200406</w:t>
            </w: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李惠娟</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语文</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区骨干教师</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200807</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rPr>
            </w:pPr>
            <w:r>
              <w:rPr>
                <w:rFonts w:ascii="Calibri" w:eastAsia="宋体" w:hAnsi="Calibri" w:cs="Times New Roman" w:hint="eastAsia"/>
                <w:szCs w:val="21"/>
              </w:rPr>
              <w:t>张淼一</w:t>
            </w:r>
          </w:p>
        </w:tc>
        <w:tc>
          <w:tcPr>
            <w:tcW w:w="893"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Cs w:val="21"/>
              </w:rPr>
            </w:pPr>
            <w:r>
              <w:rPr>
                <w:rFonts w:ascii="Calibri" w:eastAsia="宋体" w:hAnsi="Calibri" w:cs="Times New Roman" w:hint="eastAsia"/>
                <w:szCs w:val="21"/>
              </w:rPr>
              <w:t>语文</w:t>
            </w: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市教学能手</w:t>
            </w: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200912</w:t>
            </w: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尚</w:t>
            </w:r>
            <w:r>
              <w:rPr>
                <w:rFonts w:ascii="Calibri" w:eastAsia="宋体" w:hAnsi="Calibri" w:cs="Times New Roman" w:hint="eastAsia"/>
                <w:szCs w:val="21"/>
              </w:rPr>
              <w:t xml:space="preserve">  </w:t>
            </w:r>
            <w:r>
              <w:rPr>
                <w:rFonts w:ascii="Calibri" w:eastAsia="宋体" w:hAnsi="Calibri" w:cs="Times New Roman" w:hint="eastAsia"/>
                <w:szCs w:val="21"/>
              </w:rPr>
              <w:t>嵌</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语文</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区骨干教师</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200607</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rPr>
            </w:pPr>
            <w:r>
              <w:rPr>
                <w:rFonts w:ascii="Calibri" w:eastAsia="宋体" w:hAnsi="Calibri" w:cs="Times New Roman" w:hint="eastAsia"/>
                <w:szCs w:val="21"/>
              </w:rPr>
              <w:t>石礼红</w:t>
            </w:r>
          </w:p>
        </w:tc>
        <w:tc>
          <w:tcPr>
            <w:tcW w:w="893"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Cs w:val="21"/>
              </w:rPr>
            </w:pPr>
            <w:r>
              <w:rPr>
                <w:rFonts w:ascii="Calibri" w:eastAsia="宋体" w:hAnsi="Calibri" w:cs="Times New Roman" w:hint="eastAsia"/>
                <w:szCs w:val="21"/>
              </w:rPr>
              <w:t>数学</w:t>
            </w: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市骨干教师</w:t>
            </w: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201102</w:t>
            </w: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虞超群</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语文</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区骨干教师</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201007</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rPr>
            </w:pPr>
            <w:r>
              <w:rPr>
                <w:rFonts w:ascii="Calibri" w:eastAsia="宋体" w:hAnsi="Calibri" w:cs="Times New Roman" w:hint="eastAsia"/>
                <w:szCs w:val="21"/>
              </w:rPr>
              <w:t>张</w:t>
            </w:r>
            <w:r>
              <w:rPr>
                <w:rFonts w:ascii="Calibri" w:eastAsia="宋体" w:hAnsi="Calibri" w:cs="Times New Roman" w:hint="eastAsia"/>
                <w:szCs w:val="21"/>
              </w:rPr>
              <w:t xml:space="preserve">  </w:t>
            </w:r>
            <w:r>
              <w:rPr>
                <w:rFonts w:ascii="Calibri" w:eastAsia="宋体" w:hAnsi="Calibri" w:cs="Times New Roman" w:hint="eastAsia"/>
                <w:szCs w:val="21"/>
              </w:rPr>
              <w:t>震</w:t>
            </w:r>
          </w:p>
        </w:tc>
        <w:tc>
          <w:tcPr>
            <w:tcW w:w="893"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Cs w:val="21"/>
              </w:rPr>
            </w:pPr>
            <w:r>
              <w:rPr>
                <w:rFonts w:ascii="Calibri" w:eastAsia="宋体" w:hAnsi="Calibri" w:cs="Times New Roman" w:hint="eastAsia"/>
                <w:szCs w:val="21"/>
              </w:rPr>
              <w:t>数学</w:t>
            </w: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市骨干教师</w:t>
            </w: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201303</w:t>
            </w: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郭金华</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数学</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区骨干教师</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201211</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rPr>
            </w:pPr>
            <w:r>
              <w:rPr>
                <w:rFonts w:ascii="Calibri" w:eastAsia="宋体" w:hAnsi="Calibri" w:cs="Times New Roman" w:hint="eastAsia"/>
                <w:szCs w:val="21"/>
              </w:rPr>
              <w:t>潘</w:t>
            </w:r>
            <w:r>
              <w:rPr>
                <w:rFonts w:ascii="Calibri" w:eastAsia="宋体" w:hAnsi="Calibri" w:cs="Times New Roman" w:hint="eastAsia"/>
                <w:szCs w:val="21"/>
              </w:rPr>
              <w:t xml:space="preserve">  </w:t>
            </w:r>
            <w:r>
              <w:rPr>
                <w:rFonts w:ascii="Calibri" w:eastAsia="宋体" w:hAnsi="Calibri" w:cs="Times New Roman" w:hint="eastAsia"/>
                <w:szCs w:val="21"/>
              </w:rPr>
              <w:t>璠</w:t>
            </w:r>
          </w:p>
        </w:tc>
        <w:tc>
          <w:tcPr>
            <w:tcW w:w="893"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Cs w:val="21"/>
              </w:rPr>
            </w:pPr>
            <w:r>
              <w:rPr>
                <w:rFonts w:ascii="Calibri" w:eastAsia="宋体" w:hAnsi="Calibri" w:cs="Times New Roman" w:hint="eastAsia"/>
                <w:szCs w:val="21"/>
              </w:rPr>
              <w:t>英语</w:t>
            </w: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市骨干教师</w:t>
            </w: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202010</w:t>
            </w: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缪小霞</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数学</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区学科带头人</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201211</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rPr>
            </w:pPr>
            <w:r>
              <w:rPr>
                <w:rFonts w:ascii="Calibri" w:eastAsia="宋体" w:hAnsi="Calibri" w:cs="Times New Roman" w:hint="eastAsia"/>
                <w:szCs w:val="21"/>
              </w:rPr>
              <w:t>杨顶泉</w:t>
            </w:r>
          </w:p>
        </w:tc>
        <w:tc>
          <w:tcPr>
            <w:tcW w:w="893"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Cs w:val="21"/>
              </w:rPr>
            </w:pPr>
            <w:r>
              <w:rPr>
                <w:rFonts w:ascii="Calibri" w:eastAsia="宋体" w:hAnsi="Calibri" w:cs="Times New Roman" w:hint="eastAsia"/>
                <w:szCs w:val="21"/>
              </w:rPr>
              <w:t>英语</w:t>
            </w: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市骨干教师</w:t>
            </w: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200608</w:t>
            </w: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周淑芬</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数学</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区学科带头人</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201007</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rPr>
            </w:pPr>
            <w:r>
              <w:rPr>
                <w:rFonts w:ascii="Calibri" w:eastAsia="宋体" w:hAnsi="Calibri" w:cs="Times New Roman" w:hint="eastAsia"/>
                <w:szCs w:val="21"/>
              </w:rPr>
              <w:t>杨</w:t>
            </w:r>
            <w:r>
              <w:rPr>
                <w:rFonts w:ascii="Calibri" w:eastAsia="宋体" w:hAnsi="Calibri" w:cs="Times New Roman" w:hint="eastAsia"/>
                <w:szCs w:val="21"/>
              </w:rPr>
              <w:t xml:space="preserve">  </w:t>
            </w:r>
            <w:r>
              <w:rPr>
                <w:rFonts w:ascii="Calibri" w:eastAsia="宋体" w:hAnsi="Calibri" w:cs="Times New Roman" w:hint="eastAsia"/>
                <w:szCs w:val="21"/>
              </w:rPr>
              <w:t>平</w:t>
            </w:r>
          </w:p>
        </w:tc>
        <w:tc>
          <w:tcPr>
            <w:tcW w:w="893"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Cs w:val="21"/>
              </w:rPr>
            </w:pPr>
            <w:r>
              <w:rPr>
                <w:rFonts w:ascii="Calibri" w:eastAsia="宋体" w:hAnsi="Calibri" w:cs="Times New Roman" w:hint="eastAsia"/>
                <w:szCs w:val="21"/>
              </w:rPr>
              <w:t>政治</w:t>
            </w: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市骨干校长</w:t>
            </w: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202001</w:t>
            </w: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白</w:t>
            </w:r>
            <w:r>
              <w:rPr>
                <w:rFonts w:ascii="Calibri" w:eastAsia="宋体" w:hAnsi="Calibri" w:cs="Times New Roman" w:hint="eastAsia"/>
                <w:szCs w:val="21"/>
              </w:rPr>
              <w:t xml:space="preserve">  </w:t>
            </w:r>
            <w:r>
              <w:rPr>
                <w:rFonts w:ascii="Calibri" w:eastAsia="宋体" w:hAnsi="Calibri" w:cs="Times New Roman" w:hint="eastAsia"/>
                <w:szCs w:val="21"/>
              </w:rPr>
              <w:t>薇</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英语</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区骨干教师</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201712</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rPr>
            </w:pPr>
            <w:r>
              <w:rPr>
                <w:rFonts w:ascii="Calibri" w:eastAsia="宋体" w:hAnsi="Calibri" w:cs="Times New Roman" w:hint="eastAsia"/>
                <w:szCs w:val="21"/>
              </w:rPr>
              <w:t>魏文娟</w:t>
            </w:r>
          </w:p>
        </w:tc>
        <w:tc>
          <w:tcPr>
            <w:tcW w:w="893"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Cs w:val="21"/>
              </w:rPr>
            </w:pPr>
            <w:r>
              <w:rPr>
                <w:rFonts w:ascii="Calibri" w:eastAsia="宋体" w:hAnsi="Calibri" w:cs="Times New Roman" w:hint="eastAsia"/>
                <w:szCs w:val="21"/>
              </w:rPr>
              <w:t>地理</w:t>
            </w: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市骨干教师</w:t>
            </w: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200902</w:t>
            </w: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陈</w:t>
            </w:r>
            <w:r>
              <w:rPr>
                <w:rFonts w:ascii="Calibri" w:eastAsia="宋体" w:hAnsi="Calibri" w:cs="Times New Roman" w:hint="eastAsia"/>
                <w:szCs w:val="21"/>
              </w:rPr>
              <w:t xml:space="preserve">  </w:t>
            </w:r>
            <w:r>
              <w:rPr>
                <w:rFonts w:ascii="Calibri" w:eastAsia="宋体" w:hAnsi="Calibri" w:cs="Times New Roman" w:hint="eastAsia"/>
                <w:szCs w:val="21"/>
              </w:rPr>
              <w:t>晶</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英语</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区教学能手</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201312</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rPr>
            </w:pPr>
            <w:r>
              <w:rPr>
                <w:rFonts w:ascii="Calibri" w:eastAsia="宋体" w:hAnsi="Calibri" w:cs="Times New Roman" w:hint="eastAsia"/>
                <w:szCs w:val="21"/>
              </w:rPr>
              <w:t>范成梅</w:t>
            </w:r>
          </w:p>
        </w:tc>
        <w:tc>
          <w:tcPr>
            <w:tcW w:w="893"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Cs w:val="21"/>
              </w:rPr>
            </w:pPr>
            <w:r>
              <w:rPr>
                <w:rFonts w:ascii="Calibri" w:eastAsia="宋体" w:hAnsi="Calibri" w:cs="Times New Roman" w:hint="eastAsia"/>
                <w:szCs w:val="21"/>
              </w:rPr>
              <w:t>化学</w:t>
            </w: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市教坛新秀</w:t>
            </w: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200912</w:t>
            </w: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嵇</w:t>
            </w:r>
            <w:r>
              <w:rPr>
                <w:rFonts w:ascii="Calibri" w:eastAsia="宋体" w:hAnsi="Calibri" w:cs="Times New Roman" w:hint="eastAsia"/>
                <w:szCs w:val="21"/>
              </w:rPr>
              <w:t xml:space="preserve"> </w:t>
            </w:r>
            <w:r>
              <w:rPr>
                <w:rFonts w:ascii="Calibri" w:eastAsia="宋体" w:hAnsi="Calibri" w:cs="Times New Roman"/>
                <w:szCs w:val="21"/>
              </w:rPr>
              <w:t> </w:t>
            </w:r>
            <w:r>
              <w:rPr>
                <w:rFonts w:ascii="Calibri" w:eastAsia="宋体" w:hAnsi="Calibri" w:cs="Times New Roman" w:hint="eastAsia"/>
                <w:szCs w:val="21"/>
              </w:rPr>
              <w:t>旭</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英语</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区学科带头人</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201211</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ED3103">
            <w:pPr>
              <w:jc w:val="center"/>
              <w:rPr>
                <w:rFonts w:ascii="Calibri" w:eastAsia="宋体" w:hAnsi="Calibri" w:cs="Times New Roman"/>
                <w:szCs w:val="21"/>
              </w:rPr>
            </w:pPr>
            <w:r>
              <w:rPr>
                <w:rFonts w:ascii="Calibri" w:eastAsia="宋体" w:hAnsi="Calibri" w:cs="Times New Roman" w:hint="eastAsia"/>
                <w:szCs w:val="21"/>
              </w:rPr>
              <w:t>朱雅菲</w:t>
            </w:r>
          </w:p>
        </w:tc>
        <w:tc>
          <w:tcPr>
            <w:tcW w:w="893"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Cs w:val="21"/>
              </w:rPr>
            </w:pPr>
            <w:r>
              <w:rPr>
                <w:rFonts w:ascii="Calibri" w:eastAsia="宋体" w:hAnsi="Calibri" w:cs="Times New Roman" w:hint="eastAsia"/>
                <w:szCs w:val="21"/>
              </w:rPr>
              <w:t>化学</w:t>
            </w: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市教学能手</w:t>
            </w: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201312</w:t>
            </w: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闻</w:t>
            </w:r>
            <w:r>
              <w:rPr>
                <w:rFonts w:ascii="Calibri" w:eastAsia="宋体" w:hAnsi="Calibri" w:cs="Times New Roman" w:hint="eastAsia"/>
                <w:szCs w:val="21"/>
              </w:rPr>
              <w:t xml:space="preserve">  </w:t>
            </w:r>
            <w:r>
              <w:rPr>
                <w:rFonts w:ascii="Calibri" w:eastAsia="宋体" w:hAnsi="Calibri" w:cs="Times New Roman" w:hint="eastAsia"/>
                <w:szCs w:val="21"/>
              </w:rPr>
              <w:t>楠</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英语</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区教学能手</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201110</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ED3103">
            <w:pPr>
              <w:jc w:val="center"/>
              <w:rPr>
                <w:rFonts w:ascii="Calibri" w:eastAsia="宋体" w:hAnsi="Calibri" w:cs="Times New Roman"/>
                <w:szCs w:val="21"/>
              </w:rPr>
            </w:pPr>
            <w:r>
              <w:rPr>
                <w:rFonts w:ascii="Calibri" w:eastAsia="宋体" w:hAnsi="Calibri" w:cs="Times New Roman" w:hint="eastAsia"/>
                <w:szCs w:val="21"/>
              </w:rPr>
              <w:t>杨荣蓉</w:t>
            </w:r>
          </w:p>
        </w:tc>
        <w:tc>
          <w:tcPr>
            <w:tcW w:w="893"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Cs w:val="21"/>
              </w:rPr>
            </w:pPr>
            <w:r>
              <w:rPr>
                <w:rFonts w:ascii="Calibri" w:eastAsia="宋体" w:hAnsi="Calibri" w:cs="Times New Roman" w:hint="eastAsia"/>
                <w:szCs w:val="21"/>
              </w:rPr>
              <w:t>美术</w:t>
            </w: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市骨干教师</w:t>
            </w: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201303</w:t>
            </w: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武艳云</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英语</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区学科带头人</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202107</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lastRenderedPageBreak/>
              <w:t>陆明亮</w:t>
            </w:r>
          </w:p>
        </w:tc>
        <w:tc>
          <w:tcPr>
            <w:tcW w:w="893"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历史</w:t>
            </w: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市教学能手</w:t>
            </w: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200512</w:t>
            </w: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谢</w:t>
            </w:r>
            <w:r>
              <w:rPr>
                <w:rFonts w:ascii="Calibri" w:eastAsia="宋体" w:hAnsi="Calibri" w:cs="Times New Roman" w:hint="eastAsia"/>
                <w:szCs w:val="21"/>
              </w:rPr>
              <w:t xml:space="preserve">  </w:t>
            </w:r>
            <w:r>
              <w:rPr>
                <w:rFonts w:ascii="Calibri" w:eastAsia="宋体" w:hAnsi="Calibri" w:cs="Times New Roman" w:hint="eastAsia"/>
                <w:szCs w:val="21"/>
              </w:rPr>
              <w:t>焱</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英语</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区学科带头人</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201007</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893" w:type="dxa"/>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 w:val="18"/>
                <w:szCs w:val="18"/>
              </w:rPr>
            </w:pP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宋体" w:eastAsia="宋体" w:hAnsi="宋体" w:cs="Times New Roman"/>
                <w:szCs w:val="21"/>
              </w:rPr>
            </w:pP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冯如兰</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政治</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区骨干教师</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202107</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893" w:type="dxa"/>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 w:val="18"/>
                <w:szCs w:val="18"/>
              </w:rPr>
            </w:pP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宋体" w:eastAsia="宋体" w:hAnsi="宋体" w:cs="Times New Roman"/>
                <w:szCs w:val="21"/>
              </w:rPr>
            </w:pP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张玉梅</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政治</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区学科带头人</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201211</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893" w:type="dxa"/>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 w:val="18"/>
                <w:szCs w:val="18"/>
              </w:rPr>
            </w:pP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宋体" w:eastAsia="宋体" w:hAnsi="宋体" w:cs="Times New Roman"/>
                <w:szCs w:val="21"/>
              </w:rPr>
            </w:pP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房章鲁</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物理</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区学科带头人</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199807</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893" w:type="dxa"/>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 w:val="18"/>
                <w:szCs w:val="18"/>
              </w:rPr>
            </w:pP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宋体" w:eastAsia="宋体" w:hAnsi="宋体" w:cs="Times New Roman"/>
                <w:szCs w:val="21"/>
              </w:rPr>
            </w:pP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耿丽梅</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物理</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区学科带头人</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202107</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893" w:type="dxa"/>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 w:val="18"/>
                <w:szCs w:val="18"/>
              </w:rPr>
            </w:pP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宋体" w:eastAsia="宋体" w:hAnsi="宋体" w:cs="Times New Roman"/>
                <w:szCs w:val="21"/>
              </w:rPr>
            </w:pP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李宏利</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物理</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区骨干教师</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201211</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893" w:type="dxa"/>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 w:val="18"/>
                <w:szCs w:val="18"/>
              </w:rPr>
            </w:pP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宋体" w:eastAsia="宋体" w:hAnsi="宋体" w:cs="Times New Roman"/>
                <w:szCs w:val="21"/>
              </w:rPr>
            </w:pP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许明哲</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物理</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区学科带头人</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202107</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893" w:type="dxa"/>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 w:val="18"/>
                <w:szCs w:val="18"/>
              </w:rPr>
            </w:pP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宋体" w:eastAsia="宋体" w:hAnsi="宋体" w:cs="Times New Roman"/>
                <w:szCs w:val="21"/>
              </w:rPr>
            </w:pP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陈剑如</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生物</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区骨干教师</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201211</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893" w:type="dxa"/>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 w:val="18"/>
                <w:szCs w:val="18"/>
              </w:rPr>
            </w:pP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宋体" w:eastAsia="宋体" w:hAnsi="宋体" w:cs="Times New Roman"/>
                <w:szCs w:val="21"/>
              </w:rPr>
            </w:pP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张琳骏</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生物</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区骨干教师</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201007</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893" w:type="dxa"/>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 w:val="18"/>
                <w:szCs w:val="18"/>
              </w:rPr>
            </w:pP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宋体" w:eastAsia="宋体" w:hAnsi="宋体" w:cs="Times New Roman"/>
                <w:szCs w:val="21"/>
              </w:rPr>
            </w:pP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任小芳</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地理</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区学科带头人</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202107</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893" w:type="dxa"/>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 w:val="18"/>
                <w:szCs w:val="18"/>
              </w:rPr>
            </w:pP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宋体" w:eastAsia="宋体" w:hAnsi="宋体" w:cs="Times New Roman"/>
                <w:szCs w:val="21"/>
              </w:rPr>
            </w:pP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张白露</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地理</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区骨干教师</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202107</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893" w:type="dxa"/>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 w:val="18"/>
                <w:szCs w:val="18"/>
              </w:rPr>
            </w:pP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宋体" w:eastAsia="宋体" w:hAnsi="宋体" w:cs="Times New Roman"/>
                <w:szCs w:val="21"/>
              </w:rPr>
            </w:pP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Cs w:val="21"/>
              </w:rPr>
            </w:pPr>
            <w:r>
              <w:rPr>
                <w:rFonts w:ascii="Calibri" w:eastAsia="宋体" w:hAnsi="Calibri" w:cs="Times New Roman" w:hint="eastAsia"/>
                <w:szCs w:val="21"/>
              </w:rPr>
              <w:t>徐</w:t>
            </w:r>
            <w:r>
              <w:rPr>
                <w:rFonts w:ascii="Calibri" w:eastAsia="宋体" w:hAnsi="Calibri" w:cs="Times New Roman" w:hint="eastAsia"/>
                <w:szCs w:val="21"/>
              </w:rPr>
              <w:t xml:space="preserve">  </w:t>
            </w:r>
            <w:r>
              <w:rPr>
                <w:rFonts w:ascii="Calibri" w:eastAsia="宋体" w:hAnsi="Calibri" w:cs="Times New Roman" w:hint="eastAsia"/>
                <w:szCs w:val="21"/>
              </w:rPr>
              <w:t>梧</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信息</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区学科带头人</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202107</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893" w:type="dxa"/>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 w:val="18"/>
                <w:szCs w:val="18"/>
              </w:rPr>
            </w:pP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宋体" w:eastAsia="宋体" w:hAnsi="宋体" w:cs="Times New Roman"/>
                <w:szCs w:val="21"/>
              </w:rPr>
            </w:pP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Cs w:val="21"/>
              </w:rPr>
            </w:pPr>
            <w:r>
              <w:rPr>
                <w:rFonts w:ascii="Calibri" w:eastAsia="宋体" w:hAnsi="Calibri" w:cs="Times New Roman" w:hint="eastAsia"/>
                <w:szCs w:val="21"/>
              </w:rPr>
              <w:t>黄</w:t>
            </w:r>
            <w:r>
              <w:rPr>
                <w:rFonts w:ascii="Calibri" w:eastAsia="宋体" w:hAnsi="Calibri" w:cs="Times New Roman" w:hint="eastAsia"/>
                <w:szCs w:val="21"/>
              </w:rPr>
              <w:t xml:space="preserve">  </w:t>
            </w:r>
            <w:r>
              <w:rPr>
                <w:rFonts w:ascii="Calibri" w:eastAsia="宋体" w:hAnsi="Calibri" w:cs="Times New Roman" w:hint="eastAsia"/>
                <w:szCs w:val="21"/>
              </w:rPr>
              <w:t>祎</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b/>
                <w:color w:val="000000"/>
                <w:szCs w:val="21"/>
                <w:highlight w:val="yellow"/>
              </w:rPr>
            </w:pPr>
            <w:r>
              <w:rPr>
                <w:rFonts w:ascii="Calibri" w:eastAsia="宋体" w:hAnsi="Calibri" w:cs="Times New Roman" w:hint="eastAsia"/>
                <w:szCs w:val="21"/>
              </w:rPr>
              <w:t>音乐</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区学科带头人</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202107</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893" w:type="dxa"/>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 w:val="18"/>
                <w:szCs w:val="18"/>
              </w:rPr>
            </w:pP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宋体" w:eastAsia="宋体" w:hAnsi="宋体" w:cs="Times New Roman"/>
                <w:szCs w:val="21"/>
              </w:rPr>
            </w:pP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Cs w:val="21"/>
              </w:rPr>
            </w:pPr>
            <w:r>
              <w:rPr>
                <w:rFonts w:ascii="Calibri" w:eastAsia="宋体" w:hAnsi="Calibri" w:cs="Times New Roman" w:hint="eastAsia"/>
                <w:szCs w:val="21"/>
              </w:rPr>
              <w:t>谢</w:t>
            </w:r>
            <w:r>
              <w:rPr>
                <w:rFonts w:ascii="Calibri" w:eastAsia="宋体" w:hAnsi="Calibri" w:cs="Times New Roman" w:hint="eastAsia"/>
                <w:szCs w:val="21"/>
              </w:rPr>
              <w:t xml:space="preserve">  </w:t>
            </w:r>
            <w:r>
              <w:rPr>
                <w:rFonts w:ascii="Calibri" w:eastAsia="宋体" w:hAnsi="Calibri" w:cs="Times New Roman" w:hint="eastAsia"/>
                <w:szCs w:val="21"/>
              </w:rPr>
              <w:t>柯</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Cs w:val="21"/>
              </w:rPr>
            </w:pPr>
            <w:r>
              <w:rPr>
                <w:rFonts w:ascii="Calibri" w:eastAsia="宋体" w:hAnsi="Calibri" w:cs="Times New Roman" w:hint="eastAsia"/>
                <w:szCs w:val="21"/>
              </w:rPr>
              <w:t>体育</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区骨干教师</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201211</w:t>
            </w:r>
          </w:p>
        </w:tc>
      </w:tr>
      <w:tr w:rsidR="00CB67B0">
        <w:tc>
          <w:tcPr>
            <w:tcW w:w="1275" w:type="dxa"/>
            <w:tcBorders>
              <w:top w:val="single" w:sz="4" w:space="0" w:color="auto"/>
              <w:left w:val="single" w:sz="4" w:space="0" w:color="auto"/>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893" w:type="dxa"/>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Cs w:val="21"/>
              </w:rPr>
            </w:pPr>
          </w:p>
        </w:tc>
        <w:tc>
          <w:tcPr>
            <w:tcW w:w="1427" w:type="dxa"/>
            <w:gridSpan w:val="3"/>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Calibri" w:eastAsia="宋体" w:hAnsi="Calibri" w:cs="Times New Roman"/>
                <w:sz w:val="18"/>
                <w:szCs w:val="18"/>
              </w:rPr>
            </w:pPr>
          </w:p>
        </w:tc>
        <w:tc>
          <w:tcPr>
            <w:tcW w:w="946" w:type="dxa"/>
            <w:gridSpan w:val="2"/>
            <w:tcBorders>
              <w:top w:val="single" w:sz="4" w:space="0" w:color="auto"/>
              <w:left w:val="nil"/>
              <w:bottom w:val="single" w:sz="4" w:space="0" w:color="auto"/>
              <w:right w:val="single" w:sz="4" w:space="0" w:color="auto"/>
            </w:tcBorders>
            <w:shd w:val="clear" w:color="auto" w:fill="auto"/>
          </w:tcPr>
          <w:p w:rsidR="00CB67B0" w:rsidRDefault="00CB67B0">
            <w:pPr>
              <w:jc w:val="center"/>
              <w:rPr>
                <w:rFonts w:ascii="宋体" w:eastAsia="宋体" w:hAnsi="宋体" w:cs="Times New Roman"/>
                <w:szCs w:val="21"/>
              </w:rPr>
            </w:pPr>
          </w:p>
        </w:tc>
        <w:tc>
          <w:tcPr>
            <w:tcW w:w="1171"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Times New Roman" w:eastAsia="宋体" w:hAnsi="Times New Roman" w:cs="Times New Roman"/>
                <w:color w:val="000000"/>
                <w:szCs w:val="21"/>
                <w:highlight w:val="yellow"/>
              </w:rPr>
            </w:pPr>
            <w:r>
              <w:rPr>
                <w:rFonts w:ascii="Calibri" w:eastAsia="宋体" w:hAnsi="Calibri" w:cs="Times New Roman" w:hint="eastAsia"/>
                <w:szCs w:val="21"/>
              </w:rPr>
              <w:t>靳智玲</w:t>
            </w:r>
          </w:p>
        </w:tc>
        <w:tc>
          <w:tcPr>
            <w:tcW w:w="992" w:type="dxa"/>
            <w:gridSpan w:val="2"/>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Cs w:val="21"/>
              </w:rPr>
            </w:pPr>
            <w:r>
              <w:rPr>
                <w:rFonts w:ascii="Calibri" w:eastAsia="宋体" w:hAnsi="Calibri" w:cs="Times New Roman" w:hint="eastAsia"/>
                <w:szCs w:val="21"/>
              </w:rPr>
              <w:t>美术</w:t>
            </w:r>
          </w:p>
        </w:tc>
        <w:tc>
          <w:tcPr>
            <w:tcW w:w="1417" w:type="dxa"/>
            <w:gridSpan w:val="3"/>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Calibri" w:eastAsia="宋体" w:hAnsi="Calibri" w:cs="Times New Roman"/>
                <w:sz w:val="18"/>
                <w:szCs w:val="18"/>
              </w:rPr>
            </w:pPr>
            <w:r>
              <w:rPr>
                <w:rFonts w:ascii="Calibri" w:eastAsia="宋体" w:hAnsi="Calibri" w:cs="Times New Roman" w:hint="eastAsia"/>
                <w:sz w:val="18"/>
                <w:szCs w:val="18"/>
              </w:rPr>
              <w:t>区学科带头人</w:t>
            </w:r>
          </w:p>
        </w:tc>
        <w:tc>
          <w:tcPr>
            <w:tcW w:w="847" w:type="dxa"/>
            <w:tcBorders>
              <w:top w:val="single" w:sz="4" w:space="0" w:color="auto"/>
              <w:left w:val="nil"/>
              <w:bottom w:val="single" w:sz="4" w:space="0" w:color="auto"/>
              <w:right w:val="single" w:sz="4" w:space="0" w:color="auto"/>
            </w:tcBorders>
            <w:shd w:val="clear" w:color="auto" w:fill="auto"/>
          </w:tcPr>
          <w:p w:rsidR="00CB67B0" w:rsidRDefault="00ED3103">
            <w:pPr>
              <w:jc w:val="center"/>
              <w:rPr>
                <w:rFonts w:ascii="宋体" w:eastAsia="宋体" w:hAnsi="宋体" w:cs="Times New Roman"/>
                <w:szCs w:val="21"/>
              </w:rPr>
            </w:pPr>
            <w:r>
              <w:rPr>
                <w:rFonts w:ascii="宋体" w:eastAsia="宋体" w:hAnsi="宋体" w:cs="Times New Roman" w:hint="eastAsia"/>
                <w:szCs w:val="21"/>
              </w:rPr>
              <w:t>201211</w:t>
            </w:r>
          </w:p>
        </w:tc>
      </w:tr>
    </w:tbl>
    <w:p w:rsidR="00CB67B0" w:rsidRDefault="00CB67B0">
      <w:pPr>
        <w:snapToGrid w:val="0"/>
        <w:jc w:val="center"/>
        <w:rPr>
          <w:rFonts w:ascii="Times New Roman" w:hAnsi="Times New Roman" w:cs="Times New Roman"/>
          <w:b/>
          <w:color w:val="000000" w:themeColor="text1"/>
          <w:szCs w:val="21"/>
        </w:rPr>
      </w:pPr>
    </w:p>
    <w:p w:rsidR="00CB67B0" w:rsidRDefault="00CB67B0">
      <w:pPr>
        <w:snapToGrid w:val="0"/>
        <w:jc w:val="center"/>
        <w:rPr>
          <w:rFonts w:ascii="Times New Roman" w:hAnsi="Times New Roman" w:cs="Times New Roman"/>
          <w:b/>
          <w:color w:val="000000" w:themeColor="text1"/>
          <w:szCs w:val="21"/>
        </w:rPr>
      </w:pPr>
    </w:p>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2-</w:t>
      </w:r>
      <w:r>
        <w:rPr>
          <w:rFonts w:ascii="Times New Roman" w:hAnsi="Times New Roman" w:cs="Times New Roman" w:hint="eastAsia"/>
          <w:b/>
          <w:color w:val="000000" w:themeColor="text1"/>
          <w:szCs w:val="21"/>
        </w:rPr>
        <w:t>3</w:t>
      </w:r>
      <w:r>
        <w:rPr>
          <w:rFonts w:ascii="Times New Roman" w:hAnsi="Times New Roman" w:cs="Times New Roman"/>
          <w:b/>
          <w:color w:val="000000" w:themeColor="text1"/>
          <w:szCs w:val="21"/>
        </w:rPr>
        <w:t>-</w:t>
      </w:r>
      <w:r>
        <w:rPr>
          <w:rFonts w:ascii="Times New Roman" w:hAnsi="Times New Roman" w:cs="Times New Roman" w:hint="eastAsia"/>
          <w:b/>
          <w:color w:val="000000" w:themeColor="text1"/>
          <w:szCs w:val="21"/>
        </w:rPr>
        <w:t>3</w:t>
      </w:r>
      <w:r>
        <w:rPr>
          <w:rFonts w:ascii="Times New Roman" w:hAnsi="Times New Roman" w:cs="Times New Roman"/>
          <w:b/>
          <w:color w:val="000000" w:themeColor="text1"/>
          <w:szCs w:val="21"/>
        </w:rPr>
        <w:t>近</w:t>
      </w:r>
      <w:r>
        <w:rPr>
          <w:rFonts w:ascii="Times New Roman" w:hAnsi="Times New Roman" w:cs="Times New Roman"/>
          <w:b/>
          <w:color w:val="000000" w:themeColor="text1"/>
          <w:szCs w:val="21"/>
        </w:rPr>
        <w:t>3</w:t>
      </w:r>
      <w:r>
        <w:rPr>
          <w:rFonts w:ascii="Times New Roman" w:hAnsi="Times New Roman" w:cs="Times New Roman"/>
          <w:b/>
          <w:color w:val="000000" w:themeColor="text1"/>
          <w:szCs w:val="21"/>
        </w:rPr>
        <w:t>年教师县区级及以上</w:t>
      </w:r>
      <w:r>
        <w:rPr>
          <w:rFonts w:ascii="Times New Roman" w:hAnsi="Times New Roman" w:cs="Times New Roman" w:hint="eastAsia"/>
          <w:b/>
          <w:color w:val="000000" w:themeColor="text1"/>
          <w:szCs w:val="21"/>
        </w:rPr>
        <w:t>教学竞赛</w:t>
      </w:r>
      <w:r>
        <w:rPr>
          <w:rFonts w:ascii="Times New Roman" w:hAnsi="Times New Roman" w:cs="Times New Roman"/>
          <w:b/>
          <w:color w:val="000000" w:themeColor="text1"/>
          <w:szCs w:val="21"/>
        </w:rPr>
        <w:t>获奖情况</w:t>
      </w:r>
    </w:p>
    <w:p w:rsidR="00CB67B0" w:rsidRDefault="00CB67B0">
      <w:pPr>
        <w:snapToGrid w:val="0"/>
        <w:jc w:val="center"/>
        <w:rPr>
          <w:rFonts w:ascii="Times New Roman" w:hAnsi="Times New Roman" w:cs="Times New Roman"/>
          <w:b/>
          <w:color w:val="000000" w:themeColor="text1"/>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923"/>
        <w:gridCol w:w="1076"/>
        <w:gridCol w:w="760"/>
        <w:gridCol w:w="992"/>
        <w:gridCol w:w="1984"/>
        <w:gridCol w:w="1645"/>
        <w:gridCol w:w="1076"/>
      </w:tblGrid>
      <w:tr w:rsidR="00CB67B0">
        <w:trPr>
          <w:trHeight w:val="388"/>
          <w:jc w:val="center"/>
        </w:trPr>
        <w:tc>
          <w:tcPr>
            <w:tcW w:w="616" w:type="dxa"/>
            <w:vAlign w:val="center"/>
          </w:tcPr>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序</w:t>
            </w:r>
            <w:r>
              <w:rPr>
                <w:rFonts w:ascii="Times New Roman" w:hAnsi="Times New Roman" w:cs="Times New Roman" w:hint="eastAsia"/>
                <w:b/>
                <w:color w:val="000000" w:themeColor="text1"/>
                <w:szCs w:val="21"/>
              </w:rPr>
              <w:t>号</w:t>
            </w:r>
          </w:p>
        </w:tc>
        <w:tc>
          <w:tcPr>
            <w:tcW w:w="923" w:type="dxa"/>
            <w:vAlign w:val="center"/>
          </w:tcPr>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学科</w:t>
            </w:r>
          </w:p>
        </w:tc>
        <w:tc>
          <w:tcPr>
            <w:tcW w:w="1076" w:type="dxa"/>
            <w:vAlign w:val="center"/>
          </w:tcPr>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姓名</w:t>
            </w:r>
          </w:p>
        </w:tc>
        <w:tc>
          <w:tcPr>
            <w:tcW w:w="760" w:type="dxa"/>
            <w:vAlign w:val="center"/>
          </w:tcPr>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任教</w:t>
            </w:r>
          </w:p>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年限</w:t>
            </w:r>
          </w:p>
        </w:tc>
        <w:tc>
          <w:tcPr>
            <w:tcW w:w="992" w:type="dxa"/>
            <w:vAlign w:val="center"/>
          </w:tcPr>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获奖</w:t>
            </w:r>
          </w:p>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时间</w:t>
            </w:r>
          </w:p>
        </w:tc>
        <w:tc>
          <w:tcPr>
            <w:tcW w:w="1984" w:type="dxa"/>
            <w:vAlign w:val="center"/>
          </w:tcPr>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竞赛名称</w:t>
            </w:r>
          </w:p>
        </w:tc>
        <w:tc>
          <w:tcPr>
            <w:tcW w:w="1645" w:type="dxa"/>
            <w:vAlign w:val="center"/>
          </w:tcPr>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主办部门</w:t>
            </w:r>
          </w:p>
        </w:tc>
        <w:tc>
          <w:tcPr>
            <w:tcW w:w="1076" w:type="dxa"/>
            <w:vAlign w:val="center"/>
          </w:tcPr>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获奖</w:t>
            </w:r>
          </w:p>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等第</w:t>
            </w:r>
          </w:p>
        </w:tc>
      </w:tr>
      <w:tr w:rsidR="00CB67B0">
        <w:trPr>
          <w:jc w:val="center"/>
        </w:trPr>
        <w:tc>
          <w:tcPr>
            <w:tcW w:w="61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923"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语文</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全静然</w:t>
            </w:r>
          </w:p>
        </w:tc>
        <w:tc>
          <w:tcPr>
            <w:tcW w:w="760"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w:t>
            </w:r>
          </w:p>
        </w:tc>
        <w:tc>
          <w:tcPr>
            <w:tcW w:w="992"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2021.09</w:t>
            </w:r>
          </w:p>
        </w:tc>
        <w:tc>
          <w:tcPr>
            <w:tcW w:w="1984"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2021</w:t>
            </w:r>
            <w:r>
              <w:rPr>
                <w:rFonts w:ascii="Times New Roman" w:hAnsi="Times New Roman" w:cs="Times New Roman" w:hint="eastAsia"/>
                <w:color w:val="000000" w:themeColor="text1"/>
                <w:szCs w:val="21"/>
              </w:rPr>
              <w:t>常州市区高中语文优质课评比</w:t>
            </w:r>
          </w:p>
        </w:tc>
        <w:tc>
          <w:tcPr>
            <w:tcW w:w="1645"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常州市教育科学研究院</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二等奖</w:t>
            </w:r>
          </w:p>
        </w:tc>
      </w:tr>
      <w:tr w:rsidR="00CB67B0">
        <w:trPr>
          <w:trHeight w:val="265"/>
          <w:jc w:val="center"/>
        </w:trPr>
        <w:tc>
          <w:tcPr>
            <w:tcW w:w="61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923"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英语</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武艳云</w:t>
            </w:r>
          </w:p>
        </w:tc>
        <w:tc>
          <w:tcPr>
            <w:tcW w:w="760"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16</w:t>
            </w:r>
          </w:p>
        </w:tc>
        <w:tc>
          <w:tcPr>
            <w:tcW w:w="992"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2019.</w:t>
            </w:r>
            <w:r>
              <w:rPr>
                <w:rFonts w:ascii="Times New Roman" w:hAnsi="Times New Roman" w:cs="Times New Roman" w:hint="eastAsia"/>
                <w:color w:val="000000" w:themeColor="text1"/>
                <w:szCs w:val="21"/>
              </w:rPr>
              <w:t>9</w:t>
            </w:r>
          </w:p>
        </w:tc>
        <w:tc>
          <w:tcPr>
            <w:tcW w:w="1984" w:type="dxa"/>
            <w:vAlign w:val="center"/>
          </w:tcPr>
          <w:p w:rsidR="00CB67B0" w:rsidRDefault="00ED3103">
            <w:pPr>
              <w:jc w:val="center"/>
              <w:rPr>
                <w:rFonts w:ascii="宋体" w:eastAsia="宋体" w:hAnsi="宋体" w:cs="宋体"/>
                <w:color w:val="000000"/>
                <w:sz w:val="24"/>
                <w:szCs w:val="24"/>
              </w:rPr>
            </w:pPr>
            <w:r>
              <w:rPr>
                <w:rFonts w:hint="eastAsia"/>
                <w:color w:val="000000"/>
              </w:rPr>
              <w:t>2019</w:t>
            </w:r>
            <w:r>
              <w:rPr>
                <w:rFonts w:hint="eastAsia"/>
                <w:color w:val="000000"/>
              </w:rPr>
              <w:t>年江苏省班主任基本功大赛</w:t>
            </w:r>
          </w:p>
        </w:tc>
        <w:tc>
          <w:tcPr>
            <w:tcW w:w="1645"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江苏省教育厅</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二等奖</w:t>
            </w:r>
          </w:p>
        </w:tc>
      </w:tr>
      <w:tr w:rsidR="00CB67B0">
        <w:trPr>
          <w:trHeight w:val="269"/>
          <w:jc w:val="center"/>
        </w:trPr>
        <w:tc>
          <w:tcPr>
            <w:tcW w:w="61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w:t>
            </w:r>
          </w:p>
        </w:tc>
        <w:tc>
          <w:tcPr>
            <w:tcW w:w="923"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英语</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白薇</w:t>
            </w:r>
          </w:p>
        </w:tc>
        <w:tc>
          <w:tcPr>
            <w:tcW w:w="760"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17</w:t>
            </w:r>
          </w:p>
        </w:tc>
        <w:tc>
          <w:tcPr>
            <w:tcW w:w="992"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2020.04</w:t>
            </w:r>
          </w:p>
        </w:tc>
        <w:tc>
          <w:tcPr>
            <w:tcW w:w="1984"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经开区青年教师基本功竞赛</w:t>
            </w:r>
          </w:p>
        </w:tc>
        <w:tc>
          <w:tcPr>
            <w:tcW w:w="1645"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经开区教师发展中心</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三等奖</w:t>
            </w:r>
          </w:p>
        </w:tc>
      </w:tr>
      <w:tr w:rsidR="00CB67B0">
        <w:trPr>
          <w:trHeight w:val="195"/>
          <w:jc w:val="center"/>
        </w:trPr>
        <w:tc>
          <w:tcPr>
            <w:tcW w:w="61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p>
        </w:tc>
        <w:tc>
          <w:tcPr>
            <w:tcW w:w="923"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英语</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嵇旭</w:t>
            </w:r>
          </w:p>
        </w:tc>
        <w:tc>
          <w:tcPr>
            <w:tcW w:w="760"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w:t>
            </w:r>
          </w:p>
        </w:tc>
        <w:tc>
          <w:tcPr>
            <w:tcW w:w="992"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2020.04</w:t>
            </w:r>
          </w:p>
        </w:tc>
        <w:tc>
          <w:tcPr>
            <w:tcW w:w="1984"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经开区青年教师基本功竞赛</w:t>
            </w:r>
          </w:p>
        </w:tc>
        <w:tc>
          <w:tcPr>
            <w:tcW w:w="1645"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经开区教师发展中心</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三等奖</w:t>
            </w:r>
          </w:p>
        </w:tc>
      </w:tr>
      <w:tr w:rsidR="00CB67B0">
        <w:trPr>
          <w:jc w:val="center"/>
        </w:trPr>
        <w:tc>
          <w:tcPr>
            <w:tcW w:w="61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w:t>
            </w:r>
          </w:p>
        </w:tc>
        <w:tc>
          <w:tcPr>
            <w:tcW w:w="923"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英语</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关云翔</w:t>
            </w:r>
          </w:p>
        </w:tc>
        <w:tc>
          <w:tcPr>
            <w:tcW w:w="760"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w:t>
            </w:r>
          </w:p>
        </w:tc>
        <w:tc>
          <w:tcPr>
            <w:tcW w:w="992"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2020.04</w:t>
            </w:r>
          </w:p>
        </w:tc>
        <w:tc>
          <w:tcPr>
            <w:tcW w:w="1984"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经开区青年教师基本功竞赛</w:t>
            </w:r>
          </w:p>
        </w:tc>
        <w:tc>
          <w:tcPr>
            <w:tcW w:w="1645"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经开区教师发展中心</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三等奖</w:t>
            </w:r>
          </w:p>
        </w:tc>
      </w:tr>
      <w:tr w:rsidR="00CB67B0">
        <w:trPr>
          <w:jc w:val="center"/>
        </w:trPr>
        <w:tc>
          <w:tcPr>
            <w:tcW w:w="61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6</w:t>
            </w:r>
          </w:p>
        </w:tc>
        <w:tc>
          <w:tcPr>
            <w:tcW w:w="923"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物理</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耿丽梅</w:t>
            </w:r>
          </w:p>
        </w:tc>
        <w:tc>
          <w:tcPr>
            <w:tcW w:w="760"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w:t>
            </w:r>
          </w:p>
        </w:tc>
        <w:tc>
          <w:tcPr>
            <w:tcW w:w="992"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2020.11</w:t>
            </w:r>
          </w:p>
        </w:tc>
        <w:tc>
          <w:tcPr>
            <w:tcW w:w="1984"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常州市实验教学说课比赛</w:t>
            </w:r>
          </w:p>
        </w:tc>
        <w:tc>
          <w:tcPr>
            <w:tcW w:w="1645"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常州市教育局</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二等奖</w:t>
            </w:r>
          </w:p>
        </w:tc>
      </w:tr>
      <w:tr w:rsidR="00CB67B0">
        <w:trPr>
          <w:trHeight w:val="265"/>
          <w:jc w:val="center"/>
        </w:trPr>
        <w:tc>
          <w:tcPr>
            <w:tcW w:w="616" w:type="dxa"/>
            <w:vAlign w:val="center"/>
          </w:tcPr>
          <w:p w:rsidR="00CB67B0" w:rsidRDefault="00ED3103">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7</w:t>
            </w:r>
          </w:p>
        </w:tc>
        <w:tc>
          <w:tcPr>
            <w:tcW w:w="923"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物理</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李宏利</w:t>
            </w:r>
          </w:p>
        </w:tc>
        <w:tc>
          <w:tcPr>
            <w:tcW w:w="760"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24</w:t>
            </w:r>
          </w:p>
        </w:tc>
        <w:tc>
          <w:tcPr>
            <w:tcW w:w="992"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2019.12</w:t>
            </w:r>
          </w:p>
        </w:tc>
        <w:tc>
          <w:tcPr>
            <w:tcW w:w="1984"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高中物理实验教学技能大赛</w:t>
            </w:r>
          </w:p>
        </w:tc>
        <w:tc>
          <w:tcPr>
            <w:tcW w:w="1645"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常州市教育局</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二等奖</w:t>
            </w:r>
          </w:p>
        </w:tc>
      </w:tr>
      <w:tr w:rsidR="00CB67B0">
        <w:trPr>
          <w:trHeight w:val="269"/>
          <w:jc w:val="center"/>
        </w:trPr>
        <w:tc>
          <w:tcPr>
            <w:tcW w:w="616" w:type="dxa"/>
            <w:vAlign w:val="center"/>
          </w:tcPr>
          <w:p w:rsidR="00CB67B0" w:rsidRDefault="00ED3103">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w:t>
            </w:r>
          </w:p>
        </w:tc>
        <w:tc>
          <w:tcPr>
            <w:tcW w:w="923"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化学</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陈国兵</w:t>
            </w:r>
          </w:p>
        </w:tc>
        <w:tc>
          <w:tcPr>
            <w:tcW w:w="760"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992"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2022.01</w:t>
            </w:r>
          </w:p>
        </w:tc>
        <w:tc>
          <w:tcPr>
            <w:tcW w:w="1984" w:type="dxa"/>
            <w:vAlign w:val="center"/>
          </w:tcPr>
          <w:p w:rsidR="00CB67B0" w:rsidRDefault="00ED3103">
            <w:pPr>
              <w:jc w:val="center"/>
              <w:rPr>
                <w:rFonts w:ascii="宋体" w:eastAsia="宋体" w:hAnsi="宋体" w:cs="宋体"/>
                <w:color w:val="000000"/>
                <w:sz w:val="22"/>
              </w:rPr>
            </w:pPr>
            <w:r>
              <w:rPr>
                <w:rFonts w:hint="eastAsia"/>
                <w:color w:val="000000"/>
                <w:sz w:val="22"/>
              </w:rPr>
              <w:t>2021</w:t>
            </w:r>
            <w:r>
              <w:rPr>
                <w:rFonts w:hint="eastAsia"/>
                <w:color w:val="000000"/>
                <w:sz w:val="22"/>
              </w:rPr>
              <w:t>年常州市区高中化学创新实验展评活动</w:t>
            </w:r>
          </w:p>
        </w:tc>
        <w:tc>
          <w:tcPr>
            <w:tcW w:w="1645"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常州市教育科学研究院</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二等奖</w:t>
            </w:r>
          </w:p>
        </w:tc>
      </w:tr>
      <w:tr w:rsidR="00CB67B0">
        <w:trPr>
          <w:trHeight w:val="195"/>
          <w:jc w:val="center"/>
        </w:trPr>
        <w:tc>
          <w:tcPr>
            <w:tcW w:w="616" w:type="dxa"/>
            <w:vAlign w:val="center"/>
          </w:tcPr>
          <w:p w:rsidR="00CB67B0" w:rsidRDefault="00ED3103">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w:t>
            </w:r>
          </w:p>
        </w:tc>
        <w:tc>
          <w:tcPr>
            <w:tcW w:w="923"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化学</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范成梅</w:t>
            </w:r>
          </w:p>
        </w:tc>
        <w:tc>
          <w:tcPr>
            <w:tcW w:w="760"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17</w:t>
            </w:r>
          </w:p>
        </w:tc>
        <w:tc>
          <w:tcPr>
            <w:tcW w:w="992"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2021.11</w:t>
            </w:r>
          </w:p>
        </w:tc>
        <w:tc>
          <w:tcPr>
            <w:tcW w:w="1984"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常州市高中化学优质课评比</w:t>
            </w:r>
          </w:p>
        </w:tc>
        <w:tc>
          <w:tcPr>
            <w:tcW w:w="1645"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常州市教育科学研究院</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二等奖</w:t>
            </w:r>
          </w:p>
        </w:tc>
      </w:tr>
      <w:tr w:rsidR="00CB67B0">
        <w:trPr>
          <w:jc w:val="center"/>
        </w:trPr>
        <w:tc>
          <w:tcPr>
            <w:tcW w:w="616" w:type="dxa"/>
            <w:vAlign w:val="center"/>
          </w:tcPr>
          <w:p w:rsidR="00CB67B0" w:rsidRDefault="00ED3103">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w:t>
            </w:r>
          </w:p>
        </w:tc>
        <w:tc>
          <w:tcPr>
            <w:tcW w:w="923"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化学</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于婷</w:t>
            </w:r>
          </w:p>
        </w:tc>
        <w:tc>
          <w:tcPr>
            <w:tcW w:w="760"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17</w:t>
            </w:r>
          </w:p>
        </w:tc>
        <w:tc>
          <w:tcPr>
            <w:tcW w:w="992"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2021.03</w:t>
            </w:r>
          </w:p>
        </w:tc>
        <w:tc>
          <w:tcPr>
            <w:tcW w:w="1984"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2022</w:t>
            </w:r>
            <w:r>
              <w:rPr>
                <w:rFonts w:ascii="Times New Roman" w:hAnsi="Times New Roman" w:cs="Times New Roman" w:hint="eastAsia"/>
                <w:color w:val="000000" w:themeColor="text1"/>
                <w:szCs w:val="21"/>
              </w:rPr>
              <w:t>年常州市区高中化学教师解题析题比赛</w:t>
            </w:r>
          </w:p>
        </w:tc>
        <w:tc>
          <w:tcPr>
            <w:tcW w:w="1645"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常州市教育科学研究院</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三等奖</w:t>
            </w:r>
          </w:p>
        </w:tc>
      </w:tr>
      <w:tr w:rsidR="00CB67B0">
        <w:trPr>
          <w:jc w:val="center"/>
        </w:trPr>
        <w:tc>
          <w:tcPr>
            <w:tcW w:w="616" w:type="dxa"/>
            <w:vAlign w:val="center"/>
          </w:tcPr>
          <w:p w:rsidR="00CB67B0" w:rsidRDefault="00ED3103">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11</w:t>
            </w:r>
          </w:p>
        </w:tc>
        <w:tc>
          <w:tcPr>
            <w:tcW w:w="923"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化学</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朱雅菲</w:t>
            </w:r>
          </w:p>
        </w:tc>
        <w:tc>
          <w:tcPr>
            <w:tcW w:w="760"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17</w:t>
            </w:r>
          </w:p>
        </w:tc>
        <w:tc>
          <w:tcPr>
            <w:tcW w:w="992"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2021.03</w:t>
            </w:r>
          </w:p>
        </w:tc>
        <w:tc>
          <w:tcPr>
            <w:tcW w:w="1984"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2022</w:t>
            </w:r>
            <w:r>
              <w:rPr>
                <w:rFonts w:ascii="Times New Roman" w:hAnsi="Times New Roman" w:cs="Times New Roman" w:hint="eastAsia"/>
                <w:color w:val="000000" w:themeColor="text1"/>
                <w:szCs w:val="21"/>
              </w:rPr>
              <w:t>年常州市区高</w:t>
            </w:r>
            <w:r>
              <w:rPr>
                <w:rFonts w:ascii="Times New Roman" w:hAnsi="Times New Roman" w:cs="Times New Roman" w:hint="eastAsia"/>
                <w:color w:val="000000" w:themeColor="text1"/>
                <w:szCs w:val="21"/>
              </w:rPr>
              <w:lastRenderedPageBreak/>
              <w:t>中化学教师解题析题比赛</w:t>
            </w:r>
          </w:p>
        </w:tc>
        <w:tc>
          <w:tcPr>
            <w:tcW w:w="1645"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lastRenderedPageBreak/>
              <w:t>常州市教育科</w:t>
            </w:r>
            <w:r>
              <w:rPr>
                <w:rFonts w:ascii="Times New Roman" w:hAnsi="Times New Roman" w:cs="Times New Roman" w:hint="eastAsia"/>
                <w:color w:val="000000" w:themeColor="text1"/>
                <w:szCs w:val="21"/>
              </w:rPr>
              <w:lastRenderedPageBreak/>
              <w:t>学研究院</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lastRenderedPageBreak/>
              <w:t>三等奖</w:t>
            </w:r>
          </w:p>
        </w:tc>
      </w:tr>
      <w:tr w:rsidR="00CB67B0">
        <w:trPr>
          <w:trHeight w:val="265"/>
          <w:jc w:val="center"/>
        </w:trPr>
        <w:tc>
          <w:tcPr>
            <w:tcW w:w="616" w:type="dxa"/>
            <w:vAlign w:val="center"/>
          </w:tcPr>
          <w:p w:rsidR="00CB67B0" w:rsidRDefault="00ED3103">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lastRenderedPageBreak/>
              <w:t>12</w:t>
            </w:r>
          </w:p>
        </w:tc>
        <w:tc>
          <w:tcPr>
            <w:tcW w:w="923"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生物</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曹盈倩</w:t>
            </w:r>
          </w:p>
        </w:tc>
        <w:tc>
          <w:tcPr>
            <w:tcW w:w="760"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992"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2021.04</w:t>
            </w:r>
          </w:p>
        </w:tc>
        <w:tc>
          <w:tcPr>
            <w:tcW w:w="1984"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2021</w:t>
            </w:r>
            <w:r>
              <w:rPr>
                <w:rFonts w:ascii="Times New Roman" w:hAnsi="Times New Roman" w:cs="Times New Roman" w:hint="eastAsia"/>
                <w:color w:val="000000" w:themeColor="text1"/>
                <w:szCs w:val="21"/>
              </w:rPr>
              <w:t>年常州市区高中生物学优质课评比</w:t>
            </w:r>
          </w:p>
        </w:tc>
        <w:tc>
          <w:tcPr>
            <w:tcW w:w="1645"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常州市教育科学研究院</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二等奖</w:t>
            </w:r>
          </w:p>
        </w:tc>
      </w:tr>
      <w:tr w:rsidR="00CB67B0">
        <w:trPr>
          <w:trHeight w:val="269"/>
          <w:jc w:val="center"/>
        </w:trPr>
        <w:tc>
          <w:tcPr>
            <w:tcW w:w="616" w:type="dxa"/>
            <w:vAlign w:val="center"/>
          </w:tcPr>
          <w:p w:rsidR="00CB67B0" w:rsidRDefault="00ED3103">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13</w:t>
            </w:r>
          </w:p>
        </w:tc>
        <w:tc>
          <w:tcPr>
            <w:tcW w:w="923"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政治</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冯如兰</w:t>
            </w:r>
          </w:p>
        </w:tc>
        <w:tc>
          <w:tcPr>
            <w:tcW w:w="760"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13</w:t>
            </w:r>
          </w:p>
        </w:tc>
        <w:tc>
          <w:tcPr>
            <w:tcW w:w="992"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2021.05</w:t>
            </w:r>
          </w:p>
        </w:tc>
        <w:tc>
          <w:tcPr>
            <w:tcW w:w="1984"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常州市区高中政治评优课比赛</w:t>
            </w:r>
          </w:p>
        </w:tc>
        <w:tc>
          <w:tcPr>
            <w:tcW w:w="1645"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常州市教育科学研究院</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一等奖</w:t>
            </w:r>
          </w:p>
        </w:tc>
      </w:tr>
      <w:tr w:rsidR="00CB67B0">
        <w:trPr>
          <w:trHeight w:val="195"/>
          <w:jc w:val="center"/>
        </w:trPr>
        <w:tc>
          <w:tcPr>
            <w:tcW w:w="616" w:type="dxa"/>
            <w:vAlign w:val="center"/>
          </w:tcPr>
          <w:p w:rsidR="00CB67B0" w:rsidRDefault="00ED3103">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14</w:t>
            </w:r>
          </w:p>
        </w:tc>
        <w:tc>
          <w:tcPr>
            <w:tcW w:w="923"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历史</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郑漫柔</w:t>
            </w:r>
          </w:p>
        </w:tc>
        <w:tc>
          <w:tcPr>
            <w:tcW w:w="760"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11</w:t>
            </w:r>
          </w:p>
        </w:tc>
        <w:tc>
          <w:tcPr>
            <w:tcW w:w="992"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2021.09</w:t>
            </w:r>
          </w:p>
        </w:tc>
        <w:tc>
          <w:tcPr>
            <w:tcW w:w="1984"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常州市市区高中历史优质课评比</w:t>
            </w:r>
          </w:p>
        </w:tc>
        <w:tc>
          <w:tcPr>
            <w:tcW w:w="1645"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常州市教育科学研究院</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三等奖</w:t>
            </w:r>
          </w:p>
        </w:tc>
      </w:tr>
      <w:tr w:rsidR="00CB67B0">
        <w:trPr>
          <w:jc w:val="center"/>
        </w:trPr>
        <w:tc>
          <w:tcPr>
            <w:tcW w:w="616" w:type="dxa"/>
            <w:vAlign w:val="center"/>
          </w:tcPr>
          <w:p w:rsidR="00CB67B0" w:rsidRDefault="00ED3103">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15</w:t>
            </w:r>
          </w:p>
        </w:tc>
        <w:tc>
          <w:tcPr>
            <w:tcW w:w="923"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地理</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任小芳</w:t>
            </w:r>
          </w:p>
        </w:tc>
        <w:tc>
          <w:tcPr>
            <w:tcW w:w="760"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13</w:t>
            </w:r>
          </w:p>
        </w:tc>
        <w:tc>
          <w:tcPr>
            <w:tcW w:w="992"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2021.04</w:t>
            </w:r>
          </w:p>
        </w:tc>
        <w:tc>
          <w:tcPr>
            <w:tcW w:w="1984"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常州市区高中地理优质课评比</w:t>
            </w:r>
          </w:p>
        </w:tc>
        <w:tc>
          <w:tcPr>
            <w:tcW w:w="1645"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常州市教育科学研究院</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二等奖</w:t>
            </w:r>
          </w:p>
        </w:tc>
      </w:tr>
      <w:tr w:rsidR="00CB67B0">
        <w:trPr>
          <w:jc w:val="center"/>
        </w:trPr>
        <w:tc>
          <w:tcPr>
            <w:tcW w:w="616" w:type="dxa"/>
            <w:vAlign w:val="center"/>
          </w:tcPr>
          <w:p w:rsidR="00CB67B0" w:rsidRDefault="00ED3103">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16</w:t>
            </w:r>
          </w:p>
        </w:tc>
        <w:tc>
          <w:tcPr>
            <w:tcW w:w="923"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地理</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张白露</w:t>
            </w:r>
          </w:p>
        </w:tc>
        <w:tc>
          <w:tcPr>
            <w:tcW w:w="760"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13</w:t>
            </w:r>
          </w:p>
        </w:tc>
        <w:tc>
          <w:tcPr>
            <w:tcW w:w="992"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2020.11</w:t>
            </w:r>
          </w:p>
        </w:tc>
        <w:tc>
          <w:tcPr>
            <w:tcW w:w="1984" w:type="dxa"/>
            <w:vAlign w:val="center"/>
          </w:tcPr>
          <w:p w:rsidR="00CB67B0" w:rsidRDefault="00ED3103">
            <w:pPr>
              <w:jc w:val="center"/>
              <w:rPr>
                <w:rFonts w:ascii="宋体" w:eastAsia="宋体" w:hAnsi="宋体" w:cs="宋体"/>
                <w:color w:val="000000"/>
                <w:sz w:val="24"/>
                <w:szCs w:val="24"/>
              </w:rPr>
            </w:pPr>
            <w:r>
              <w:rPr>
                <w:rFonts w:hint="eastAsia"/>
                <w:color w:val="000000"/>
              </w:rPr>
              <w:t>2020</w:t>
            </w:r>
            <w:r>
              <w:rPr>
                <w:rFonts w:hint="eastAsia"/>
                <w:color w:val="000000"/>
              </w:rPr>
              <w:t>年常州市高中地理教师解题比赛</w:t>
            </w:r>
          </w:p>
          <w:p w:rsidR="00CB67B0" w:rsidRDefault="00CB67B0">
            <w:pPr>
              <w:jc w:val="center"/>
              <w:rPr>
                <w:rFonts w:ascii="Times New Roman" w:hAnsi="Times New Roman" w:cs="Times New Roman"/>
                <w:color w:val="000000" w:themeColor="text1"/>
                <w:szCs w:val="21"/>
              </w:rPr>
            </w:pPr>
          </w:p>
        </w:tc>
        <w:tc>
          <w:tcPr>
            <w:tcW w:w="1645"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常州市教育科学研究院</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三等奖</w:t>
            </w:r>
          </w:p>
        </w:tc>
      </w:tr>
      <w:tr w:rsidR="00CB67B0">
        <w:trPr>
          <w:trHeight w:val="265"/>
          <w:jc w:val="center"/>
        </w:trPr>
        <w:tc>
          <w:tcPr>
            <w:tcW w:w="616" w:type="dxa"/>
            <w:vAlign w:val="center"/>
          </w:tcPr>
          <w:p w:rsidR="00CB67B0" w:rsidRDefault="00ED3103">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17</w:t>
            </w:r>
          </w:p>
        </w:tc>
        <w:tc>
          <w:tcPr>
            <w:tcW w:w="923"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信息</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陈奕</w:t>
            </w:r>
          </w:p>
        </w:tc>
        <w:tc>
          <w:tcPr>
            <w:tcW w:w="760"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15</w:t>
            </w:r>
          </w:p>
        </w:tc>
        <w:tc>
          <w:tcPr>
            <w:tcW w:w="992"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2021.11</w:t>
            </w:r>
          </w:p>
        </w:tc>
        <w:tc>
          <w:tcPr>
            <w:tcW w:w="1984"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2021</w:t>
            </w:r>
            <w:r>
              <w:rPr>
                <w:rFonts w:ascii="Times New Roman" w:hAnsi="Times New Roman" w:cs="Times New Roman" w:hint="eastAsia"/>
                <w:color w:val="000000" w:themeColor="text1"/>
                <w:szCs w:val="21"/>
              </w:rPr>
              <w:t>年常州市原城区高中信息技术评优课活动</w:t>
            </w:r>
          </w:p>
        </w:tc>
        <w:tc>
          <w:tcPr>
            <w:tcW w:w="1645"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常州市教育科学研究院</w:t>
            </w:r>
          </w:p>
        </w:tc>
        <w:tc>
          <w:tcPr>
            <w:tcW w:w="1076" w:type="dxa"/>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二等奖</w:t>
            </w:r>
          </w:p>
        </w:tc>
      </w:tr>
    </w:tbl>
    <w:p w:rsidR="00CB67B0" w:rsidRDefault="00ED3103">
      <w:pPr>
        <w:snapToGrid w:val="0"/>
        <w:rPr>
          <w:rFonts w:ascii="Times New Roman" w:hAnsi="Times New Roman" w:cs="Times New Roman"/>
          <w:color w:val="000000" w:themeColor="text1"/>
          <w:szCs w:val="21"/>
        </w:rPr>
      </w:pPr>
      <w:r>
        <w:rPr>
          <w:rFonts w:ascii="Times New Roman" w:hAnsi="Times New Roman" w:cs="Times New Roman"/>
          <w:color w:val="000000" w:themeColor="text1"/>
          <w:szCs w:val="21"/>
        </w:rPr>
        <w:t>注：按照学科归类；序号用以统计获奖教师人数，多次获奖教师只编一个序号</w:t>
      </w:r>
      <w:r>
        <w:rPr>
          <w:rFonts w:ascii="Times New Roman" w:hAnsi="Times New Roman" w:cs="Times New Roman" w:hint="eastAsia"/>
          <w:color w:val="000000" w:themeColor="text1"/>
          <w:szCs w:val="21"/>
        </w:rPr>
        <w:t>，并只填一个最高奖项；课堂教学竞赛指教师在赛点现场开课的竞赛；</w:t>
      </w:r>
      <w:r>
        <w:rPr>
          <w:rFonts w:ascii="Times New Roman" w:hAnsi="Times New Roman" w:cs="Times New Roman"/>
          <w:color w:val="000000" w:themeColor="text1"/>
          <w:szCs w:val="21"/>
        </w:rPr>
        <w:t>竞赛获奖以获奖证书为据</w:t>
      </w:r>
      <w:r>
        <w:rPr>
          <w:rFonts w:ascii="Times New Roman" w:hAnsi="Times New Roman" w:cs="Times New Roman" w:hint="eastAsia"/>
          <w:color w:val="000000" w:themeColor="text1"/>
          <w:szCs w:val="21"/>
        </w:rPr>
        <w:t>。本表竞赛获奖不含论文评比获奖</w:t>
      </w:r>
    </w:p>
    <w:p w:rsidR="00CB67B0" w:rsidRDefault="00CB67B0">
      <w:pPr>
        <w:snapToGrid w:val="0"/>
      </w:pPr>
    </w:p>
    <w:p w:rsidR="00CB67B0" w:rsidRDefault="00CB67B0">
      <w:pPr>
        <w:snapToGrid w:val="0"/>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3</w:t>
      </w:r>
      <w:r>
        <w:rPr>
          <w:rFonts w:ascii="Times New Roman" w:hAnsi="Times New Roman" w:cs="Times New Roman"/>
          <w:b/>
          <w:color w:val="000000" w:themeColor="text1"/>
        </w:rPr>
        <w:t>）</w:t>
      </w:r>
      <w:r>
        <w:rPr>
          <w:rFonts w:ascii="Times New Roman" w:hAnsi="Times New Roman" w:cs="Times New Roman" w:hint="eastAsia"/>
          <w:b/>
          <w:color w:val="000000" w:themeColor="text1"/>
        </w:rPr>
        <w:t>佐证</w:t>
      </w:r>
      <w:r>
        <w:rPr>
          <w:rFonts w:ascii="Times New Roman" w:hAnsi="Times New Roman" w:cs="Times New Roman"/>
          <w:b/>
          <w:color w:val="000000" w:themeColor="text1"/>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8"/>
        <w:gridCol w:w="1511"/>
        <w:gridCol w:w="1513"/>
        <w:gridCol w:w="1540"/>
      </w:tblGrid>
      <w:tr w:rsidR="00CB67B0">
        <w:trPr>
          <w:jc w:val="center"/>
        </w:trPr>
        <w:tc>
          <w:tcPr>
            <w:tcW w:w="4508"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佐证资料名称</w:t>
            </w:r>
          </w:p>
        </w:tc>
        <w:tc>
          <w:tcPr>
            <w:tcW w:w="1511"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主题词</w:t>
            </w:r>
          </w:p>
        </w:tc>
        <w:tc>
          <w:tcPr>
            <w:tcW w:w="1513"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成文时间</w:t>
            </w:r>
          </w:p>
        </w:tc>
        <w:tc>
          <w:tcPr>
            <w:tcW w:w="1540"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是否</w:t>
            </w:r>
            <w:r>
              <w:rPr>
                <w:rFonts w:ascii="Times New Roman" w:hAnsi="Times New Roman" w:cs="Times New Roman"/>
                <w:b/>
                <w:color w:val="000000" w:themeColor="text1"/>
              </w:rPr>
              <w:t>归档</w:t>
            </w:r>
          </w:p>
        </w:tc>
      </w:tr>
      <w:tr w:rsidR="00CB67B0">
        <w:trPr>
          <w:jc w:val="center"/>
        </w:trPr>
        <w:tc>
          <w:tcPr>
            <w:tcW w:w="4508"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1.1戚实中五级梯队教师考核办法</w:t>
            </w:r>
          </w:p>
        </w:tc>
        <w:tc>
          <w:tcPr>
            <w:tcW w:w="1511"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骨干教师培养</w:t>
            </w:r>
          </w:p>
        </w:tc>
        <w:tc>
          <w:tcPr>
            <w:tcW w:w="1513"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2021.9</w:t>
            </w:r>
          </w:p>
        </w:tc>
        <w:tc>
          <w:tcPr>
            <w:tcW w:w="1540"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508"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1.2戚实中教师队伍梯队建设实施方案（试行稿）</w:t>
            </w:r>
          </w:p>
        </w:tc>
        <w:tc>
          <w:tcPr>
            <w:tcW w:w="1511"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骨干教师培养</w:t>
            </w:r>
          </w:p>
        </w:tc>
        <w:tc>
          <w:tcPr>
            <w:tcW w:w="1513"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2022.3</w:t>
            </w:r>
          </w:p>
        </w:tc>
        <w:tc>
          <w:tcPr>
            <w:tcW w:w="1540"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508"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1.3戚实中师徒结对协议书</w:t>
            </w:r>
          </w:p>
        </w:tc>
        <w:tc>
          <w:tcPr>
            <w:tcW w:w="1511"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结对协议</w:t>
            </w:r>
          </w:p>
        </w:tc>
        <w:tc>
          <w:tcPr>
            <w:tcW w:w="1513"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2019.9</w:t>
            </w:r>
          </w:p>
        </w:tc>
        <w:tc>
          <w:tcPr>
            <w:tcW w:w="1540"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508"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1.4戚实中师徒结对考核办法</w:t>
            </w:r>
          </w:p>
        </w:tc>
        <w:tc>
          <w:tcPr>
            <w:tcW w:w="1511"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结对考核</w:t>
            </w:r>
          </w:p>
        </w:tc>
        <w:tc>
          <w:tcPr>
            <w:tcW w:w="1513"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2021.2</w:t>
            </w:r>
          </w:p>
        </w:tc>
        <w:tc>
          <w:tcPr>
            <w:tcW w:w="1540"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508"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1.5戚实中师徒结对情况及考核材料</w:t>
            </w:r>
          </w:p>
        </w:tc>
        <w:tc>
          <w:tcPr>
            <w:tcW w:w="1511"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结对活动</w:t>
            </w:r>
          </w:p>
        </w:tc>
        <w:tc>
          <w:tcPr>
            <w:tcW w:w="1513"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2021.9</w:t>
            </w:r>
          </w:p>
        </w:tc>
        <w:tc>
          <w:tcPr>
            <w:tcW w:w="1540"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508"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2.1戚实中区市级学科带头人（教学能手等）情况一览表</w:t>
            </w:r>
          </w:p>
        </w:tc>
        <w:tc>
          <w:tcPr>
            <w:tcW w:w="1511"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优秀教师</w:t>
            </w:r>
          </w:p>
        </w:tc>
        <w:tc>
          <w:tcPr>
            <w:tcW w:w="1513"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2022.6</w:t>
            </w:r>
          </w:p>
        </w:tc>
        <w:tc>
          <w:tcPr>
            <w:tcW w:w="1540"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508"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2.2戚实中区市级学科带头人（教学能手等）做专题讲座、研究课题的材料汇总</w:t>
            </w:r>
          </w:p>
        </w:tc>
        <w:tc>
          <w:tcPr>
            <w:tcW w:w="1511"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引领示范</w:t>
            </w:r>
          </w:p>
        </w:tc>
        <w:tc>
          <w:tcPr>
            <w:tcW w:w="1513"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2022.6</w:t>
            </w:r>
          </w:p>
        </w:tc>
        <w:tc>
          <w:tcPr>
            <w:tcW w:w="1540"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508" w:type="dxa"/>
          </w:tcPr>
          <w:p w:rsidR="00CB67B0" w:rsidRDefault="00ED3103">
            <w:pPr>
              <w:rPr>
                <w:rFonts w:asciiTheme="minorEastAsia" w:hAnsiTheme="minorEastAsia" w:cs="Times New Roman"/>
                <w:color w:val="000000" w:themeColor="text1"/>
              </w:rPr>
            </w:pPr>
            <w:r>
              <w:rPr>
                <w:rFonts w:asciiTheme="minorEastAsia" w:hAnsiTheme="minorEastAsia" w:hint="eastAsia"/>
                <w:szCs w:val="21"/>
              </w:rPr>
              <w:t>3.1戚实中教师公开课、示范课等统计</w:t>
            </w:r>
          </w:p>
        </w:tc>
        <w:tc>
          <w:tcPr>
            <w:tcW w:w="1511"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开课</w:t>
            </w:r>
          </w:p>
        </w:tc>
        <w:tc>
          <w:tcPr>
            <w:tcW w:w="1513"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2022.6</w:t>
            </w:r>
          </w:p>
        </w:tc>
        <w:tc>
          <w:tcPr>
            <w:tcW w:w="1540"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r w:rsidR="00CB67B0">
        <w:trPr>
          <w:jc w:val="center"/>
        </w:trPr>
        <w:tc>
          <w:tcPr>
            <w:tcW w:w="4508" w:type="dxa"/>
          </w:tcPr>
          <w:p w:rsidR="00CB67B0" w:rsidRDefault="00ED3103">
            <w:pPr>
              <w:rPr>
                <w:rFonts w:asciiTheme="minorEastAsia" w:hAnsiTheme="minorEastAsia" w:cs="Times New Roman"/>
                <w:color w:val="000000" w:themeColor="text1"/>
              </w:rPr>
            </w:pPr>
            <w:bookmarkStart w:id="5" w:name="_Hlk101358141"/>
            <w:r>
              <w:rPr>
                <w:rFonts w:asciiTheme="minorEastAsia" w:hAnsiTheme="minorEastAsia" w:cs="Times New Roman" w:hint="eastAsia"/>
                <w:color w:val="000000" w:themeColor="text1"/>
              </w:rPr>
              <w:t>3.2戚实中教师开设区市级讲座统计</w:t>
            </w:r>
          </w:p>
        </w:tc>
        <w:tc>
          <w:tcPr>
            <w:tcW w:w="1511"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讲座开设</w:t>
            </w:r>
          </w:p>
        </w:tc>
        <w:tc>
          <w:tcPr>
            <w:tcW w:w="1513"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2022.6</w:t>
            </w:r>
          </w:p>
        </w:tc>
        <w:tc>
          <w:tcPr>
            <w:tcW w:w="1540"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bookmarkEnd w:id="5"/>
      <w:tr w:rsidR="00CB67B0">
        <w:trPr>
          <w:jc w:val="center"/>
        </w:trPr>
        <w:tc>
          <w:tcPr>
            <w:tcW w:w="4508"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3.3戚实中教师近3年教育教学获奖情况统计</w:t>
            </w:r>
          </w:p>
        </w:tc>
        <w:tc>
          <w:tcPr>
            <w:tcW w:w="1511"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教育教学获奖</w:t>
            </w:r>
          </w:p>
        </w:tc>
        <w:tc>
          <w:tcPr>
            <w:tcW w:w="1513"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2022.6</w:t>
            </w:r>
          </w:p>
        </w:tc>
        <w:tc>
          <w:tcPr>
            <w:tcW w:w="1540" w:type="dxa"/>
          </w:tcPr>
          <w:p w:rsidR="00CB67B0" w:rsidRDefault="00ED3103">
            <w:pPr>
              <w:rPr>
                <w:rFonts w:asciiTheme="minorEastAsia" w:hAnsiTheme="minorEastAsia" w:cs="Times New Roman"/>
                <w:color w:val="000000" w:themeColor="text1"/>
              </w:rPr>
            </w:pPr>
            <w:r>
              <w:rPr>
                <w:rFonts w:asciiTheme="minorEastAsia" w:hAnsiTheme="minorEastAsia" w:cs="Times New Roman" w:hint="eastAsia"/>
                <w:color w:val="000000" w:themeColor="text1"/>
              </w:rPr>
              <w:t>是</w:t>
            </w:r>
          </w:p>
        </w:tc>
      </w:tr>
    </w:tbl>
    <w:p w:rsidR="00CB67B0" w:rsidRDefault="00CB67B0">
      <w:pPr>
        <w:rPr>
          <w:rFonts w:ascii="Times New Roman" w:hAnsi="Times New Roman" w:cs="Times New Roman"/>
          <w:b/>
          <w:color w:val="000000" w:themeColor="text1"/>
        </w:rPr>
      </w:pPr>
    </w:p>
    <w:p w:rsidR="00CB67B0" w:rsidRDefault="00CB67B0">
      <w:pPr>
        <w:rPr>
          <w:rFonts w:ascii="Times New Roman" w:hAnsi="Times New Roman" w:cs="Times New Roman"/>
          <w:b/>
          <w:color w:val="000000" w:themeColor="text1"/>
          <w:sz w:val="24"/>
        </w:rPr>
      </w:pPr>
    </w:p>
    <w:p w:rsidR="00CB67B0" w:rsidRDefault="00CB67B0">
      <w:pPr>
        <w:jc w:val="center"/>
        <w:rPr>
          <w:rFonts w:ascii="Times New Roman" w:hAnsi="Times New Roman" w:cs="Times New Roman"/>
          <w:b/>
          <w:color w:val="000000" w:themeColor="text1"/>
          <w:sz w:val="24"/>
        </w:rPr>
      </w:pPr>
    </w:p>
    <w:p w:rsidR="00CB67B0" w:rsidRDefault="00CB67B0">
      <w:pPr>
        <w:jc w:val="center"/>
        <w:rPr>
          <w:rFonts w:ascii="Times New Roman" w:hAnsi="Times New Roman" w:cs="Times New Roman"/>
          <w:b/>
          <w:color w:val="000000" w:themeColor="text1"/>
          <w:sz w:val="24"/>
        </w:rPr>
      </w:pPr>
    </w:p>
    <w:p w:rsidR="00CB67B0" w:rsidRDefault="00CB67B0">
      <w:pPr>
        <w:jc w:val="center"/>
        <w:rPr>
          <w:rFonts w:ascii="Times New Roman" w:hAnsi="Times New Roman" w:cs="Times New Roman"/>
          <w:b/>
          <w:color w:val="000000" w:themeColor="text1"/>
          <w:sz w:val="24"/>
        </w:rPr>
      </w:pPr>
    </w:p>
    <w:p w:rsidR="00CB67B0" w:rsidRDefault="00CB67B0">
      <w:pPr>
        <w:jc w:val="center"/>
        <w:rPr>
          <w:rFonts w:ascii="Times New Roman" w:hAnsi="Times New Roman" w:cs="Times New Roman"/>
          <w:b/>
          <w:color w:val="000000" w:themeColor="text1"/>
          <w:sz w:val="24"/>
        </w:rPr>
      </w:pPr>
    </w:p>
    <w:p w:rsidR="00CB67B0" w:rsidRDefault="00CB67B0">
      <w:pPr>
        <w:jc w:val="center"/>
        <w:rPr>
          <w:rFonts w:ascii="Times New Roman" w:hAnsi="Times New Roman" w:cs="Times New Roman"/>
          <w:b/>
          <w:color w:val="000000" w:themeColor="text1"/>
          <w:sz w:val="24"/>
        </w:rPr>
      </w:pPr>
    </w:p>
    <w:p w:rsidR="00CB67B0" w:rsidRDefault="00ED3103">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队伍建设</w:t>
      </w:r>
      <w:r>
        <w:rPr>
          <w:rFonts w:ascii="Times New Roman" w:hAnsi="Times New Roman" w:cs="Times New Roman"/>
          <w:b/>
          <w:color w:val="000000" w:themeColor="text1"/>
          <w:sz w:val="24"/>
        </w:rPr>
        <w:t>2-4</w:t>
      </w:r>
    </w:p>
    <w:p w:rsidR="00CB67B0" w:rsidRDefault="00ED3103">
      <w:pPr>
        <w:rPr>
          <w:rFonts w:ascii="Times New Roman" w:hAnsi="Times New Roman" w:cs="Times New Roman"/>
          <w:b/>
          <w:color w:val="000000" w:themeColor="text1"/>
          <w:szCs w:val="21"/>
        </w:rPr>
      </w:pPr>
      <w:r>
        <w:rPr>
          <w:rFonts w:ascii="Times New Roman" w:hAnsi="Times New Roman" w:cs="Times New Roman"/>
          <w:b/>
          <w:bCs/>
          <w:color w:val="000000" w:themeColor="text1"/>
          <w:szCs w:val="21"/>
        </w:rPr>
        <w:t>（</w:t>
      </w:r>
      <w:r>
        <w:rPr>
          <w:rFonts w:ascii="Times New Roman" w:hAnsi="Times New Roman" w:cs="Times New Roman"/>
          <w:b/>
          <w:bCs/>
          <w:color w:val="000000" w:themeColor="text1"/>
          <w:szCs w:val="21"/>
        </w:rPr>
        <w:t>1</w:t>
      </w:r>
      <w:r>
        <w:rPr>
          <w:rFonts w:ascii="Times New Roman" w:hAnsi="Times New Roman" w:cs="Times New Roman"/>
          <w:b/>
          <w:bCs/>
          <w:color w:val="000000" w:themeColor="text1"/>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709"/>
        <w:gridCol w:w="6946"/>
        <w:gridCol w:w="736"/>
      </w:tblGrid>
      <w:tr w:rsidR="00CB67B0">
        <w:trPr>
          <w:trHeight w:val="540"/>
          <w:jc w:val="center"/>
        </w:trPr>
        <w:tc>
          <w:tcPr>
            <w:tcW w:w="681"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655"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736" w:type="dxa"/>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自评</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结果</w:t>
            </w:r>
          </w:p>
        </w:tc>
      </w:tr>
      <w:tr w:rsidR="00CB67B0">
        <w:trPr>
          <w:trHeight w:val="853"/>
          <w:jc w:val="center"/>
        </w:trPr>
        <w:tc>
          <w:tcPr>
            <w:tcW w:w="681" w:type="dxa"/>
            <w:vMerge w:val="restart"/>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第</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12</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条</w:t>
            </w: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6946" w:type="dxa"/>
            <w:vAlign w:val="center"/>
          </w:tcPr>
          <w:p w:rsidR="00CB67B0" w:rsidRDefault="00ED3103" w:rsidP="009A39E8">
            <w:pPr>
              <w:spacing w:line="240" w:lineRule="exact"/>
              <w:ind w:firstLineChars="100" w:firstLine="181"/>
              <w:jc w:val="left"/>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12. </w:t>
            </w:r>
            <w:r>
              <w:rPr>
                <w:rFonts w:ascii="Times New Roman" w:hAnsi="Times New Roman" w:cs="Times New Roman"/>
                <w:b/>
                <w:color w:val="000000" w:themeColor="text1"/>
                <w:sz w:val="18"/>
                <w:szCs w:val="18"/>
              </w:rPr>
              <w:t>教师培训机制基本健全，培训形式多样，针对性强，</w:t>
            </w:r>
            <w:r>
              <w:rPr>
                <w:rFonts w:ascii="Times New Roman" w:hAnsi="Times New Roman" w:cs="Times New Roman"/>
                <w:b/>
                <w:bCs/>
                <w:color w:val="000000" w:themeColor="text1"/>
                <w:sz w:val="18"/>
                <w:szCs w:val="18"/>
              </w:rPr>
              <w:t>成效显著。校本培训规划科学，目标明确，实施有效。教师专业水平不断提升，基本适应课程改革要求。每年用于教师</w:t>
            </w:r>
            <w:r>
              <w:rPr>
                <w:rFonts w:ascii="Times New Roman" w:hAnsi="Times New Roman" w:cs="Times New Roman"/>
                <w:b/>
                <w:color w:val="000000" w:themeColor="text1"/>
                <w:sz w:val="18"/>
                <w:szCs w:val="18"/>
              </w:rPr>
              <w:t>学习、培训的经费占学校教师工资总额</w:t>
            </w:r>
            <w:r>
              <w:rPr>
                <w:rFonts w:ascii="Times New Roman" w:hAnsi="Times New Roman" w:cs="Times New Roman"/>
                <w:b/>
                <w:bCs/>
                <w:color w:val="000000" w:themeColor="text1"/>
                <w:sz w:val="18"/>
                <w:szCs w:val="18"/>
              </w:rPr>
              <w:t>1.5%</w:t>
            </w:r>
            <w:r>
              <w:rPr>
                <w:rFonts w:ascii="Times New Roman" w:hAnsi="Times New Roman" w:cs="Times New Roman"/>
                <w:b/>
                <w:color w:val="000000" w:themeColor="text1"/>
                <w:sz w:val="18"/>
                <w:szCs w:val="18"/>
              </w:rPr>
              <w:t>以上</w:t>
            </w:r>
            <w:r>
              <w:rPr>
                <w:rFonts w:ascii="Times New Roman" w:hAnsi="Times New Roman" w:cs="Times New Roman" w:hint="eastAsia"/>
                <w:b/>
                <w:color w:val="000000" w:themeColor="text1"/>
                <w:sz w:val="18"/>
                <w:szCs w:val="18"/>
              </w:rPr>
              <w:t>。</w:t>
            </w:r>
          </w:p>
        </w:tc>
        <w:tc>
          <w:tcPr>
            <w:tcW w:w="736" w:type="dxa"/>
            <w:vMerge w:val="restart"/>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A</w:t>
            </w:r>
          </w:p>
        </w:tc>
      </w:tr>
      <w:tr w:rsidR="00CB67B0">
        <w:trPr>
          <w:trHeight w:val="1320"/>
          <w:jc w:val="center"/>
        </w:trPr>
        <w:tc>
          <w:tcPr>
            <w:tcW w:w="681" w:type="dxa"/>
            <w:vMerge/>
            <w:vAlign w:val="center"/>
          </w:tcPr>
          <w:p w:rsidR="00CB67B0" w:rsidRDefault="00CB67B0">
            <w:pPr>
              <w:jc w:val="center"/>
              <w:rPr>
                <w:rFonts w:ascii="Times New Roman" w:hAnsi="Times New Roman" w:cs="Times New Roman"/>
                <w:b/>
                <w:color w:val="000000" w:themeColor="text1"/>
                <w:szCs w:val="21"/>
              </w:rPr>
            </w:pP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6946" w:type="dxa"/>
            <w:vAlign w:val="center"/>
          </w:tcPr>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）教师培训机制基本健全，整体</w:t>
            </w:r>
            <w:r>
              <w:rPr>
                <w:rFonts w:ascii="Times New Roman" w:hAnsi="Times New Roman" w:cs="Times New Roman" w:hint="eastAsia"/>
                <w:color w:val="000000" w:themeColor="text1"/>
                <w:sz w:val="18"/>
                <w:szCs w:val="18"/>
              </w:rPr>
              <w:t>规划</w:t>
            </w:r>
            <w:r>
              <w:rPr>
                <w:rFonts w:ascii="Times New Roman" w:hAnsi="Times New Roman" w:cs="Times New Roman"/>
                <w:color w:val="000000" w:themeColor="text1"/>
                <w:sz w:val="18"/>
                <w:szCs w:val="18"/>
              </w:rPr>
              <w:t>合理，年度计划落实</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管理、评价、保障</w:t>
            </w:r>
            <w:r>
              <w:rPr>
                <w:rFonts w:ascii="Times New Roman" w:hAnsi="Times New Roman" w:cs="Times New Roman" w:hint="eastAsia"/>
                <w:color w:val="000000" w:themeColor="text1"/>
                <w:sz w:val="18"/>
                <w:szCs w:val="18"/>
              </w:rPr>
              <w:t>措施</w:t>
            </w:r>
            <w:r>
              <w:rPr>
                <w:rFonts w:ascii="Times New Roman" w:hAnsi="Times New Roman" w:cs="Times New Roman"/>
                <w:color w:val="000000" w:themeColor="text1"/>
                <w:sz w:val="18"/>
                <w:szCs w:val="18"/>
              </w:rPr>
              <w:t>配套</w:t>
            </w:r>
            <w:r>
              <w:rPr>
                <w:rFonts w:ascii="Times New Roman" w:hAnsi="Times New Roman" w:cs="Times New Roman" w:hint="eastAsia"/>
                <w:color w:val="000000" w:themeColor="text1"/>
                <w:sz w:val="18"/>
                <w:szCs w:val="18"/>
              </w:rPr>
              <w:t>，目标任务达成度较高。</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）学科组、备课组建设不断创新，教师个人专业发展规划</w:t>
            </w:r>
            <w:r>
              <w:rPr>
                <w:rFonts w:ascii="Times New Roman" w:hAnsi="Times New Roman" w:cs="Times New Roman" w:hint="eastAsia"/>
                <w:color w:val="000000" w:themeColor="text1"/>
                <w:sz w:val="18"/>
                <w:szCs w:val="18"/>
              </w:rPr>
              <w:t>稳步</w:t>
            </w:r>
            <w:r>
              <w:rPr>
                <w:rFonts w:ascii="Times New Roman" w:hAnsi="Times New Roman" w:cs="Times New Roman"/>
                <w:color w:val="000000" w:themeColor="text1"/>
                <w:sz w:val="18"/>
                <w:szCs w:val="18"/>
              </w:rPr>
              <w:t>实施，学校支持措施落实</w:t>
            </w:r>
            <w:r>
              <w:rPr>
                <w:rFonts w:ascii="Times New Roman" w:hAnsi="Times New Roman" w:cs="Times New Roman" w:hint="eastAsia"/>
                <w:color w:val="000000" w:themeColor="text1"/>
                <w:sz w:val="18"/>
                <w:szCs w:val="18"/>
              </w:rPr>
              <w:t>到位</w:t>
            </w:r>
            <w:r>
              <w:rPr>
                <w:rFonts w:ascii="Times New Roman" w:hAnsi="Times New Roman" w:cs="Times New Roman"/>
                <w:color w:val="000000" w:themeColor="text1"/>
                <w:sz w:val="18"/>
                <w:szCs w:val="18"/>
              </w:rPr>
              <w:t>，教师专业发展阶段性目标达成度较高</w:t>
            </w:r>
            <w:r>
              <w:rPr>
                <w:rFonts w:ascii="Times New Roman" w:hAnsi="Times New Roman" w:cs="Times New Roman" w:hint="eastAsia"/>
                <w:color w:val="000000" w:themeColor="text1"/>
                <w:sz w:val="18"/>
                <w:szCs w:val="18"/>
              </w:rPr>
              <w:t>。</w:t>
            </w:r>
          </w:p>
          <w:p w:rsidR="00CB67B0" w:rsidRDefault="00ED3103">
            <w:pPr>
              <w:spacing w:line="240" w:lineRule="exact"/>
              <w:ind w:firstLineChars="100" w:firstLine="180"/>
              <w:rPr>
                <w:rFonts w:ascii="Times New Roman" w:hAnsi="Times New Roman" w:cs="Times New Roman"/>
                <w:bCs/>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3</w:t>
            </w:r>
            <w:r>
              <w:rPr>
                <w:rFonts w:ascii="Times New Roman" w:hAnsi="Times New Roman" w:cs="Times New Roman" w:hint="eastAsia"/>
                <w:color w:val="000000" w:themeColor="text1"/>
                <w:sz w:val="18"/>
                <w:szCs w:val="18"/>
              </w:rPr>
              <w:t>）培训主题突出，培训方式创新，教师在新课程实施、学生发展指导和走班教学管理等方面的能力有提升。</w:t>
            </w:r>
            <w:r>
              <w:rPr>
                <w:rFonts w:ascii="Times New Roman" w:hAnsi="Times New Roman" w:cs="Times New Roman"/>
                <w:bCs/>
                <w:color w:val="000000" w:themeColor="text1"/>
                <w:sz w:val="18"/>
                <w:szCs w:val="18"/>
              </w:rPr>
              <w:t>8</w:t>
            </w:r>
            <w:r>
              <w:rPr>
                <w:rFonts w:ascii="Times New Roman" w:hAnsi="Times New Roman" w:cs="Times New Roman" w:hint="eastAsia"/>
                <w:bCs/>
                <w:color w:val="000000" w:themeColor="text1"/>
                <w:sz w:val="18"/>
                <w:szCs w:val="18"/>
              </w:rPr>
              <w:t>5</w:t>
            </w:r>
            <w:r>
              <w:rPr>
                <w:rFonts w:ascii="Times New Roman" w:hAnsi="Times New Roman" w:cs="Times New Roman"/>
                <w:bCs/>
                <w:color w:val="000000" w:themeColor="text1"/>
                <w:sz w:val="18"/>
                <w:szCs w:val="18"/>
              </w:rPr>
              <w:t>%</w:t>
            </w:r>
            <w:r>
              <w:rPr>
                <w:rFonts w:ascii="Times New Roman" w:hAnsi="Times New Roman" w:cs="Times New Roman"/>
                <w:bCs/>
                <w:color w:val="000000" w:themeColor="text1"/>
                <w:sz w:val="18"/>
                <w:szCs w:val="18"/>
              </w:rPr>
              <w:t>以上的教师能</w:t>
            </w:r>
            <w:r>
              <w:rPr>
                <w:rFonts w:ascii="Times New Roman" w:hAnsi="Times New Roman" w:cs="Times New Roman" w:hint="eastAsia"/>
                <w:bCs/>
                <w:color w:val="000000" w:themeColor="text1"/>
                <w:sz w:val="18"/>
                <w:szCs w:val="18"/>
              </w:rPr>
              <w:t>在信息技术环境下进行教学设计，开展教学、教研、评价等活动。</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4</w:t>
            </w:r>
            <w:r>
              <w:rPr>
                <w:rFonts w:ascii="Times New Roman" w:hAnsi="Times New Roman" w:cs="Times New Roman" w:hint="eastAsia"/>
                <w:color w:val="000000" w:themeColor="text1"/>
                <w:sz w:val="18"/>
                <w:szCs w:val="18"/>
              </w:rPr>
              <w:t>）近</w:t>
            </w:r>
            <w:r>
              <w:rPr>
                <w:rFonts w:ascii="Times New Roman" w:hAnsi="Times New Roman" w:cs="Times New Roman" w:hint="eastAsia"/>
                <w:color w:val="000000" w:themeColor="text1"/>
                <w:sz w:val="18"/>
                <w:szCs w:val="18"/>
              </w:rPr>
              <w:t>3</w:t>
            </w:r>
            <w:r>
              <w:rPr>
                <w:rFonts w:ascii="Times New Roman" w:hAnsi="Times New Roman" w:cs="Times New Roman" w:hint="eastAsia"/>
                <w:color w:val="000000" w:themeColor="text1"/>
                <w:sz w:val="18"/>
                <w:szCs w:val="18"/>
              </w:rPr>
              <w:t>年有</w:t>
            </w:r>
            <w:r>
              <w:rPr>
                <w:rFonts w:ascii="Times New Roman" w:hAnsi="Times New Roman" w:cs="Times New Roman" w:hint="eastAsia"/>
                <w:color w:val="000000" w:themeColor="text1"/>
                <w:sz w:val="18"/>
                <w:szCs w:val="18"/>
              </w:rPr>
              <w:t>60%</w:t>
            </w:r>
            <w:r>
              <w:rPr>
                <w:rFonts w:ascii="Times New Roman" w:hAnsi="Times New Roman" w:cs="Times New Roman" w:hint="eastAsia"/>
                <w:color w:val="000000" w:themeColor="text1"/>
                <w:sz w:val="18"/>
                <w:szCs w:val="18"/>
              </w:rPr>
              <w:t>以上的教师具有高中循环教学的经历；</w:t>
            </w:r>
            <w:r>
              <w:rPr>
                <w:rFonts w:ascii="Times New Roman" w:hAnsi="Times New Roman" w:cs="Times New Roman" w:hint="eastAsia"/>
                <w:color w:val="000000" w:themeColor="text1"/>
                <w:sz w:val="18"/>
                <w:szCs w:val="18"/>
              </w:rPr>
              <w:t>50%</w:t>
            </w:r>
            <w:r>
              <w:rPr>
                <w:rFonts w:ascii="Times New Roman" w:hAnsi="Times New Roman" w:cs="Times New Roman" w:hint="eastAsia"/>
                <w:color w:val="000000" w:themeColor="text1"/>
                <w:sz w:val="18"/>
                <w:szCs w:val="18"/>
              </w:rPr>
              <w:t>以上的教师兼教一门及以上的选修课程；所在行政区域内有两所</w:t>
            </w:r>
            <w:r>
              <w:rPr>
                <w:rFonts w:ascii="Times New Roman" w:hAnsi="Times New Roman" w:cs="Times New Roman" w:hint="eastAsia"/>
                <w:bCs/>
                <w:color w:val="000000" w:themeColor="text1"/>
                <w:sz w:val="18"/>
                <w:szCs w:val="18"/>
              </w:rPr>
              <w:t>以上</w:t>
            </w:r>
            <w:r>
              <w:rPr>
                <w:rFonts w:ascii="Times New Roman" w:hAnsi="Times New Roman" w:cs="Times New Roman" w:hint="eastAsia"/>
                <w:color w:val="000000" w:themeColor="text1"/>
                <w:sz w:val="18"/>
                <w:szCs w:val="18"/>
              </w:rPr>
              <w:t>高中的，教师流动率不低于</w:t>
            </w:r>
            <w:r>
              <w:rPr>
                <w:rFonts w:ascii="Times New Roman" w:hAnsi="Times New Roman" w:cs="Times New Roman" w:hint="eastAsia"/>
                <w:color w:val="000000" w:themeColor="text1"/>
                <w:sz w:val="18"/>
                <w:szCs w:val="18"/>
              </w:rPr>
              <w:t>10%</w:t>
            </w:r>
            <w:r>
              <w:rPr>
                <w:rFonts w:ascii="Times New Roman" w:hAnsi="Times New Roman" w:cs="Times New Roman" w:hint="eastAsia"/>
                <w:color w:val="000000" w:themeColor="text1"/>
                <w:sz w:val="18"/>
                <w:szCs w:val="18"/>
              </w:rPr>
              <w:t>。</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教师学习、培训经费达到省定“年度公用经费预算总额的</w:t>
            </w:r>
            <w:r>
              <w:rPr>
                <w:rFonts w:ascii="Times New Roman" w:hAnsi="Times New Roman" w:cs="Times New Roman" w:hint="eastAsia"/>
                <w:color w:val="000000" w:themeColor="text1"/>
                <w:sz w:val="18"/>
                <w:szCs w:val="18"/>
              </w:rPr>
              <w:t xml:space="preserve">5% </w:t>
            </w:r>
            <w:r>
              <w:rPr>
                <w:rFonts w:ascii="Times New Roman" w:hAnsi="Times New Roman" w:cs="Times New Roman" w:hint="eastAsia"/>
                <w:color w:val="000000" w:themeColor="text1"/>
                <w:sz w:val="18"/>
                <w:szCs w:val="18"/>
              </w:rPr>
              <w:t>安排校内教师培训经费”的要求，纳入年度经费预算专项开支。</w:t>
            </w:r>
          </w:p>
        </w:tc>
        <w:tc>
          <w:tcPr>
            <w:tcW w:w="736" w:type="dxa"/>
            <w:vMerge/>
            <w:vAlign w:val="center"/>
          </w:tcPr>
          <w:p w:rsidR="00CB67B0" w:rsidRDefault="00CB67B0">
            <w:pPr>
              <w:jc w:val="center"/>
              <w:rPr>
                <w:rFonts w:ascii="Times New Roman" w:hAnsi="Times New Roman" w:cs="Times New Roman"/>
                <w:color w:val="000000" w:themeColor="text1"/>
                <w:szCs w:val="21"/>
              </w:rPr>
            </w:pPr>
          </w:p>
        </w:tc>
      </w:tr>
      <w:tr w:rsidR="00CB67B0">
        <w:trPr>
          <w:trHeight w:val="465"/>
          <w:jc w:val="center"/>
        </w:trPr>
        <w:tc>
          <w:tcPr>
            <w:tcW w:w="9072" w:type="dxa"/>
            <w:gridSpan w:val="4"/>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自评概述</w:t>
            </w:r>
          </w:p>
        </w:tc>
      </w:tr>
      <w:tr w:rsidR="00CB67B0">
        <w:trPr>
          <w:trHeight w:val="30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主要实践和成效</w:t>
            </w:r>
          </w:p>
        </w:tc>
      </w:tr>
      <w:tr w:rsidR="00CB67B0">
        <w:trPr>
          <w:trHeight w:val="587"/>
          <w:jc w:val="center"/>
        </w:trPr>
        <w:tc>
          <w:tcPr>
            <w:tcW w:w="9072" w:type="dxa"/>
            <w:gridSpan w:val="4"/>
          </w:tcPr>
          <w:p w:rsidR="00CB67B0" w:rsidRDefault="00ED3103">
            <w:pPr>
              <w:ind w:firstLineChars="200" w:firstLine="420"/>
              <w:rPr>
                <w:rFonts w:ascii="宋体" w:eastAsia="宋体" w:hAnsi="宋体" w:cs="Times New Roman"/>
                <w:szCs w:val="21"/>
              </w:rPr>
            </w:pPr>
            <w:r>
              <w:rPr>
                <w:rFonts w:ascii="宋体" w:eastAsia="宋体" w:hAnsi="宋体" w:cs="Times New Roman" w:hint="eastAsia"/>
                <w:szCs w:val="21"/>
              </w:rPr>
              <w:t>教师的发展是学校发展的核心竞争力，学校把教师的发展工作作为学校的重点工作。</w:t>
            </w:r>
          </w:p>
          <w:p w:rsidR="00CB67B0" w:rsidRDefault="00ED3103">
            <w:pPr>
              <w:adjustRightInd w:val="0"/>
              <w:snapToGrid w:val="0"/>
              <w:spacing w:line="320" w:lineRule="exact"/>
              <w:ind w:firstLineChars="200" w:firstLine="420"/>
              <w:rPr>
                <w:rFonts w:ascii="宋体" w:hAnsi="宋体"/>
                <w:szCs w:val="21"/>
              </w:rPr>
            </w:pPr>
            <w:r>
              <w:rPr>
                <w:rFonts w:ascii="宋体" w:eastAsia="宋体" w:hAnsi="宋体" w:cs="Times New Roman" w:hint="eastAsia"/>
                <w:szCs w:val="21"/>
              </w:rPr>
              <w:t>为促进教师的专业发展，学校切实加强校本培训工作，</w:t>
            </w:r>
            <w:r>
              <w:rPr>
                <w:rFonts w:ascii="宋体" w:hAnsi="宋体" w:hint="eastAsia"/>
                <w:szCs w:val="21"/>
              </w:rPr>
              <w:t>制定了</w:t>
            </w:r>
            <w:r>
              <w:rPr>
                <w:rFonts w:ascii="宋体" w:hAnsi="宋体" w:hint="eastAsia"/>
                <w:color w:val="000000" w:themeColor="text1"/>
                <w:szCs w:val="21"/>
              </w:rPr>
              <w:t>《戚实中校本培训制度》</w:t>
            </w:r>
            <w:r>
              <w:rPr>
                <w:rFonts w:ascii="宋体" w:hAnsi="宋体" w:hint="eastAsia"/>
                <w:szCs w:val="21"/>
              </w:rPr>
              <w:t>和年度计划，教师培训有计划，培训目标、培训策略、培训方式及保障措施。成立了以年级组、教研组和学校三级教师培训督查机制。</w:t>
            </w:r>
            <w:r>
              <w:rPr>
                <w:rFonts w:ascii="宋体" w:hAnsi="宋体"/>
                <w:szCs w:val="21"/>
              </w:rPr>
              <w:t>力求项项扎扎实实，条条落到实处，收到了显著的效果。</w:t>
            </w:r>
          </w:p>
          <w:p w:rsidR="00CB67B0" w:rsidRDefault="00ED3103">
            <w:pPr>
              <w:adjustRightInd w:val="0"/>
              <w:snapToGrid w:val="0"/>
              <w:spacing w:line="320" w:lineRule="exact"/>
              <w:ind w:firstLineChars="200" w:firstLine="420"/>
              <w:rPr>
                <w:rFonts w:ascii="宋体" w:hAnsi="宋体"/>
                <w:szCs w:val="21"/>
              </w:rPr>
            </w:pPr>
            <w:r>
              <w:rPr>
                <w:rFonts w:ascii="宋体" w:hAnsi="宋体" w:hint="eastAsia"/>
                <w:szCs w:val="21"/>
              </w:rPr>
              <w:t>在校长室带领下，各科室、各学科组按照年度培训计划开展形式多样、内容丰富的培训活动。学校围绕师德培训、德育培训、教学培训、师能培训、课程培训、信息技术培训和课题培训等内容，建立了校本培训的内容体系；通过专题讲座、实践操作、教育教学竞赛、课程研究、远程培训等方式，建立了校本培训的方法体系；健全组织机构，制订培训规划，加强过程管理，建立了校本培训的管理体系。</w:t>
            </w:r>
          </w:p>
          <w:p w:rsidR="00CB67B0" w:rsidRDefault="00ED3103">
            <w:pPr>
              <w:adjustRightInd w:val="0"/>
              <w:snapToGrid w:val="0"/>
              <w:spacing w:line="320" w:lineRule="exact"/>
              <w:ind w:firstLineChars="200" w:firstLine="420"/>
              <w:rPr>
                <w:rFonts w:ascii="宋体" w:hAnsi="宋体"/>
                <w:szCs w:val="21"/>
              </w:rPr>
            </w:pPr>
            <w:r>
              <w:rPr>
                <w:rFonts w:ascii="宋体" w:hAnsi="宋体"/>
                <w:szCs w:val="21"/>
              </w:rPr>
              <w:t>学校实施</w:t>
            </w:r>
            <w:r>
              <w:rPr>
                <w:rFonts w:ascii="宋体" w:hAnsi="宋体" w:hint="eastAsia"/>
                <w:szCs w:val="21"/>
              </w:rPr>
              <w:t>“</w:t>
            </w:r>
            <w:r>
              <w:rPr>
                <w:rFonts w:ascii="宋体" w:hAnsi="宋体"/>
                <w:szCs w:val="21"/>
              </w:rPr>
              <w:t>青蓝工程</w:t>
            </w:r>
            <w:r>
              <w:rPr>
                <w:rFonts w:ascii="宋体" w:hAnsi="宋体" w:hint="eastAsia"/>
                <w:szCs w:val="21"/>
              </w:rPr>
              <w:t>”</w:t>
            </w:r>
            <w:r>
              <w:rPr>
                <w:rFonts w:ascii="宋体" w:hAnsi="宋体"/>
                <w:szCs w:val="21"/>
              </w:rPr>
              <w:t>、师徒结对，帮助青年教师成长；成立督导组，强化对课堂教学的检查；邀请校外专家、领导来校示范、督查，开阔视野，提高办学品位和层次；利用本校人才优势，开展系列教师培训活动。</w:t>
            </w:r>
            <w:r>
              <w:rPr>
                <w:rFonts w:ascii="宋体" w:hAnsi="宋体" w:hint="eastAsia"/>
                <w:szCs w:val="21"/>
              </w:rPr>
              <w:t>一是加强教师职业道德建设，以师德建设月为平台，以“师德讲堂”为重点，开展务实有趣的师德培训活动，努力提高教师职业道德水平，提高教师心理自主调适能力。努力造就一支师德高尚、业务精良、乐于奉献的教师队伍。二是提升教师教学水平和教科研能力。针对青年教师队伍队伍庞大、专业技能亟待提升的现状，学校一方面强化学科组建设，提高校本教研实效：以“深度教学”和“体验式学习”为载体，通过师徒结对、青年教师成长营等形式，实施对师资队伍的分层培养。开展新进教师展示课、骨干教师评优课、高级教师示范课观摩研讨等活动。在活动前，教研活动的发起者需要策划活动方案、确立主题与目标、分工、有可行的操作流程、预设结果，提前布置参与者需要做的准备。在活动中，参与者充分发表自己的见解的同时仔细倾听其他人的见解，能相互回应，并最终形成一种或多种有效的建议。在活动后，把集体讨论的新设想，再来实践一次，即“做”一遍。建立教研组长、备课组长例会制度，加强对教研组长、备课组长考核和督促，充分发挥其带头作用；成立学科督导与指导小组，指导教师研究教材与教法，研究课堂教学，开展专业对话和自我反思；积极开展课题研究，把课题研究与校学科指导与学科督导活动相结合，提高了教学与科研的实效性。另一方面开展与专家对话，鼓励老师积极参加名师工作室活动及各级各类培训；在“走出去”的同时，采用“请进来”方式，通过专</w:t>
            </w:r>
            <w:r>
              <w:rPr>
                <w:rFonts w:ascii="宋体" w:hAnsi="宋体" w:hint="eastAsia"/>
                <w:szCs w:val="21"/>
              </w:rPr>
              <w:lastRenderedPageBreak/>
              <w:t>家、名师来传播新课程理念，指导课改实验，为广大教师教育教学实践引路。近三年，聘请专家来校讲座及调研，</w:t>
            </w:r>
            <w:r>
              <w:rPr>
                <w:rFonts w:ascii="宋体" w:hAnsi="宋体"/>
                <w:szCs w:val="21"/>
              </w:rPr>
              <w:t>戚实中诚邀</w:t>
            </w:r>
            <w:r>
              <w:rPr>
                <w:rFonts w:ascii="宋体" w:hAnsi="宋体" w:hint="eastAsia"/>
                <w:szCs w:val="21"/>
              </w:rPr>
              <w:t>教科院院长朱志平、教科院副院长徐淮源、常州市第一中学贺克春主任、常州市教师发展中心李岩主任、江苏省常州市高级中学潘正凯主任、常州市教师发展学院房宏院长、江苏省特级教师刘万龙、刘国营等专家学者来校作学术报告或专题讲座；积极参加常州市名师大学堂培训及区级以上专题培训。三是积极打造“扶轮论坛”，增强校本教研的针对性和实效性，创设同伴互助、经验分享的研修平台，促进教师专业自主发展，提升师资队伍的专业化水平。学校组织学科教师和市二中、三中等学校进行教育教学交流，拓宽了视野，改进了教学方式。通过校本培训，每位老师年度校本培训学时均到40学时以上，提高了教师的整体素质。近年来，学校涌现出一批区级、市级骨干教师，获得了各种级别的教育奖项。</w:t>
            </w:r>
          </w:p>
          <w:p w:rsidR="00CB67B0" w:rsidRDefault="00ED3103">
            <w:pPr>
              <w:adjustRightInd w:val="0"/>
              <w:snapToGrid w:val="0"/>
              <w:spacing w:line="320" w:lineRule="exact"/>
              <w:ind w:firstLineChars="200" w:firstLine="420"/>
              <w:rPr>
                <w:rFonts w:ascii="宋体" w:eastAsia="宋体" w:hAnsi="宋体"/>
                <w:szCs w:val="21"/>
              </w:rPr>
            </w:pPr>
            <w:r>
              <w:rPr>
                <w:rFonts w:ascii="宋体" w:hAnsi="宋体" w:hint="eastAsia"/>
                <w:szCs w:val="21"/>
              </w:rPr>
              <w:t>学校要求教师制定个人专业发展规划，确定专业发展目标，拟定措施，学校定期进行考核，以确保有较高的阶段性目标达成度。为了进一步激发教师专业发展的积极性，学校制定了《戚实中先进教研组评比细则》《常州戚墅堰实验中学教科研管理制度》《戚实中教科研成果奖考核细则》《戚实中增量绩效奖励发放方案》等保障性制度。</w:t>
            </w:r>
            <w:r>
              <w:rPr>
                <w:rFonts w:ascii="Times New Roman" w:hAnsi="Times New Roman" w:cs="Times New Roman" w:hint="eastAsia"/>
                <w:color w:val="000000" w:themeColor="text1"/>
              </w:rPr>
              <w:t>通过专题培训和学科教学研讨，广大教师更新了教育教学理念，改进了教育教学方法，提高了课堂教学水平，提升了教师在新课程实施、指导学生发展等方面的能力，提升了教育技术和教科研能力。近三年，学校</w:t>
            </w:r>
            <w:r>
              <w:rPr>
                <w:rFonts w:ascii="宋体" w:hAnsi="宋体" w:hint="eastAsia"/>
                <w:szCs w:val="21"/>
              </w:rPr>
              <w:t>涌现出新一批次的区市级骨干教师1</w:t>
            </w:r>
            <w:r>
              <w:rPr>
                <w:rFonts w:ascii="宋体" w:hAnsi="宋体"/>
                <w:szCs w:val="21"/>
              </w:rPr>
              <w:t>1</w:t>
            </w:r>
            <w:r>
              <w:rPr>
                <w:rFonts w:ascii="宋体" w:hAnsi="宋体" w:hint="eastAsia"/>
                <w:szCs w:val="21"/>
              </w:rPr>
              <w:t>人，</w:t>
            </w:r>
            <w:r>
              <w:rPr>
                <w:rFonts w:ascii="宋体" w:hAnsi="宋体" w:cs="宋体" w:hint="eastAsia"/>
                <w:kern w:val="0"/>
                <w:szCs w:val="21"/>
              </w:rPr>
              <w:t>任小芳、武艳云、丁颖、徐彬等</w:t>
            </w:r>
            <w:r>
              <w:rPr>
                <w:rFonts w:ascii="宋体" w:hAnsi="宋体" w:hint="eastAsia"/>
                <w:szCs w:val="21"/>
              </w:rPr>
              <w:t>多名老师成为常州市第五批“名师工作室”成员，其中英语组</w:t>
            </w:r>
            <w:r>
              <w:rPr>
                <w:rFonts w:ascii="宋体" w:eastAsia="宋体" w:hAnsi="宋体" w:hint="eastAsia"/>
                <w:szCs w:val="21"/>
              </w:rPr>
              <w:t>潘璠老师被评选为常州市首届高中英语教师领军教师培养对象；2</w:t>
            </w:r>
            <w:r>
              <w:rPr>
                <w:rFonts w:ascii="宋体" w:eastAsia="宋体" w:hAnsi="宋体"/>
                <w:szCs w:val="21"/>
              </w:rPr>
              <w:t>018</w:t>
            </w:r>
            <w:r>
              <w:rPr>
                <w:rFonts w:ascii="宋体" w:eastAsia="宋体" w:hAnsi="宋体" w:hint="eastAsia"/>
                <w:szCs w:val="21"/>
              </w:rPr>
              <w:t>年，</w:t>
            </w:r>
            <w:r>
              <w:rPr>
                <w:rFonts w:ascii="宋体" w:hAnsi="宋体" w:hint="eastAsia"/>
                <w:szCs w:val="21"/>
              </w:rPr>
              <w:t>英语组、信息组被评为</w:t>
            </w:r>
            <w:r>
              <w:rPr>
                <w:rFonts w:ascii="宋体" w:hAnsi="宋体" w:cs="宋体" w:hint="eastAsia"/>
                <w:kern w:val="0"/>
                <w:szCs w:val="21"/>
                <w:lang w:bidi="th-TH"/>
              </w:rPr>
              <w:t>武进区“第六届中小学优秀教研组”</w:t>
            </w:r>
            <w:r>
              <w:rPr>
                <w:rFonts w:ascii="宋体" w:hAnsi="宋体" w:cs="宋体" w:hint="eastAsia"/>
                <w:kern w:val="0"/>
                <w:szCs w:val="21"/>
              </w:rPr>
              <w:t>；</w:t>
            </w:r>
            <w:r>
              <w:rPr>
                <w:rFonts w:ascii="Times New Roman" w:hAnsi="Times New Roman" w:cs="Times New Roman" w:hint="eastAsia"/>
                <w:color w:val="000000" w:themeColor="text1"/>
              </w:rPr>
              <w:t>教师在各类教育教学竞赛中获奖</w:t>
            </w:r>
            <w:r>
              <w:rPr>
                <w:rFonts w:ascii="Times New Roman" w:hAnsi="Times New Roman" w:cs="Times New Roman"/>
                <w:color w:val="000000" w:themeColor="text1"/>
              </w:rPr>
              <w:t>17</w:t>
            </w:r>
            <w:r>
              <w:rPr>
                <w:rFonts w:ascii="Times New Roman" w:hAnsi="Times New Roman" w:cs="Times New Roman" w:hint="eastAsia"/>
                <w:color w:val="000000" w:themeColor="text1"/>
              </w:rPr>
              <w:t>人次；发表（获奖）论文共</w:t>
            </w:r>
            <w:r>
              <w:rPr>
                <w:rFonts w:ascii="Times New Roman" w:hAnsi="Times New Roman" w:cs="Times New Roman"/>
                <w:color w:val="000000" w:themeColor="text1"/>
              </w:rPr>
              <w:t>161</w:t>
            </w:r>
            <w:r>
              <w:rPr>
                <w:rFonts w:ascii="Times New Roman" w:hAnsi="Times New Roman" w:cs="Times New Roman" w:hint="eastAsia"/>
                <w:color w:val="000000" w:themeColor="text1"/>
              </w:rPr>
              <w:t>篇。</w:t>
            </w:r>
          </w:p>
          <w:p w:rsidR="00CB67B0" w:rsidRDefault="00ED3103">
            <w:pPr>
              <w:adjustRightInd w:val="0"/>
              <w:snapToGrid w:val="0"/>
              <w:spacing w:line="320" w:lineRule="exact"/>
              <w:ind w:firstLineChars="200" w:firstLine="420"/>
              <w:rPr>
                <w:rFonts w:ascii="宋体" w:hAnsi="宋体"/>
                <w:szCs w:val="21"/>
              </w:rPr>
            </w:pPr>
            <w:r>
              <w:rPr>
                <w:rFonts w:ascii="宋体" w:hAnsi="宋体" w:hint="eastAsia"/>
                <w:szCs w:val="21"/>
              </w:rPr>
              <w:t>学校切实开展学科教学研讨，加强学科组、备课组建设，学校制定了《戚实中教研组长职责》《戚实中备课组长职责》《戚实中教研活动制度》《戚实中集体备课制度》《戚实中先进教研组评比方法》等相关制度。学科组、备课组根据每学期制定的集体教研和备课组活动计划，按照“定时间、定地点、定内容、定主讲人”的要求，通过教学案例分析，教学模式探讨，教学重难点研讨，听课评课等多种形式，把教研活动落到实处。</w:t>
            </w:r>
          </w:p>
          <w:p w:rsidR="00CB67B0" w:rsidRDefault="00ED3103">
            <w:pPr>
              <w:widowControl/>
              <w:ind w:firstLineChars="200" w:firstLine="420"/>
              <w:jc w:val="left"/>
              <w:rPr>
                <w:color w:val="000000" w:themeColor="text1"/>
                <w:kern w:val="0"/>
                <w:sz w:val="24"/>
                <w:szCs w:val="24"/>
              </w:rPr>
            </w:pPr>
            <w:r>
              <w:rPr>
                <w:rFonts w:ascii="宋体" w:eastAsia="宋体" w:hAnsi="宋体" w:hint="eastAsia"/>
                <w:szCs w:val="21"/>
              </w:rPr>
              <w:t>在新高考改革、疫情常态化防控等背景下，学校开展了关于新课程、新课标、信息技术教学等方面的专题培训。在江苏省信息技术2</w:t>
            </w:r>
            <w:r>
              <w:rPr>
                <w:rFonts w:ascii="宋体" w:eastAsia="宋体" w:hAnsi="宋体"/>
                <w:szCs w:val="21"/>
              </w:rPr>
              <w:t>.0</w:t>
            </w:r>
            <w:r>
              <w:rPr>
                <w:rFonts w:ascii="宋体" w:eastAsia="宋体" w:hAnsi="宋体" w:hint="eastAsia"/>
                <w:szCs w:val="21"/>
              </w:rPr>
              <w:t>培训中，我校教师参与率达1</w:t>
            </w:r>
            <w:r>
              <w:rPr>
                <w:rFonts w:ascii="宋体" w:eastAsia="宋体" w:hAnsi="宋体"/>
                <w:szCs w:val="21"/>
              </w:rPr>
              <w:t>00%</w:t>
            </w:r>
            <w:r>
              <w:rPr>
                <w:rFonts w:ascii="宋体" w:eastAsia="宋体" w:hAnsi="宋体" w:hint="eastAsia"/>
                <w:szCs w:val="21"/>
              </w:rPr>
              <w:t>，能够熟练地在信息技术环境下开展线上教学、教研、问卷调查等活动，地理组撰写的教学案例《运用现代信息技术创设地理学习情境的研究——以常州经开区工业旅游资源为情境素材》在经开区信息技术教学评比中获得二等奖。2</w:t>
            </w:r>
            <w:r>
              <w:rPr>
                <w:rFonts w:ascii="宋体" w:eastAsia="宋体" w:hAnsi="宋体"/>
                <w:szCs w:val="21"/>
              </w:rPr>
              <w:t>020</w:t>
            </w:r>
            <w:r>
              <w:rPr>
                <w:rFonts w:ascii="宋体" w:eastAsia="宋体" w:hAnsi="宋体" w:hint="eastAsia"/>
                <w:szCs w:val="21"/>
              </w:rPr>
              <w:t>年6月，地理组成功申报市级课题《运用现代信息技术创设地理学习情境的研究——以常州经开区工业旅游资源为情境素材》。</w:t>
            </w:r>
            <w:r>
              <w:rPr>
                <w:rFonts w:ascii="宋体" w:eastAsia="宋体" w:hAnsi="宋体" w:hint="eastAsia"/>
                <w:color w:val="000000" w:themeColor="text1"/>
                <w:szCs w:val="21"/>
              </w:rPr>
              <w:t>为</w:t>
            </w:r>
            <w:r>
              <w:rPr>
                <w:rFonts w:hint="eastAsia"/>
                <w:color w:val="000000" w:themeColor="text1"/>
              </w:rPr>
              <w:t>进一步提升教师信息化教育教学水平，切实提高</w:t>
            </w:r>
            <w:r>
              <w:rPr>
                <w:rFonts w:hint="eastAsia"/>
                <w:color w:val="000000" w:themeColor="text1"/>
                <w:shd w:val="clear" w:color="auto" w:fill="FFFFFF"/>
              </w:rPr>
              <w:t>“双减”形势下的课堂教学质量，</w:t>
            </w:r>
            <w:r>
              <w:rPr>
                <w:rFonts w:hint="eastAsia"/>
                <w:color w:val="000000" w:themeColor="text1"/>
                <w:shd w:val="clear" w:color="auto" w:fill="FFFFFF"/>
              </w:rPr>
              <w:t>2</w:t>
            </w:r>
            <w:r>
              <w:rPr>
                <w:color w:val="000000" w:themeColor="text1"/>
                <w:shd w:val="clear" w:color="auto" w:fill="FFFFFF"/>
              </w:rPr>
              <w:t>021</w:t>
            </w:r>
            <w:r>
              <w:rPr>
                <w:rFonts w:hint="eastAsia"/>
                <w:color w:val="000000" w:themeColor="text1"/>
                <w:shd w:val="clear" w:color="auto" w:fill="FFFFFF"/>
              </w:rPr>
              <w:t>年</w:t>
            </w:r>
            <w:r>
              <w:rPr>
                <w:rFonts w:hint="eastAsia"/>
                <w:color w:val="000000" w:themeColor="text1"/>
                <w:shd w:val="clear" w:color="auto" w:fill="FFFFFF"/>
              </w:rPr>
              <w:t>1</w:t>
            </w:r>
            <w:r>
              <w:rPr>
                <w:color w:val="000000" w:themeColor="text1"/>
                <w:shd w:val="clear" w:color="auto" w:fill="FFFFFF"/>
              </w:rPr>
              <w:t>1</w:t>
            </w:r>
            <w:r>
              <w:rPr>
                <w:rFonts w:hint="eastAsia"/>
                <w:color w:val="000000" w:themeColor="text1"/>
                <w:shd w:val="clear" w:color="auto" w:fill="FFFFFF"/>
              </w:rPr>
              <w:t>月，学校就希沃白板</w:t>
            </w:r>
            <w:r>
              <w:rPr>
                <w:rFonts w:hint="eastAsia"/>
                <w:color w:val="000000" w:themeColor="text1"/>
                <w:shd w:val="clear" w:color="auto" w:fill="FFFFFF"/>
              </w:rPr>
              <w:t>5</w:t>
            </w:r>
            <w:r>
              <w:rPr>
                <w:rFonts w:hint="eastAsia"/>
                <w:color w:val="000000" w:themeColor="text1"/>
                <w:shd w:val="clear" w:color="auto" w:fill="FFFFFF"/>
              </w:rPr>
              <w:t>的主要功能以及设计和操作方法等方面进行了专题培训，</w:t>
            </w:r>
            <w:r>
              <w:rPr>
                <w:rFonts w:hint="eastAsia"/>
                <w:color w:val="000000" w:themeColor="text1"/>
              </w:rPr>
              <w:t>老师们</w:t>
            </w:r>
            <w:r>
              <w:rPr>
                <w:rFonts w:hint="eastAsia"/>
                <w:color w:val="000000" w:themeColor="text1"/>
                <w:shd w:val="clear" w:color="auto" w:fill="FFFFFF"/>
              </w:rPr>
              <w:t>深深地感受到了信息化技术给教学带来的便利，便积极在教学中探索、实践、感受着希沃白板</w:t>
            </w:r>
            <w:r>
              <w:rPr>
                <w:rFonts w:hint="eastAsia"/>
                <w:color w:val="000000" w:themeColor="text1"/>
                <w:shd w:val="clear" w:color="auto" w:fill="FFFFFF"/>
              </w:rPr>
              <w:t>5</w:t>
            </w:r>
            <w:r>
              <w:rPr>
                <w:rFonts w:hint="eastAsia"/>
                <w:color w:val="000000" w:themeColor="text1"/>
                <w:shd w:val="clear" w:color="auto" w:fill="FFFFFF"/>
              </w:rPr>
              <w:t>的强大功能，打造出一节节有趣、高效的课堂教学活动。</w:t>
            </w:r>
            <w:r>
              <w:rPr>
                <w:rFonts w:ascii="宋体" w:eastAsia="宋体" w:hAnsi="宋体" w:hint="eastAsia"/>
                <w:color w:val="000000" w:themeColor="text1"/>
                <w:szCs w:val="21"/>
              </w:rPr>
              <w:t>为保证疫情突发情况下教学工作的正常开展，2</w:t>
            </w:r>
            <w:r>
              <w:rPr>
                <w:rFonts w:ascii="宋体" w:eastAsia="宋体" w:hAnsi="宋体"/>
                <w:color w:val="000000" w:themeColor="text1"/>
                <w:szCs w:val="21"/>
              </w:rPr>
              <w:t>021</w:t>
            </w:r>
            <w:r>
              <w:rPr>
                <w:rFonts w:ascii="宋体" w:eastAsia="宋体" w:hAnsi="宋体" w:hint="eastAsia"/>
                <w:color w:val="000000" w:themeColor="text1"/>
                <w:szCs w:val="21"/>
              </w:rPr>
              <w:t>年1</w:t>
            </w:r>
            <w:r>
              <w:rPr>
                <w:rFonts w:ascii="宋体" w:eastAsia="宋体" w:hAnsi="宋体"/>
                <w:color w:val="000000" w:themeColor="text1"/>
                <w:szCs w:val="21"/>
              </w:rPr>
              <w:t>2</w:t>
            </w:r>
            <w:r>
              <w:rPr>
                <w:rFonts w:ascii="宋体" w:eastAsia="宋体" w:hAnsi="宋体" w:hint="eastAsia"/>
                <w:color w:val="000000" w:themeColor="text1"/>
                <w:szCs w:val="21"/>
              </w:rPr>
              <w:t>月，学校</w:t>
            </w:r>
            <w:r>
              <w:rPr>
                <w:rFonts w:hint="eastAsia"/>
                <w:color w:val="000000" w:themeColor="text1"/>
              </w:rPr>
              <w:t>就线上教学软件“腾讯会议”的使用方法和常用功能进行了专题培训，教师全员参与，认真聆听，切实确保了线上教学工作的有序开展。</w:t>
            </w:r>
          </w:p>
          <w:p w:rsidR="00CB67B0" w:rsidRDefault="00ED3103">
            <w:pPr>
              <w:ind w:firstLineChars="200" w:firstLine="420"/>
              <w:rPr>
                <w:rFonts w:ascii="宋体" w:eastAsia="宋体" w:hAnsi="宋体" w:cs="Times New Roman"/>
                <w:color w:val="000000" w:themeColor="text1"/>
              </w:rPr>
            </w:pPr>
            <w:r>
              <w:rPr>
                <w:rFonts w:ascii="Times New Roman" w:hAnsi="Times New Roman" w:cs="Times New Roman" w:hint="eastAsia"/>
                <w:color w:val="000000" w:themeColor="text1"/>
              </w:rPr>
              <w:t>近三年，学校具有高中循环教学经历的</w:t>
            </w:r>
            <w:r>
              <w:rPr>
                <w:rFonts w:ascii="宋体" w:eastAsia="宋体" w:hAnsi="宋体" w:cs="Times New Roman" w:hint="eastAsia"/>
                <w:color w:val="000000" w:themeColor="text1"/>
              </w:rPr>
              <w:t>教师</w:t>
            </w:r>
            <w:r>
              <w:rPr>
                <w:rFonts w:ascii="宋体" w:eastAsia="宋体" w:hAnsi="宋体" w:cs="Times New Roman"/>
                <w:color w:val="000000" w:themeColor="text1"/>
              </w:rPr>
              <w:t>63</w:t>
            </w:r>
            <w:r>
              <w:rPr>
                <w:rFonts w:ascii="宋体" w:eastAsia="宋体" w:hAnsi="宋体" w:cs="Times New Roman" w:hint="eastAsia"/>
                <w:color w:val="000000" w:themeColor="text1"/>
              </w:rPr>
              <w:t>人，占专任教师总数的68.9%。兼教一门及一门以上选修课的教师</w:t>
            </w:r>
            <w:r>
              <w:rPr>
                <w:rFonts w:ascii="宋体" w:eastAsia="宋体" w:hAnsi="宋体" w:cs="Times New Roman"/>
                <w:color w:val="000000" w:themeColor="text1"/>
              </w:rPr>
              <w:t>52</w:t>
            </w:r>
            <w:r>
              <w:rPr>
                <w:rFonts w:ascii="宋体" w:eastAsia="宋体" w:hAnsi="宋体" w:cs="Times New Roman" w:hint="eastAsia"/>
                <w:color w:val="000000" w:themeColor="text1"/>
              </w:rPr>
              <w:t>人，占专任教师总数的</w:t>
            </w:r>
            <w:r>
              <w:rPr>
                <w:rFonts w:ascii="宋体" w:eastAsia="宋体" w:hAnsi="宋体" w:cs="Times New Roman"/>
                <w:color w:val="000000" w:themeColor="text1"/>
              </w:rPr>
              <w:t>5</w:t>
            </w:r>
            <w:r>
              <w:rPr>
                <w:rFonts w:ascii="宋体" w:eastAsia="宋体" w:hAnsi="宋体" w:cs="Times New Roman" w:hint="eastAsia"/>
                <w:color w:val="000000" w:themeColor="text1"/>
              </w:rPr>
              <w:t>6.3%。具有校际交流任教和挂职锻炼的教师共1</w:t>
            </w:r>
            <w:r>
              <w:rPr>
                <w:rFonts w:ascii="宋体" w:eastAsia="宋体" w:hAnsi="宋体" w:cs="Times New Roman"/>
                <w:color w:val="000000" w:themeColor="text1"/>
              </w:rPr>
              <w:t>1</w:t>
            </w:r>
            <w:r>
              <w:rPr>
                <w:rFonts w:ascii="宋体" w:eastAsia="宋体" w:hAnsi="宋体" w:cs="Times New Roman" w:hint="eastAsia"/>
                <w:color w:val="000000" w:themeColor="text1"/>
              </w:rPr>
              <w:t>人，占专任教师总数的12.</w:t>
            </w:r>
            <w:r>
              <w:rPr>
                <w:rFonts w:ascii="宋体" w:eastAsia="宋体" w:hAnsi="宋体" w:cs="Times New Roman"/>
                <w:color w:val="000000" w:themeColor="text1"/>
              </w:rPr>
              <w:t>08</w:t>
            </w:r>
            <w:r>
              <w:rPr>
                <w:rFonts w:ascii="宋体" w:eastAsia="宋体" w:hAnsi="宋体" w:cs="Times New Roman" w:hint="eastAsia"/>
                <w:color w:val="000000" w:themeColor="text1"/>
              </w:rPr>
              <w:t xml:space="preserve">%。 </w:t>
            </w:r>
          </w:p>
          <w:p w:rsidR="00CB67B0" w:rsidRDefault="00ED3103">
            <w:pPr>
              <w:ind w:firstLineChars="200" w:firstLine="420"/>
              <w:rPr>
                <w:rFonts w:ascii="宋体" w:eastAsia="宋体" w:hAnsi="宋体" w:cs="Times New Roman"/>
                <w:color w:val="000000" w:themeColor="text1"/>
              </w:rPr>
            </w:pPr>
            <w:r>
              <w:rPr>
                <w:rFonts w:ascii="宋体" w:eastAsia="宋体" w:hAnsi="宋体" w:cs="Times New Roman" w:hint="eastAsia"/>
                <w:color w:val="000000" w:themeColor="text1"/>
              </w:rPr>
              <w:t>学校高度重视教师学习、培训，在时间和经费上给与最大支持，教师经费做到专款专用。近三年用于专任教师培训经费分别为</w:t>
            </w:r>
            <w:r>
              <w:rPr>
                <w:rFonts w:ascii="宋体" w:eastAsia="宋体" w:hAnsi="宋体" w:cs="Times New Roman"/>
                <w:color w:val="000000" w:themeColor="text1"/>
              </w:rPr>
              <w:t>70993.00</w:t>
            </w:r>
            <w:r>
              <w:rPr>
                <w:rFonts w:ascii="宋体" w:eastAsia="宋体" w:hAnsi="宋体" w:cs="Times New Roman" w:hint="eastAsia"/>
                <w:color w:val="000000" w:themeColor="text1"/>
              </w:rPr>
              <w:t>元、</w:t>
            </w:r>
            <w:r>
              <w:rPr>
                <w:rFonts w:ascii="宋体" w:eastAsia="宋体" w:hAnsi="宋体" w:cs="Times New Roman"/>
                <w:color w:val="000000" w:themeColor="text1"/>
              </w:rPr>
              <w:t>79029.18</w:t>
            </w:r>
            <w:r>
              <w:rPr>
                <w:rFonts w:ascii="宋体" w:eastAsia="宋体" w:hAnsi="宋体" w:cs="Times New Roman" w:hint="eastAsia"/>
                <w:color w:val="000000" w:themeColor="text1"/>
              </w:rPr>
              <w:t>元、</w:t>
            </w:r>
            <w:r>
              <w:rPr>
                <w:rFonts w:ascii="宋体" w:eastAsia="宋体" w:hAnsi="宋体" w:cs="Times New Roman"/>
                <w:color w:val="000000" w:themeColor="text1"/>
              </w:rPr>
              <w:t>81579.33</w:t>
            </w:r>
            <w:r>
              <w:rPr>
                <w:rFonts w:ascii="宋体" w:eastAsia="宋体" w:hAnsi="宋体" w:cs="Times New Roman" w:hint="eastAsia"/>
                <w:color w:val="000000" w:themeColor="text1"/>
              </w:rPr>
              <w:t>元 ，分别约占学校教师公用经费</w:t>
            </w:r>
            <w:r>
              <w:rPr>
                <w:rFonts w:ascii="宋体" w:eastAsia="宋体" w:hAnsi="宋体" w:cs="Times New Roman"/>
                <w:color w:val="000000" w:themeColor="text1"/>
              </w:rPr>
              <w:t>6</w:t>
            </w:r>
            <w:r>
              <w:rPr>
                <w:rFonts w:ascii="宋体" w:eastAsia="宋体" w:hAnsi="宋体" w:cs="Times New Roman" w:hint="eastAsia"/>
                <w:color w:val="000000" w:themeColor="text1"/>
              </w:rPr>
              <w:t>.</w:t>
            </w:r>
            <w:r>
              <w:rPr>
                <w:rFonts w:ascii="宋体" w:eastAsia="宋体" w:hAnsi="宋体" w:cs="Times New Roman"/>
                <w:color w:val="000000" w:themeColor="text1"/>
              </w:rPr>
              <w:t>21</w:t>
            </w:r>
            <w:r>
              <w:rPr>
                <w:rFonts w:ascii="宋体" w:eastAsia="宋体" w:hAnsi="宋体" w:cs="Times New Roman" w:hint="eastAsia"/>
                <w:color w:val="000000" w:themeColor="text1"/>
              </w:rPr>
              <w:t>%、</w:t>
            </w:r>
            <w:r>
              <w:rPr>
                <w:rFonts w:ascii="宋体" w:eastAsia="宋体" w:hAnsi="宋体" w:cs="Times New Roman"/>
                <w:color w:val="000000" w:themeColor="text1"/>
              </w:rPr>
              <w:t>6</w:t>
            </w:r>
            <w:r>
              <w:rPr>
                <w:rFonts w:ascii="宋体" w:eastAsia="宋体" w:hAnsi="宋体" w:cs="Times New Roman" w:hint="eastAsia"/>
                <w:color w:val="000000" w:themeColor="text1"/>
              </w:rPr>
              <w:t>.</w:t>
            </w:r>
            <w:r>
              <w:rPr>
                <w:rFonts w:ascii="宋体" w:eastAsia="宋体" w:hAnsi="宋体" w:cs="Times New Roman"/>
                <w:color w:val="000000" w:themeColor="text1"/>
              </w:rPr>
              <w:t>09</w:t>
            </w:r>
            <w:r>
              <w:rPr>
                <w:rFonts w:ascii="宋体" w:eastAsia="宋体" w:hAnsi="宋体" w:cs="Times New Roman" w:hint="eastAsia"/>
                <w:color w:val="000000" w:themeColor="text1"/>
              </w:rPr>
              <w:t>%、</w:t>
            </w:r>
            <w:r>
              <w:rPr>
                <w:rFonts w:ascii="宋体" w:eastAsia="宋体" w:hAnsi="宋体" w:cs="Times New Roman"/>
                <w:color w:val="000000" w:themeColor="text1"/>
              </w:rPr>
              <w:t>5.11</w:t>
            </w:r>
            <w:r>
              <w:rPr>
                <w:rFonts w:ascii="宋体" w:eastAsia="宋体" w:hAnsi="宋体" w:cs="Times New Roman" w:hint="eastAsia"/>
                <w:color w:val="000000" w:themeColor="text1"/>
              </w:rPr>
              <w:t>%。</w:t>
            </w:r>
          </w:p>
          <w:p w:rsidR="00CB67B0" w:rsidRDefault="00CB67B0">
            <w:pPr>
              <w:rPr>
                <w:rFonts w:ascii="Times New Roman" w:hAnsi="Times New Roman" w:cs="Times New Roman"/>
                <w:color w:val="000000" w:themeColor="text1"/>
              </w:rPr>
            </w:pPr>
          </w:p>
        </w:tc>
      </w:tr>
      <w:tr w:rsidR="00CB67B0">
        <w:trPr>
          <w:trHeight w:val="6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lastRenderedPageBreak/>
              <w:t>主要不足和问题</w:t>
            </w:r>
          </w:p>
        </w:tc>
      </w:tr>
      <w:tr w:rsidR="00CB67B0">
        <w:trPr>
          <w:trHeight w:val="614"/>
          <w:jc w:val="center"/>
        </w:trPr>
        <w:tc>
          <w:tcPr>
            <w:tcW w:w="9072" w:type="dxa"/>
            <w:gridSpan w:val="4"/>
          </w:tcPr>
          <w:p w:rsidR="00CB67B0" w:rsidRDefault="00CB67B0">
            <w:pPr>
              <w:rPr>
                <w:rFonts w:ascii="Times New Roman" w:hAnsi="Times New Roman" w:cs="Times New Roman"/>
                <w:color w:val="000000" w:themeColor="text1"/>
              </w:rPr>
            </w:pPr>
          </w:p>
        </w:tc>
      </w:tr>
      <w:tr w:rsidR="00CB67B0">
        <w:trPr>
          <w:trHeight w:val="41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改进措施和目标</w:t>
            </w:r>
          </w:p>
        </w:tc>
      </w:tr>
      <w:tr w:rsidR="00CB67B0">
        <w:trPr>
          <w:trHeight w:val="411"/>
          <w:jc w:val="center"/>
        </w:trPr>
        <w:tc>
          <w:tcPr>
            <w:tcW w:w="9072" w:type="dxa"/>
            <w:gridSpan w:val="4"/>
          </w:tcPr>
          <w:p w:rsidR="00CB67B0" w:rsidRDefault="00CB67B0">
            <w:pPr>
              <w:rPr>
                <w:rFonts w:ascii="Times New Roman" w:hAnsi="Times New Roman" w:cs="Times New Roman"/>
                <w:color w:val="000000" w:themeColor="text1"/>
              </w:rPr>
            </w:pPr>
          </w:p>
        </w:tc>
      </w:tr>
    </w:tbl>
    <w:p w:rsidR="00CB67B0" w:rsidRDefault="00CB67B0">
      <w:pPr>
        <w:tabs>
          <w:tab w:val="left" w:pos="9135"/>
        </w:tabs>
        <w:rPr>
          <w:rFonts w:ascii="Times New Roman" w:hAnsi="Times New Roman" w:cs="Times New Roman"/>
          <w:b/>
          <w:color w:val="000000" w:themeColor="text1"/>
          <w:szCs w:val="21"/>
        </w:rPr>
      </w:pPr>
    </w:p>
    <w:p w:rsidR="00CB67B0" w:rsidRDefault="00ED3103">
      <w:pPr>
        <w:tabs>
          <w:tab w:val="left" w:pos="9135"/>
        </w:tabs>
        <w:rPr>
          <w:rFonts w:ascii="Times New Roman" w:hAnsi="Times New Roman" w:cs="Times New Roman"/>
          <w:b/>
          <w:color w:val="000000" w:themeColor="text1"/>
          <w:szCs w:val="21"/>
        </w:rPr>
      </w:pPr>
      <w:r>
        <w:rPr>
          <w:rFonts w:ascii="Times New Roman" w:hAnsi="Times New Roman" w:cs="Times New Roman"/>
          <w:b/>
          <w:color w:val="000000" w:themeColor="text1"/>
          <w:szCs w:val="21"/>
        </w:rPr>
        <w:t>（</w:t>
      </w:r>
      <w:r>
        <w:rPr>
          <w:rFonts w:ascii="Times New Roman" w:hAnsi="Times New Roman" w:cs="Times New Roman"/>
          <w:b/>
          <w:color w:val="000000" w:themeColor="text1"/>
          <w:szCs w:val="21"/>
        </w:rPr>
        <w:t>2</w:t>
      </w:r>
      <w:r>
        <w:rPr>
          <w:rFonts w:ascii="Times New Roman" w:hAnsi="Times New Roman" w:cs="Times New Roman"/>
          <w:b/>
          <w:color w:val="000000" w:themeColor="text1"/>
          <w:szCs w:val="21"/>
        </w:rPr>
        <w:t>）基础数据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CB67B0">
        <w:trPr>
          <w:jc w:val="center"/>
        </w:trPr>
        <w:tc>
          <w:tcPr>
            <w:tcW w:w="9072" w:type="dxa"/>
            <w:tcBorders>
              <w:top w:val="nil"/>
              <w:left w:val="nil"/>
              <w:bottom w:val="nil"/>
              <w:right w:val="nil"/>
            </w:tcBorders>
          </w:tcPr>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0"/>
              <w:gridCol w:w="1427"/>
              <w:gridCol w:w="1550"/>
              <w:gridCol w:w="1417"/>
              <w:gridCol w:w="2268"/>
              <w:gridCol w:w="1020"/>
            </w:tblGrid>
            <w:tr w:rsidR="00CB67B0">
              <w:trPr>
                <w:jc w:val="center"/>
              </w:trPr>
              <w:tc>
                <w:tcPr>
                  <w:tcW w:w="9072" w:type="dxa"/>
                  <w:gridSpan w:val="6"/>
                  <w:tcBorders>
                    <w:top w:val="nil"/>
                    <w:left w:val="nil"/>
                    <w:right w:val="nil"/>
                  </w:tcBorders>
                </w:tcPr>
                <w:p w:rsidR="00CB67B0" w:rsidRDefault="00ED3103">
                  <w:pPr>
                    <w:adjustRightInd w:val="0"/>
                    <w:snapToGrid w:val="0"/>
                    <w:spacing w:line="400" w:lineRule="exact"/>
                    <w:jc w:val="center"/>
                    <w:rPr>
                      <w:rFonts w:ascii="Times New Roman" w:hAnsi="Times New Roman" w:cs="Times New Roman"/>
                      <w:b/>
                      <w:color w:val="000000" w:themeColor="text1"/>
                      <w:szCs w:val="21"/>
                    </w:rPr>
                  </w:pPr>
                  <w:r>
                    <w:rPr>
                      <w:rFonts w:ascii="Times New Roman" w:eastAsia="仿宋_GB2312" w:hAnsi="Times New Roman" w:cs="Times New Roman"/>
                      <w:b/>
                      <w:color w:val="000000" w:themeColor="text1"/>
                      <w:szCs w:val="21"/>
                    </w:rPr>
                    <w:t>2</w:t>
                  </w:r>
                  <w:r>
                    <w:rPr>
                      <w:rFonts w:ascii="Times New Roman" w:hAnsi="Times New Roman" w:cs="Times New Roman"/>
                      <w:b/>
                      <w:color w:val="000000" w:themeColor="text1"/>
                      <w:szCs w:val="21"/>
                    </w:rPr>
                    <w:t>-</w:t>
                  </w:r>
                  <w:r>
                    <w:rPr>
                      <w:rFonts w:ascii="Times New Roman" w:eastAsia="仿宋_GB2312" w:hAnsi="Times New Roman" w:cs="Times New Roman" w:hint="eastAsia"/>
                      <w:b/>
                      <w:color w:val="000000" w:themeColor="text1"/>
                      <w:szCs w:val="21"/>
                    </w:rPr>
                    <w:t>4</w:t>
                  </w:r>
                  <w:r>
                    <w:rPr>
                      <w:rFonts w:ascii="Times New Roman" w:hAnsi="Times New Roman" w:cs="Times New Roman"/>
                      <w:b/>
                      <w:color w:val="000000" w:themeColor="text1"/>
                      <w:szCs w:val="21"/>
                    </w:rPr>
                    <w:t>-</w:t>
                  </w:r>
                  <w:r>
                    <w:rPr>
                      <w:rFonts w:ascii="Times New Roman" w:eastAsia="仿宋_GB2312" w:hAnsi="Times New Roman" w:cs="Times New Roman"/>
                      <w:b/>
                      <w:color w:val="000000" w:themeColor="text1"/>
                      <w:szCs w:val="21"/>
                    </w:rPr>
                    <w:t>1</w:t>
                  </w:r>
                  <w:r>
                    <w:rPr>
                      <w:rFonts w:ascii="Times New Roman" w:hAnsi="Times New Roman" w:cs="Times New Roman"/>
                      <w:b/>
                      <w:color w:val="000000" w:themeColor="text1"/>
                      <w:szCs w:val="21"/>
                    </w:rPr>
                    <w:t>培训项目</w:t>
                  </w:r>
                </w:p>
              </w:tc>
            </w:tr>
            <w:tr w:rsidR="00CB67B0">
              <w:trPr>
                <w:jc w:val="center"/>
              </w:trPr>
              <w:tc>
                <w:tcPr>
                  <w:tcW w:w="2817" w:type="dxa"/>
                  <w:gridSpan w:val="2"/>
                </w:tcPr>
                <w:p w:rsidR="00CB67B0" w:rsidRDefault="00ED3103">
                  <w:pPr>
                    <w:adjustRightInd w:val="0"/>
                    <w:snapToGrid w:val="0"/>
                    <w:spacing w:line="40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项目</w:t>
                  </w:r>
                </w:p>
              </w:tc>
              <w:tc>
                <w:tcPr>
                  <w:tcW w:w="1550" w:type="dxa"/>
                </w:tcPr>
                <w:p w:rsidR="00CB67B0" w:rsidRDefault="00ED3103">
                  <w:pPr>
                    <w:adjustRightInd w:val="0"/>
                    <w:snapToGrid w:val="0"/>
                    <w:spacing w:line="40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数量</w:t>
                  </w:r>
                </w:p>
              </w:tc>
              <w:tc>
                <w:tcPr>
                  <w:tcW w:w="3685" w:type="dxa"/>
                  <w:gridSpan w:val="2"/>
                </w:tcPr>
                <w:p w:rsidR="00CB67B0" w:rsidRDefault="00ED3103">
                  <w:pPr>
                    <w:adjustRightInd w:val="0"/>
                    <w:snapToGrid w:val="0"/>
                    <w:spacing w:line="40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项目</w:t>
                  </w:r>
                </w:p>
              </w:tc>
              <w:tc>
                <w:tcPr>
                  <w:tcW w:w="1020" w:type="dxa"/>
                </w:tcPr>
                <w:p w:rsidR="00CB67B0" w:rsidRDefault="00ED3103">
                  <w:pPr>
                    <w:adjustRightInd w:val="0"/>
                    <w:snapToGrid w:val="0"/>
                    <w:spacing w:line="40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数量</w:t>
                  </w:r>
                </w:p>
              </w:tc>
            </w:tr>
            <w:tr w:rsidR="00CB67B0">
              <w:trPr>
                <w:jc w:val="center"/>
              </w:trPr>
              <w:tc>
                <w:tcPr>
                  <w:tcW w:w="2817" w:type="dxa"/>
                  <w:gridSpan w:val="2"/>
                </w:tcPr>
                <w:p w:rsidR="00CB67B0" w:rsidRDefault="00ED3103">
                  <w:pPr>
                    <w:adjustRightInd w:val="0"/>
                    <w:snapToGrid w:val="0"/>
                    <w:spacing w:line="400" w:lineRule="exact"/>
                    <w:jc w:val="center"/>
                    <w:rPr>
                      <w:rFonts w:ascii="Times New Roman" w:hAnsi="Times New Roman" w:cs="Times New Roman"/>
                      <w:color w:val="000000" w:themeColor="text1"/>
                      <w:sz w:val="24"/>
                    </w:rPr>
                  </w:pPr>
                  <w:r>
                    <w:rPr>
                      <w:rFonts w:ascii="Times New Roman" w:hAnsi="Times New Roman" w:cs="Times New Roman"/>
                      <w:bCs/>
                      <w:color w:val="000000" w:themeColor="text1"/>
                    </w:rPr>
                    <w:t>学校组织专题培训（次）</w:t>
                  </w:r>
                </w:p>
              </w:tc>
              <w:tc>
                <w:tcPr>
                  <w:tcW w:w="1550" w:type="dxa"/>
                </w:tcPr>
                <w:p w:rsidR="00CB67B0" w:rsidRDefault="00ED3103">
                  <w:pPr>
                    <w:adjustRightInd w:val="0"/>
                    <w:snapToGrid w:val="0"/>
                    <w:spacing w:line="400" w:lineRule="exact"/>
                    <w:jc w:val="center"/>
                    <w:rPr>
                      <w:rFonts w:ascii="Times New Roman" w:hAnsi="Times New Roman" w:cs="Times New Roman"/>
                      <w:color w:val="000000" w:themeColor="text1"/>
                      <w:sz w:val="24"/>
                    </w:rPr>
                  </w:pPr>
                  <w:r>
                    <w:rPr>
                      <w:rFonts w:ascii="Times New Roman" w:hAnsi="Times New Roman" w:cs="Times New Roman" w:hint="eastAsia"/>
                      <w:color w:val="000000" w:themeColor="text1"/>
                      <w:sz w:val="24"/>
                    </w:rPr>
                    <w:t>60</w:t>
                  </w:r>
                </w:p>
              </w:tc>
              <w:tc>
                <w:tcPr>
                  <w:tcW w:w="3685" w:type="dxa"/>
                  <w:gridSpan w:val="2"/>
                </w:tcPr>
                <w:p w:rsidR="00CB67B0" w:rsidRDefault="00ED3103">
                  <w:pPr>
                    <w:adjustRightInd w:val="0"/>
                    <w:snapToGrid w:val="0"/>
                    <w:spacing w:line="400" w:lineRule="exact"/>
                    <w:jc w:val="left"/>
                    <w:rPr>
                      <w:rFonts w:ascii="Times New Roman" w:hAnsi="Times New Roman" w:cs="Times New Roman"/>
                      <w:color w:val="000000" w:themeColor="text1"/>
                      <w:sz w:val="24"/>
                    </w:rPr>
                  </w:pPr>
                  <w:r>
                    <w:rPr>
                      <w:rFonts w:ascii="Times New Roman" w:hAnsi="Times New Roman" w:cs="Times New Roman"/>
                      <w:bCs/>
                      <w:color w:val="000000" w:themeColor="text1"/>
                    </w:rPr>
                    <w:t>出国进修（人）</w:t>
                  </w:r>
                </w:p>
              </w:tc>
              <w:tc>
                <w:tcPr>
                  <w:tcW w:w="1020" w:type="dxa"/>
                </w:tcPr>
                <w:p w:rsidR="00CB67B0" w:rsidRDefault="00ED3103">
                  <w:pPr>
                    <w:adjustRightInd w:val="0"/>
                    <w:snapToGrid w:val="0"/>
                    <w:spacing w:line="400" w:lineRule="exact"/>
                    <w:jc w:val="center"/>
                    <w:rPr>
                      <w:rFonts w:ascii="Times New Roman" w:hAnsi="Times New Roman" w:cs="Times New Roman"/>
                      <w:color w:val="000000" w:themeColor="text1"/>
                      <w:sz w:val="24"/>
                    </w:rPr>
                  </w:pPr>
                  <w:r>
                    <w:rPr>
                      <w:rFonts w:ascii="Times New Roman" w:hAnsi="Times New Roman" w:cs="Times New Roman" w:hint="eastAsia"/>
                      <w:color w:val="000000" w:themeColor="text1"/>
                      <w:sz w:val="24"/>
                    </w:rPr>
                    <w:t>0</w:t>
                  </w:r>
                </w:p>
              </w:tc>
            </w:tr>
            <w:tr w:rsidR="00CB67B0">
              <w:trPr>
                <w:jc w:val="center"/>
              </w:trPr>
              <w:tc>
                <w:tcPr>
                  <w:tcW w:w="2817" w:type="dxa"/>
                  <w:gridSpan w:val="2"/>
                </w:tcPr>
                <w:p w:rsidR="00CB67B0" w:rsidRDefault="00ED3103">
                  <w:pPr>
                    <w:adjustRightInd w:val="0"/>
                    <w:snapToGrid w:val="0"/>
                    <w:spacing w:line="400" w:lineRule="exact"/>
                    <w:rPr>
                      <w:rFonts w:ascii="Times New Roman" w:hAnsi="Times New Roman" w:cs="Times New Roman"/>
                      <w:color w:val="000000" w:themeColor="text1"/>
                      <w:sz w:val="24"/>
                    </w:rPr>
                  </w:pPr>
                  <w:r>
                    <w:rPr>
                      <w:rFonts w:ascii="Times New Roman" w:hAnsi="Times New Roman" w:cs="Times New Roman"/>
                      <w:bCs/>
                      <w:color w:val="000000" w:themeColor="text1"/>
                    </w:rPr>
                    <w:t>组织集体外出学习考察（次）</w:t>
                  </w:r>
                </w:p>
              </w:tc>
              <w:tc>
                <w:tcPr>
                  <w:tcW w:w="1550" w:type="dxa"/>
                </w:tcPr>
                <w:p w:rsidR="00CB67B0" w:rsidRDefault="00ED3103">
                  <w:pPr>
                    <w:adjustRightInd w:val="0"/>
                    <w:snapToGrid w:val="0"/>
                    <w:spacing w:line="400" w:lineRule="exact"/>
                    <w:jc w:val="center"/>
                    <w:rPr>
                      <w:rFonts w:ascii="Times New Roman" w:hAnsi="Times New Roman" w:cs="Times New Roman"/>
                      <w:color w:val="000000" w:themeColor="text1"/>
                      <w:sz w:val="24"/>
                    </w:rPr>
                  </w:pPr>
                  <w:r>
                    <w:rPr>
                      <w:rFonts w:ascii="Times New Roman" w:hAnsi="Times New Roman" w:cs="Times New Roman" w:hint="eastAsia"/>
                      <w:color w:val="000000" w:themeColor="text1"/>
                      <w:sz w:val="24"/>
                    </w:rPr>
                    <w:t>2</w:t>
                  </w:r>
                </w:p>
              </w:tc>
              <w:tc>
                <w:tcPr>
                  <w:tcW w:w="3685" w:type="dxa"/>
                  <w:gridSpan w:val="2"/>
                </w:tcPr>
                <w:p w:rsidR="00CB67B0" w:rsidRDefault="00ED3103">
                  <w:pPr>
                    <w:adjustRightInd w:val="0"/>
                    <w:snapToGrid w:val="0"/>
                    <w:spacing w:line="400" w:lineRule="exact"/>
                    <w:rPr>
                      <w:rFonts w:ascii="Times New Roman" w:hAnsi="Times New Roman" w:cs="Times New Roman"/>
                      <w:color w:val="000000" w:themeColor="text1"/>
                      <w:sz w:val="24"/>
                    </w:rPr>
                  </w:pPr>
                  <w:r>
                    <w:rPr>
                      <w:rFonts w:ascii="Times New Roman" w:hAnsi="Times New Roman" w:cs="Times New Roman"/>
                      <w:bCs/>
                      <w:color w:val="000000" w:themeColor="text1"/>
                    </w:rPr>
                    <w:t>校外专家来校讲学（次）</w:t>
                  </w:r>
                </w:p>
              </w:tc>
              <w:tc>
                <w:tcPr>
                  <w:tcW w:w="1020" w:type="dxa"/>
                </w:tcPr>
                <w:p w:rsidR="00CB67B0" w:rsidRDefault="00ED3103">
                  <w:pPr>
                    <w:adjustRightInd w:val="0"/>
                    <w:snapToGrid w:val="0"/>
                    <w:spacing w:line="400" w:lineRule="exact"/>
                    <w:jc w:val="center"/>
                    <w:rPr>
                      <w:rFonts w:ascii="Times New Roman" w:hAnsi="Times New Roman" w:cs="Times New Roman"/>
                      <w:color w:val="000000" w:themeColor="text1"/>
                      <w:sz w:val="24"/>
                    </w:rPr>
                  </w:pPr>
                  <w:r>
                    <w:rPr>
                      <w:rFonts w:ascii="Times New Roman" w:hAnsi="Times New Roman" w:cs="Times New Roman" w:hint="eastAsia"/>
                      <w:color w:val="000000" w:themeColor="text1"/>
                      <w:sz w:val="24"/>
                    </w:rPr>
                    <w:t>9</w:t>
                  </w:r>
                </w:p>
              </w:tc>
            </w:tr>
            <w:tr w:rsidR="00CB67B0">
              <w:trPr>
                <w:jc w:val="center"/>
              </w:trPr>
              <w:tc>
                <w:tcPr>
                  <w:tcW w:w="2817" w:type="dxa"/>
                  <w:gridSpan w:val="2"/>
                  <w:tcBorders>
                    <w:bottom w:val="single" w:sz="4" w:space="0" w:color="auto"/>
                  </w:tcBorders>
                </w:tcPr>
                <w:p w:rsidR="00CB67B0" w:rsidRDefault="00ED3103">
                  <w:pPr>
                    <w:adjustRightInd w:val="0"/>
                    <w:snapToGrid w:val="0"/>
                    <w:spacing w:line="400" w:lineRule="exact"/>
                    <w:rPr>
                      <w:rFonts w:ascii="Times New Roman" w:hAnsi="Times New Roman" w:cs="Times New Roman"/>
                      <w:color w:val="000000" w:themeColor="text1"/>
                      <w:sz w:val="24"/>
                    </w:rPr>
                  </w:pPr>
                  <w:r>
                    <w:rPr>
                      <w:rFonts w:ascii="Times New Roman" w:hAnsi="Times New Roman" w:cs="Times New Roman"/>
                      <w:bCs/>
                      <w:color w:val="000000" w:themeColor="text1"/>
                    </w:rPr>
                    <w:t>参加校外专业培训（人）</w:t>
                  </w:r>
                </w:p>
              </w:tc>
              <w:tc>
                <w:tcPr>
                  <w:tcW w:w="1550" w:type="dxa"/>
                  <w:tcBorders>
                    <w:bottom w:val="single" w:sz="4" w:space="0" w:color="auto"/>
                  </w:tcBorders>
                </w:tcPr>
                <w:p w:rsidR="00CB67B0" w:rsidRDefault="00ED3103">
                  <w:pPr>
                    <w:adjustRightInd w:val="0"/>
                    <w:snapToGrid w:val="0"/>
                    <w:spacing w:line="400" w:lineRule="exact"/>
                    <w:jc w:val="center"/>
                    <w:rPr>
                      <w:rFonts w:ascii="Times New Roman" w:hAnsi="Times New Roman" w:cs="Times New Roman"/>
                      <w:color w:val="000000" w:themeColor="text1"/>
                      <w:sz w:val="24"/>
                    </w:rPr>
                  </w:pPr>
                  <w:r>
                    <w:rPr>
                      <w:rFonts w:ascii="Times New Roman" w:hAnsi="Times New Roman" w:cs="Times New Roman" w:hint="eastAsia"/>
                      <w:color w:val="000000" w:themeColor="text1"/>
                      <w:sz w:val="24"/>
                    </w:rPr>
                    <w:t>91</w:t>
                  </w:r>
                </w:p>
              </w:tc>
              <w:tc>
                <w:tcPr>
                  <w:tcW w:w="3685" w:type="dxa"/>
                  <w:gridSpan w:val="2"/>
                  <w:tcBorders>
                    <w:bottom w:val="single" w:sz="4" w:space="0" w:color="auto"/>
                  </w:tcBorders>
                </w:tcPr>
                <w:p w:rsidR="00CB67B0" w:rsidRDefault="00CB67B0">
                  <w:pPr>
                    <w:adjustRightInd w:val="0"/>
                    <w:snapToGrid w:val="0"/>
                    <w:spacing w:line="400" w:lineRule="exact"/>
                    <w:jc w:val="center"/>
                    <w:rPr>
                      <w:rFonts w:ascii="Times New Roman" w:hAnsi="Times New Roman" w:cs="Times New Roman"/>
                      <w:color w:val="000000" w:themeColor="text1"/>
                      <w:sz w:val="24"/>
                    </w:rPr>
                  </w:pPr>
                </w:p>
              </w:tc>
              <w:tc>
                <w:tcPr>
                  <w:tcW w:w="1020" w:type="dxa"/>
                  <w:tcBorders>
                    <w:bottom w:val="single" w:sz="4" w:space="0" w:color="auto"/>
                  </w:tcBorders>
                </w:tcPr>
                <w:p w:rsidR="00CB67B0" w:rsidRDefault="00CB67B0">
                  <w:pPr>
                    <w:adjustRightInd w:val="0"/>
                    <w:snapToGrid w:val="0"/>
                    <w:spacing w:line="400" w:lineRule="exact"/>
                    <w:jc w:val="center"/>
                    <w:rPr>
                      <w:rFonts w:ascii="Times New Roman" w:hAnsi="Times New Roman" w:cs="Times New Roman"/>
                      <w:color w:val="000000" w:themeColor="text1"/>
                      <w:sz w:val="24"/>
                    </w:rPr>
                  </w:pPr>
                </w:p>
              </w:tc>
            </w:tr>
            <w:tr w:rsidR="00CB67B0">
              <w:trPr>
                <w:jc w:val="center"/>
              </w:trPr>
              <w:tc>
                <w:tcPr>
                  <w:tcW w:w="9072" w:type="dxa"/>
                  <w:gridSpan w:val="6"/>
                  <w:tcBorders>
                    <w:top w:val="nil"/>
                    <w:left w:val="nil"/>
                    <w:right w:val="nil"/>
                  </w:tcBorders>
                </w:tcPr>
                <w:p w:rsidR="00CB67B0" w:rsidRDefault="00CB67B0">
                  <w:pPr>
                    <w:adjustRightInd w:val="0"/>
                    <w:snapToGrid w:val="0"/>
                    <w:spacing w:line="400" w:lineRule="exact"/>
                    <w:jc w:val="center"/>
                    <w:rPr>
                      <w:rFonts w:ascii="Times New Roman" w:eastAsia="仿宋_GB2312" w:hAnsi="Times New Roman" w:cs="Times New Roman"/>
                      <w:b/>
                      <w:color w:val="000000" w:themeColor="text1"/>
                      <w:szCs w:val="21"/>
                    </w:rPr>
                  </w:pPr>
                </w:p>
                <w:p w:rsidR="00CB67B0" w:rsidRDefault="00ED3103">
                  <w:pPr>
                    <w:adjustRightInd w:val="0"/>
                    <w:snapToGrid w:val="0"/>
                    <w:spacing w:line="400" w:lineRule="exact"/>
                    <w:jc w:val="center"/>
                    <w:rPr>
                      <w:rFonts w:ascii="Times New Roman" w:hAnsi="Times New Roman" w:cs="Times New Roman"/>
                      <w:b/>
                      <w:color w:val="000000" w:themeColor="text1"/>
                      <w:szCs w:val="21"/>
                    </w:rPr>
                  </w:pPr>
                  <w:r>
                    <w:rPr>
                      <w:rFonts w:ascii="Times New Roman" w:eastAsia="仿宋_GB2312" w:hAnsi="Times New Roman" w:cs="Times New Roman"/>
                      <w:b/>
                      <w:color w:val="000000" w:themeColor="text1"/>
                      <w:szCs w:val="21"/>
                    </w:rPr>
                    <w:t>2</w:t>
                  </w:r>
                  <w:r>
                    <w:rPr>
                      <w:rFonts w:ascii="Times New Roman" w:hAnsi="Times New Roman" w:cs="Times New Roman"/>
                      <w:b/>
                      <w:color w:val="000000" w:themeColor="text1"/>
                      <w:szCs w:val="21"/>
                    </w:rPr>
                    <w:t>-</w:t>
                  </w:r>
                  <w:r>
                    <w:rPr>
                      <w:rFonts w:ascii="Times New Roman" w:eastAsia="仿宋_GB2312" w:hAnsi="Times New Roman" w:cs="Times New Roman" w:hint="eastAsia"/>
                      <w:b/>
                      <w:color w:val="000000" w:themeColor="text1"/>
                      <w:szCs w:val="21"/>
                    </w:rPr>
                    <w:t>4</w:t>
                  </w:r>
                  <w:r>
                    <w:rPr>
                      <w:rFonts w:ascii="Times New Roman" w:hAnsi="Times New Roman" w:cs="Times New Roman"/>
                      <w:b/>
                      <w:color w:val="000000" w:themeColor="text1"/>
                      <w:szCs w:val="21"/>
                    </w:rPr>
                    <w:t>-</w:t>
                  </w:r>
                  <w:r>
                    <w:rPr>
                      <w:rFonts w:ascii="Times New Roman" w:eastAsia="仿宋_GB2312" w:hAnsi="Times New Roman" w:cs="Times New Roman"/>
                      <w:b/>
                      <w:color w:val="000000" w:themeColor="text1"/>
                      <w:szCs w:val="21"/>
                    </w:rPr>
                    <w:t>2</w:t>
                  </w:r>
                  <w:r>
                    <w:rPr>
                      <w:rFonts w:ascii="Times New Roman" w:hAnsi="Times New Roman" w:cs="Times New Roman" w:hint="eastAsia"/>
                      <w:b/>
                      <w:color w:val="000000" w:themeColor="text1"/>
                      <w:szCs w:val="21"/>
                    </w:rPr>
                    <w:t>教师学习、</w:t>
                  </w:r>
                  <w:r>
                    <w:rPr>
                      <w:rFonts w:ascii="Times New Roman" w:hAnsi="Times New Roman" w:cs="Times New Roman"/>
                      <w:b/>
                      <w:color w:val="000000" w:themeColor="text1"/>
                      <w:szCs w:val="21"/>
                    </w:rPr>
                    <w:t>培训经费</w:t>
                  </w:r>
                </w:p>
              </w:tc>
            </w:tr>
            <w:tr w:rsidR="00CB67B0">
              <w:trPr>
                <w:jc w:val="center"/>
              </w:trPr>
              <w:tc>
                <w:tcPr>
                  <w:tcW w:w="1390" w:type="dxa"/>
                  <w:vMerge w:val="restart"/>
                  <w:vAlign w:val="center"/>
                </w:tcPr>
                <w:p w:rsidR="00CB67B0" w:rsidRDefault="00ED3103">
                  <w:pPr>
                    <w:adjustRightInd w:val="0"/>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年度</w:t>
                  </w:r>
                </w:p>
              </w:tc>
              <w:tc>
                <w:tcPr>
                  <w:tcW w:w="1427" w:type="dxa"/>
                  <w:vMerge w:val="restart"/>
                  <w:vAlign w:val="center"/>
                </w:tcPr>
                <w:p w:rsidR="00CB67B0" w:rsidRDefault="00ED3103">
                  <w:pPr>
                    <w:adjustRightInd w:val="0"/>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教师数</w:t>
                  </w:r>
                </w:p>
              </w:tc>
              <w:tc>
                <w:tcPr>
                  <w:tcW w:w="1550" w:type="dxa"/>
                  <w:vMerge w:val="restart"/>
                  <w:vAlign w:val="center"/>
                </w:tcPr>
                <w:p w:rsidR="00CB67B0" w:rsidRDefault="00ED3103">
                  <w:pPr>
                    <w:adjustRightInd w:val="0"/>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教师工资</w:t>
                  </w:r>
                </w:p>
                <w:p w:rsidR="00CB67B0" w:rsidRDefault="00ED3103">
                  <w:pPr>
                    <w:adjustRightInd w:val="0"/>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总额</w:t>
                  </w:r>
                  <w:r>
                    <w:rPr>
                      <w:rFonts w:ascii="Times New Roman" w:hAnsi="Times New Roman" w:cs="Times New Roman" w:hint="eastAsia"/>
                      <w:b/>
                      <w:color w:val="000000" w:themeColor="text1"/>
                      <w:szCs w:val="21"/>
                    </w:rPr>
                    <w:t>（元）</w:t>
                  </w:r>
                </w:p>
              </w:tc>
              <w:tc>
                <w:tcPr>
                  <w:tcW w:w="4705" w:type="dxa"/>
                  <w:gridSpan w:val="3"/>
                  <w:vAlign w:val="center"/>
                </w:tcPr>
                <w:p w:rsidR="00CB67B0" w:rsidRDefault="00ED3103">
                  <w:pPr>
                    <w:adjustRightInd w:val="0"/>
                    <w:snapToGrid w:val="0"/>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学习、</w:t>
                  </w:r>
                  <w:r>
                    <w:rPr>
                      <w:rFonts w:ascii="Times New Roman" w:hAnsi="Times New Roman" w:cs="Times New Roman"/>
                      <w:b/>
                      <w:color w:val="000000" w:themeColor="text1"/>
                      <w:szCs w:val="21"/>
                    </w:rPr>
                    <w:t>培训经费</w:t>
                  </w:r>
                </w:p>
              </w:tc>
            </w:tr>
            <w:tr w:rsidR="00CB67B0">
              <w:trPr>
                <w:jc w:val="center"/>
              </w:trPr>
              <w:tc>
                <w:tcPr>
                  <w:tcW w:w="1390" w:type="dxa"/>
                  <w:vMerge/>
                  <w:vAlign w:val="center"/>
                </w:tcPr>
                <w:p w:rsidR="00CB67B0" w:rsidRDefault="00CB67B0">
                  <w:pPr>
                    <w:adjustRightInd w:val="0"/>
                    <w:snapToGrid w:val="0"/>
                    <w:jc w:val="center"/>
                    <w:rPr>
                      <w:rFonts w:ascii="Times New Roman" w:hAnsi="Times New Roman" w:cs="Times New Roman"/>
                      <w:b/>
                      <w:color w:val="000000" w:themeColor="text1"/>
                      <w:sz w:val="24"/>
                    </w:rPr>
                  </w:pPr>
                </w:p>
              </w:tc>
              <w:tc>
                <w:tcPr>
                  <w:tcW w:w="1427" w:type="dxa"/>
                  <w:vMerge/>
                  <w:vAlign w:val="center"/>
                </w:tcPr>
                <w:p w:rsidR="00CB67B0" w:rsidRDefault="00CB67B0">
                  <w:pPr>
                    <w:adjustRightInd w:val="0"/>
                    <w:snapToGrid w:val="0"/>
                    <w:jc w:val="center"/>
                    <w:rPr>
                      <w:rFonts w:ascii="Times New Roman" w:hAnsi="Times New Roman" w:cs="Times New Roman"/>
                      <w:b/>
                      <w:color w:val="000000" w:themeColor="text1"/>
                      <w:sz w:val="24"/>
                    </w:rPr>
                  </w:pPr>
                </w:p>
              </w:tc>
              <w:tc>
                <w:tcPr>
                  <w:tcW w:w="1550" w:type="dxa"/>
                  <w:vMerge/>
                  <w:vAlign w:val="center"/>
                </w:tcPr>
                <w:p w:rsidR="00CB67B0" w:rsidRDefault="00CB67B0">
                  <w:pPr>
                    <w:adjustRightInd w:val="0"/>
                    <w:snapToGrid w:val="0"/>
                    <w:jc w:val="center"/>
                    <w:rPr>
                      <w:rFonts w:ascii="Times New Roman" w:hAnsi="Times New Roman" w:cs="Times New Roman"/>
                      <w:b/>
                      <w:color w:val="000000" w:themeColor="text1"/>
                      <w:sz w:val="24"/>
                    </w:rPr>
                  </w:pPr>
                </w:p>
              </w:tc>
              <w:tc>
                <w:tcPr>
                  <w:tcW w:w="1417" w:type="dxa"/>
                  <w:vAlign w:val="center"/>
                </w:tcPr>
                <w:p w:rsidR="00CB67B0" w:rsidRDefault="00ED3103">
                  <w:pPr>
                    <w:adjustRightInd w:val="0"/>
                    <w:snapToGrid w:val="0"/>
                    <w:rPr>
                      <w:rFonts w:ascii="Times New Roman" w:hAnsi="Times New Roman" w:cs="Times New Roman"/>
                      <w:b/>
                      <w:color w:val="000000" w:themeColor="text1"/>
                      <w:szCs w:val="21"/>
                    </w:rPr>
                  </w:pPr>
                  <w:r>
                    <w:rPr>
                      <w:rFonts w:ascii="Times New Roman" w:hAnsi="Times New Roman" w:cs="Times New Roman"/>
                      <w:b/>
                      <w:color w:val="000000" w:themeColor="text1"/>
                      <w:szCs w:val="21"/>
                    </w:rPr>
                    <w:t>总计（元）</w:t>
                  </w:r>
                </w:p>
              </w:tc>
              <w:tc>
                <w:tcPr>
                  <w:tcW w:w="2268" w:type="dxa"/>
                  <w:vAlign w:val="center"/>
                </w:tcPr>
                <w:p w:rsidR="00CB67B0" w:rsidRDefault="00ED3103">
                  <w:pPr>
                    <w:adjustRightInd w:val="0"/>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占年度公用经费预算</w:t>
                  </w:r>
                </w:p>
                <w:p w:rsidR="00CB67B0" w:rsidRDefault="00ED3103">
                  <w:pPr>
                    <w:adjustRightInd w:val="0"/>
                    <w:snapToGrid w:val="0"/>
                    <w:jc w:val="center"/>
                    <w:rPr>
                      <w:rFonts w:ascii="Times New Roman" w:hAnsi="Times New Roman" w:cs="Times New Roman"/>
                      <w:b/>
                      <w:color w:val="C00000"/>
                      <w:szCs w:val="21"/>
                    </w:rPr>
                  </w:pPr>
                  <w:r>
                    <w:rPr>
                      <w:rFonts w:ascii="Times New Roman" w:hAnsi="Times New Roman" w:cs="Times New Roman"/>
                      <w:b/>
                      <w:color w:val="000000" w:themeColor="text1"/>
                      <w:szCs w:val="21"/>
                    </w:rPr>
                    <w:t>总额</w:t>
                  </w:r>
                  <w:r>
                    <w:rPr>
                      <w:rFonts w:ascii="Times New Roman" w:hAnsi="Times New Roman" w:cs="Times New Roman" w:hint="eastAsia"/>
                      <w:b/>
                      <w:color w:val="000000" w:themeColor="text1"/>
                      <w:szCs w:val="21"/>
                    </w:rPr>
                    <w:t>之比（</w:t>
                  </w:r>
                  <w:r>
                    <w:rPr>
                      <w:rFonts w:ascii="Times New Roman" w:hAnsi="Times New Roman" w:cs="Times New Roman"/>
                      <w:b/>
                      <w:color w:val="000000" w:themeColor="text1"/>
                      <w:szCs w:val="21"/>
                    </w:rPr>
                    <w:t>％</w:t>
                  </w:r>
                  <w:r>
                    <w:rPr>
                      <w:rFonts w:ascii="Times New Roman" w:hAnsi="Times New Roman" w:cs="Times New Roman" w:hint="eastAsia"/>
                      <w:b/>
                      <w:color w:val="000000" w:themeColor="text1"/>
                      <w:szCs w:val="21"/>
                    </w:rPr>
                    <w:t>）</w:t>
                  </w:r>
                </w:p>
              </w:tc>
              <w:tc>
                <w:tcPr>
                  <w:tcW w:w="1020" w:type="dxa"/>
                  <w:vAlign w:val="center"/>
                </w:tcPr>
                <w:p w:rsidR="00CB67B0" w:rsidRDefault="00ED3103">
                  <w:pPr>
                    <w:adjustRightInd w:val="0"/>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师均</w:t>
                  </w:r>
                </w:p>
                <w:p w:rsidR="00CB67B0" w:rsidRDefault="00ED3103">
                  <w:pPr>
                    <w:adjustRightInd w:val="0"/>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（元）</w:t>
                  </w:r>
                </w:p>
              </w:tc>
            </w:tr>
            <w:tr w:rsidR="00CB67B0">
              <w:trPr>
                <w:trHeight w:val="309"/>
                <w:jc w:val="center"/>
              </w:trPr>
              <w:tc>
                <w:tcPr>
                  <w:tcW w:w="1390"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2019</w:t>
                  </w:r>
                </w:p>
              </w:tc>
              <w:tc>
                <w:tcPr>
                  <w:tcW w:w="1427"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62</w:t>
                  </w:r>
                </w:p>
              </w:tc>
              <w:tc>
                <w:tcPr>
                  <w:tcW w:w="1550"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13,700,282.70</w:t>
                  </w:r>
                </w:p>
              </w:tc>
              <w:tc>
                <w:tcPr>
                  <w:tcW w:w="1417" w:type="dxa"/>
                </w:tcPr>
                <w:p w:rsidR="00CB67B0" w:rsidRDefault="00ED3103">
                  <w:pPr>
                    <w:jc w:val="center"/>
                    <w:rPr>
                      <w:rFonts w:ascii="宋体" w:eastAsia="宋体" w:hAnsi="宋体" w:cs="宋体"/>
                      <w:color w:val="000000"/>
                      <w:sz w:val="22"/>
                    </w:rPr>
                  </w:pPr>
                  <w:r>
                    <w:rPr>
                      <w:rFonts w:hint="eastAsia"/>
                      <w:color w:val="000000"/>
                      <w:sz w:val="22"/>
                    </w:rPr>
                    <w:t>70,993.00</w:t>
                  </w:r>
                </w:p>
              </w:tc>
              <w:tc>
                <w:tcPr>
                  <w:tcW w:w="2268" w:type="dxa"/>
                </w:tcPr>
                <w:p w:rsidR="00CB67B0" w:rsidRDefault="00ED3103">
                  <w:pPr>
                    <w:jc w:val="center"/>
                    <w:rPr>
                      <w:rFonts w:ascii="Times New Roman" w:hAnsi="Times New Roman" w:cs="Times New Roman"/>
                      <w:color w:val="000000" w:themeColor="text1"/>
                      <w:szCs w:val="21"/>
                    </w:rPr>
                  </w:pPr>
                  <w:r>
                    <w:rPr>
                      <w:rFonts w:hint="eastAsia"/>
                      <w:color w:val="000000"/>
                      <w:sz w:val="22"/>
                    </w:rPr>
                    <w:t>6.21%</w:t>
                  </w:r>
                </w:p>
              </w:tc>
              <w:tc>
                <w:tcPr>
                  <w:tcW w:w="1020"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1145.05</w:t>
                  </w:r>
                </w:p>
              </w:tc>
            </w:tr>
            <w:tr w:rsidR="00CB67B0">
              <w:trPr>
                <w:jc w:val="center"/>
              </w:trPr>
              <w:tc>
                <w:tcPr>
                  <w:tcW w:w="1390"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2020</w:t>
                  </w:r>
                </w:p>
              </w:tc>
              <w:tc>
                <w:tcPr>
                  <w:tcW w:w="1427"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65</w:t>
                  </w:r>
                </w:p>
              </w:tc>
              <w:tc>
                <w:tcPr>
                  <w:tcW w:w="1550"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15,216,063.64</w:t>
                  </w:r>
                </w:p>
              </w:tc>
              <w:tc>
                <w:tcPr>
                  <w:tcW w:w="1417" w:type="dxa"/>
                </w:tcPr>
                <w:p w:rsidR="00CB67B0" w:rsidRDefault="00ED3103">
                  <w:pPr>
                    <w:jc w:val="center"/>
                    <w:rPr>
                      <w:rFonts w:ascii="Times New Roman" w:hAnsi="Times New Roman" w:cs="Times New Roman"/>
                      <w:color w:val="000000" w:themeColor="text1"/>
                      <w:szCs w:val="21"/>
                    </w:rPr>
                  </w:pPr>
                  <w:r>
                    <w:rPr>
                      <w:rFonts w:hint="eastAsia"/>
                      <w:color w:val="000000"/>
                      <w:sz w:val="22"/>
                    </w:rPr>
                    <w:t>79,029.18</w:t>
                  </w:r>
                </w:p>
              </w:tc>
              <w:tc>
                <w:tcPr>
                  <w:tcW w:w="2268" w:type="dxa"/>
                </w:tcPr>
                <w:p w:rsidR="00CB67B0" w:rsidRDefault="00ED3103">
                  <w:pPr>
                    <w:jc w:val="center"/>
                    <w:rPr>
                      <w:rFonts w:ascii="Times New Roman" w:hAnsi="Times New Roman" w:cs="Times New Roman"/>
                      <w:color w:val="000000" w:themeColor="text1"/>
                      <w:szCs w:val="21"/>
                    </w:rPr>
                  </w:pPr>
                  <w:r>
                    <w:rPr>
                      <w:rFonts w:hint="eastAsia"/>
                      <w:color w:val="000000"/>
                      <w:sz w:val="22"/>
                    </w:rPr>
                    <w:t>6.09%</w:t>
                  </w:r>
                </w:p>
              </w:tc>
              <w:tc>
                <w:tcPr>
                  <w:tcW w:w="1020"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1215.83</w:t>
                  </w:r>
                </w:p>
              </w:tc>
            </w:tr>
            <w:tr w:rsidR="00CB67B0">
              <w:trPr>
                <w:jc w:val="center"/>
              </w:trPr>
              <w:tc>
                <w:tcPr>
                  <w:tcW w:w="1390"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2021</w:t>
                  </w:r>
                </w:p>
              </w:tc>
              <w:tc>
                <w:tcPr>
                  <w:tcW w:w="1427"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85</w:t>
                  </w:r>
                </w:p>
              </w:tc>
              <w:tc>
                <w:tcPr>
                  <w:tcW w:w="1550"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22,876,415.39</w:t>
                  </w:r>
                </w:p>
              </w:tc>
              <w:tc>
                <w:tcPr>
                  <w:tcW w:w="1417"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81579.33</w:t>
                  </w:r>
                </w:p>
              </w:tc>
              <w:tc>
                <w:tcPr>
                  <w:tcW w:w="2268" w:type="dxa"/>
                </w:tcPr>
                <w:p w:rsidR="00CB67B0" w:rsidRDefault="00ED3103">
                  <w:pPr>
                    <w:jc w:val="center"/>
                    <w:rPr>
                      <w:rFonts w:ascii="Times New Roman" w:hAnsi="Times New Roman" w:cs="Times New Roman"/>
                      <w:color w:val="000000" w:themeColor="text1"/>
                      <w:szCs w:val="21"/>
                    </w:rPr>
                  </w:pPr>
                  <w:r>
                    <w:rPr>
                      <w:rFonts w:hint="eastAsia"/>
                      <w:color w:val="000000"/>
                      <w:sz w:val="22"/>
                    </w:rPr>
                    <w:t>5.11%</w:t>
                  </w:r>
                </w:p>
              </w:tc>
              <w:tc>
                <w:tcPr>
                  <w:tcW w:w="1020"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959.76</w:t>
                  </w:r>
                </w:p>
              </w:tc>
            </w:tr>
          </w:tbl>
          <w:p w:rsidR="00CB67B0" w:rsidRDefault="00CB67B0">
            <w:pPr>
              <w:adjustRightInd w:val="0"/>
              <w:snapToGrid w:val="0"/>
              <w:spacing w:line="400" w:lineRule="exact"/>
              <w:rPr>
                <w:rFonts w:ascii="Times New Roman" w:hAnsi="Times New Roman" w:cs="Times New Roman"/>
                <w:b/>
                <w:color w:val="000000" w:themeColor="text1"/>
                <w:szCs w:val="21"/>
              </w:rPr>
            </w:pPr>
          </w:p>
        </w:tc>
      </w:tr>
    </w:tbl>
    <w:p w:rsidR="00CB67B0" w:rsidRDefault="00CB67B0">
      <w:pPr>
        <w:snapToGrid w:val="0"/>
        <w:jc w:val="center"/>
        <w:rPr>
          <w:rFonts w:ascii="Times New Roman" w:hAnsi="Times New Roman" w:cs="Times New Roman"/>
          <w:b/>
          <w:color w:val="000000" w:themeColor="text1"/>
          <w:szCs w:val="21"/>
        </w:rPr>
      </w:pPr>
    </w:p>
    <w:p w:rsidR="00CB67B0" w:rsidRDefault="00ED3103">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2-</w:t>
      </w:r>
      <w:r>
        <w:rPr>
          <w:rFonts w:ascii="Times New Roman" w:hAnsi="Times New Roman" w:cs="Times New Roman" w:hint="eastAsia"/>
          <w:b/>
          <w:color w:val="000000" w:themeColor="text1"/>
          <w:szCs w:val="21"/>
        </w:rPr>
        <w:t>4</w:t>
      </w:r>
      <w:r>
        <w:rPr>
          <w:rFonts w:ascii="Times New Roman" w:hAnsi="Times New Roman" w:cs="Times New Roman"/>
          <w:b/>
          <w:color w:val="000000" w:themeColor="text1"/>
          <w:szCs w:val="21"/>
        </w:rPr>
        <w:t xml:space="preserve">-3 </w:t>
      </w:r>
      <w:r>
        <w:rPr>
          <w:rFonts w:ascii="Times New Roman" w:hAnsi="Times New Roman" w:cs="Times New Roman"/>
          <w:b/>
          <w:color w:val="000000" w:themeColor="text1"/>
          <w:szCs w:val="21"/>
        </w:rPr>
        <w:t>近</w:t>
      </w:r>
      <w:r>
        <w:rPr>
          <w:rFonts w:ascii="Times New Roman" w:hAnsi="Times New Roman" w:cs="Times New Roman" w:hint="eastAsia"/>
          <w:b/>
          <w:color w:val="000000" w:themeColor="text1"/>
          <w:szCs w:val="21"/>
        </w:rPr>
        <w:t>3</w:t>
      </w:r>
      <w:r>
        <w:rPr>
          <w:rFonts w:ascii="Times New Roman" w:hAnsi="Times New Roman" w:cs="Times New Roman"/>
          <w:b/>
          <w:color w:val="000000" w:themeColor="text1"/>
          <w:szCs w:val="21"/>
        </w:rPr>
        <w:t>年教师校际交流任教、支教、挂职锻炼情况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7"/>
        <w:gridCol w:w="1275"/>
        <w:gridCol w:w="1701"/>
        <w:gridCol w:w="993"/>
        <w:gridCol w:w="1417"/>
        <w:gridCol w:w="1517"/>
        <w:gridCol w:w="1062"/>
      </w:tblGrid>
      <w:tr w:rsidR="00CB67B0">
        <w:trPr>
          <w:jc w:val="center"/>
        </w:trPr>
        <w:tc>
          <w:tcPr>
            <w:tcW w:w="1107" w:type="dxa"/>
            <w:vAlign w:val="center"/>
          </w:tcPr>
          <w:p w:rsidR="00CB67B0" w:rsidRDefault="00ED3103">
            <w:pPr>
              <w:adjustRightInd w:val="0"/>
              <w:snapToGrid w:val="0"/>
              <w:spacing w:line="400" w:lineRule="exact"/>
              <w:jc w:val="center"/>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rPr>
              <w:t>起讫</w:t>
            </w:r>
            <w:r>
              <w:rPr>
                <w:rFonts w:ascii="Times New Roman" w:hAnsi="Times New Roman" w:cs="Times New Roman"/>
                <w:b/>
                <w:bCs/>
                <w:color w:val="000000" w:themeColor="text1"/>
                <w:szCs w:val="21"/>
              </w:rPr>
              <w:t>时间</w:t>
            </w:r>
          </w:p>
        </w:tc>
        <w:tc>
          <w:tcPr>
            <w:tcW w:w="1275" w:type="dxa"/>
            <w:vAlign w:val="center"/>
          </w:tcPr>
          <w:p w:rsidR="00CB67B0" w:rsidRDefault="00ED3103">
            <w:pPr>
              <w:adjustRightInd w:val="0"/>
              <w:snapToGrid w:val="0"/>
              <w:spacing w:line="400" w:lineRule="exact"/>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姓名</w:t>
            </w:r>
          </w:p>
        </w:tc>
        <w:tc>
          <w:tcPr>
            <w:tcW w:w="1701" w:type="dxa"/>
            <w:vAlign w:val="center"/>
          </w:tcPr>
          <w:p w:rsidR="00CB67B0" w:rsidRDefault="00ED3103">
            <w:pPr>
              <w:adjustRightInd w:val="0"/>
              <w:snapToGrid w:val="0"/>
              <w:spacing w:line="400" w:lineRule="exact"/>
              <w:jc w:val="center"/>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rPr>
              <w:t>专业技术</w:t>
            </w:r>
            <w:r>
              <w:rPr>
                <w:rFonts w:ascii="Times New Roman" w:hAnsi="Times New Roman" w:cs="Times New Roman"/>
                <w:b/>
                <w:bCs/>
                <w:color w:val="000000" w:themeColor="text1"/>
                <w:szCs w:val="21"/>
              </w:rPr>
              <w:t>职称</w:t>
            </w:r>
          </w:p>
        </w:tc>
        <w:tc>
          <w:tcPr>
            <w:tcW w:w="993" w:type="dxa"/>
            <w:vAlign w:val="center"/>
          </w:tcPr>
          <w:p w:rsidR="00CB67B0" w:rsidRDefault="00ED3103">
            <w:pPr>
              <w:adjustRightInd w:val="0"/>
              <w:snapToGrid w:val="0"/>
              <w:spacing w:line="400" w:lineRule="exact"/>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学科</w:t>
            </w:r>
          </w:p>
        </w:tc>
        <w:tc>
          <w:tcPr>
            <w:tcW w:w="1417" w:type="dxa"/>
            <w:vAlign w:val="center"/>
          </w:tcPr>
          <w:p w:rsidR="00CB67B0" w:rsidRDefault="00ED3103">
            <w:pPr>
              <w:adjustRightInd w:val="0"/>
              <w:snapToGrid w:val="0"/>
              <w:spacing w:line="400" w:lineRule="exact"/>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原学校</w:t>
            </w:r>
          </w:p>
        </w:tc>
        <w:tc>
          <w:tcPr>
            <w:tcW w:w="1517" w:type="dxa"/>
            <w:vAlign w:val="center"/>
          </w:tcPr>
          <w:p w:rsidR="00CB67B0" w:rsidRDefault="00ED3103">
            <w:pPr>
              <w:adjustRightInd w:val="0"/>
              <w:snapToGrid w:val="0"/>
              <w:spacing w:line="400" w:lineRule="exact"/>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现学校</w:t>
            </w:r>
          </w:p>
        </w:tc>
        <w:tc>
          <w:tcPr>
            <w:tcW w:w="1062" w:type="dxa"/>
            <w:vAlign w:val="center"/>
          </w:tcPr>
          <w:p w:rsidR="00CB67B0" w:rsidRDefault="00ED3103">
            <w:pPr>
              <w:adjustRightInd w:val="0"/>
              <w:snapToGrid w:val="0"/>
              <w:spacing w:line="400" w:lineRule="exact"/>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类型</w:t>
            </w:r>
          </w:p>
        </w:tc>
      </w:tr>
      <w:tr w:rsidR="00CB67B0">
        <w:trPr>
          <w:jc w:val="center"/>
        </w:trPr>
        <w:tc>
          <w:tcPr>
            <w:tcW w:w="1107" w:type="dxa"/>
          </w:tcPr>
          <w:p w:rsidR="00CB67B0" w:rsidRDefault="00ED3103">
            <w:pPr>
              <w:jc w:val="center"/>
              <w:rPr>
                <w:rFonts w:ascii="Times New Roman" w:hAnsi="Times New Roman" w:cs="Times New Roman"/>
                <w:color w:val="000000" w:themeColor="text1"/>
                <w:szCs w:val="21"/>
              </w:rPr>
            </w:pPr>
            <w:bookmarkStart w:id="6" w:name="_Hlk101358388"/>
            <w:r>
              <w:rPr>
                <w:rFonts w:ascii="Times New Roman" w:hAnsi="Times New Roman" w:cs="Times New Roman" w:hint="eastAsia"/>
                <w:color w:val="000000" w:themeColor="text1"/>
                <w:szCs w:val="21"/>
              </w:rPr>
              <w:t>2020.09</w:t>
            </w:r>
          </w:p>
        </w:tc>
        <w:tc>
          <w:tcPr>
            <w:tcW w:w="1275"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张淼一</w:t>
            </w:r>
          </w:p>
        </w:tc>
        <w:tc>
          <w:tcPr>
            <w:tcW w:w="1701"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中小学高级教师</w:t>
            </w:r>
          </w:p>
        </w:tc>
        <w:tc>
          <w:tcPr>
            <w:tcW w:w="993"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语文</w:t>
            </w:r>
          </w:p>
        </w:tc>
        <w:tc>
          <w:tcPr>
            <w:tcW w:w="1417"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常州市第二中学</w:t>
            </w:r>
          </w:p>
        </w:tc>
        <w:tc>
          <w:tcPr>
            <w:tcW w:w="1517"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常州市戚墅堰实验中学</w:t>
            </w:r>
          </w:p>
        </w:tc>
        <w:tc>
          <w:tcPr>
            <w:tcW w:w="1062"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交流任教</w:t>
            </w:r>
          </w:p>
        </w:tc>
      </w:tr>
      <w:tr w:rsidR="00CB67B0">
        <w:trPr>
          <w:jc w:val="center"/>
        </w:trPr>
        <w:tc>
          <w:tcPr>
            <w:tcW w:w="1107"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2020.09</w:t>
            </w:r>
          </w:p>
        </w:tc>
        <w:tc>
          <w:tcPr>
            <w:tcW w:w="1275"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李姗姗</w:t>
            </w:r>
          </w:p>
        </w:tc>
        <w:tc>
          <w:tcPr>
            <w:tcW w:w="1701"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中小学二级教师</w:t>
            </w:r>
          </w:p>
        </w:tc>
        <w:tc>
          <w:tcPr>
            <w:tcW w:w="993"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体育</w:t>
            </w:r>
          </w:p>
        </w:tc>
        <w:tc>
          <w:tcPr>
            <w:tcW w:w="1417"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常州市潞城小学</w:t>
            </w:r>
          </w:p>
        </w:tc>
        <w:tc>
          <w:tcPr>
            <w:tcW w:w="1517" w:type="dxa"/>
          </w:tcPr>
          <w:p w:rsidR="00CB67B0" w:rsidRDefault="00ED3103">
            <w:r>
              <w:rPr>
                <w:rFonts w:ascii="Times New Roman" w:hAnsi="Times New Roman" w:cs="Times New Roman" w:hint="eastAsia"/>
                <w:color w:val="000000" w:themeColor="text1"/>
                <w:szCs w:val="21"/>
              </w:rPr>
              <w:t>常州市戚墅堰实验中学</w:t>
            </w:r>
          </w:p>
        </w:tc>
        <w:tc>
          <w:tcPr>
            <w:tcW w:w="1062"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交流任教</w:t>
            </w:r>
          </w:p>
        </w:tc>
      </w:tr>
      <w:tr w:rsidR="00CB67B0">
        <w:trPr>
          <w:jc w:val="center"/>
        </w:trPr>
        <w:tc>
          <w:tcPr>
            <w:tcW w:w="1107"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2021.09</w:t>
            </w:r>
          </w:p>
        </w:tc>
        <w:tc>
          <w:tcPr>
            <w:tcW w:w="1275"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陆明亮</w:t>
            </w:r>
          </w:p>
        </w:tc>
        <w:tc>
          <w:tcPr>
            <w:tcW w:w="1701"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中小学高级教师</w:t>
            </w:r>
          </w:p>
        </w:tc>
        <w:tc>
          <w:tcPr>
            <w:tcW w:w="993"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历史</w:t>
            </w:r>
          </w:p>
        </w:tc>
        <w:tc>
          <w:tcPr>
            <w:tcW w:w="1417"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江苏省横林高级中学</w:t>
            </w:r>
          </w:p>
        </w:tc>
        <w:tc>
          <w:tcPr>
            <w:tcW w:w="1517" w:type="dxa"/>
          </w:tcPr>
          <w:p w:rsidR="00CB67B0" w:rsidRDefault="00ED3103">
            <w:r>
              <w:rPr>
                <w:rFonts w:ascii="Times New Roman" w:hAnsi="Times New Roman" w:cs="Times New Roman" w:hint="eastAsia"/>
                <w:color w:val="000000" w:themeColor="text1"/>
                <w:szCs w:val="21"/>
              </w:rPr>
              <w:t>常州市戚墅堰实验中学</w:t>
            </w:r>
          </w:p>
        </w:tc>
        <w:tc>
          <w:tcPr>
            <w:tcW w:w="1062" w:type="dxa"/>
          </w:tcPr>
          <w:p w:rsidR="00CB67B0" w:rsidRDefault="00ED3103">
            <w:r>
              <w:rPr>
                <w:rFonts w:ascii="Times New Roman" w:hAnsi="Times New Roman" w:cs="Times New Roman" w:hint="eastAsia"/>
                <w:color w:val="000000" w:themeColor="text1"/>
                <w:szCs w:val="21"/>
              </w:rPr>
              <w:t>交流任教</w:t>
            </w:r>
          </w:p>
        </w:tc>
      </w:tr>
      <w:tr w:rsidR="00CB67B0">
        <w:trPr>
          <w:jc w:val="center"/>
        </w:trPr>
        <w:tc>
          <w:tcPr>
            <w:tcW w:w="1107"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2021.08</w:t>
            </w:r>
          </w:p>
        </w:tc>
        <w:tc>
          <w:tcPr>
            <w:tcW w:w="1275"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李耀娟</w:t>
            </w:r>
          </w:p>
        </w:tc>
        <w:tc>
          <w:tcPr>
            <w:tcW w:w="1701"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中小学二级教师</w:t>
            </w:r>
          </w:p>
        </w:tc>
        <w:tc>
          <w:tcPr>
            <w:tcW w:w="993"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历史</w:t>
            </w:r>
          </w:p>
        </w:tc>
        <w:tc>
          <w:tcPr>
            <w:tcW w:w="1417"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常州市邹区中学</w:t>
            </w:r>
          </w:p>
        </w:tc>
        <w:tc>
          <w:tcPr>
            <w:tcW w:w="1517" w:type="dxa"/>
          </w:tcPr>
          <w:p w:rsidR="00CB67B0" w:rsidRDefault="00ED3103">
            <w:r>
              <w:rPr>
                <w:rFonts w:ascii="Times New Roman" w:hAnsi="Times New Roman" w:cs="Times New Roman" w:hint="eastAsia"/>
                <w:color w:val="000000" w:themeColor="text1"/>
                <w:szCs w:val="21"/>
              </w:rPr>
              <w:t>常州市戚墅堰实验中学</w:t>
            </w:r>
          </w:p>
        </w:tc>
        <w:tc>
          <w:tcPr>
            <w:tcW w:w="1062" w:type="dxa"/>
          </w:tcPr>
          <w:p w:rsidR="00CB67B0" w:rsidRDefault="00ED3103">
            <w:r>
              <w:rPr>
                <w:rFonts w:ascii="Times New Roman" w:hAnsi="Times New Roman" w:cs="Times New Roman" w:hint="eastAsia"/>
                <w:color w:val="000000" w:themeColor="text1"/>
                <w:szCs w:val="21"/>
              </w:rPr>
              <w:t>交流任教</w:t>
            </w:r>
          </w:p>
        </w:tc>
      </w:tr>
      <w:tr w:rsidR="00CB67B0">
        <w:trPr>
          <w:jc w:val="center"/>
        </w:trPr>
        <w:tc>
          <w:tcPr>
            <w:tcW w:w="1107"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2019.09</w:t>
            </w:r>
          </w:p>
        </w:tc>
        <w:tc>
          <w:tcPr>
            <w:tcW w:w="1275"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韩爱明</w:t>
            </w:r>
          </w:p>
        </w:tc>
        <w:tc>
          <w:tcPr>
            <w:tcW w:w="1701"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中小学高级教师</w:t>
            </w:r>
          </w:p>
        </w:tc>
        <w:tc>
          <w:tcPr>
            <w:tcW w:w="993"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物理</w:t>
            </w:r>
          </w:p>
        </w:tc>
        <w:tc>
          <w:tcPr>
            <w:tcW w:w="1417" w:type="dxa"/>
          </w:tcPr>
          <w:p w:rsidR="00CB67B0" w:rsidRDefault="00ED3103">
            <w:r>
              <w:rPr>
                <w:rFonts w:ascii="Times New Roman" w:hAnsi="Times New Roman" w:cs="Times New Roman" w:hint="eastAsia"/>
                <w:color w:val="000000" w:themeColor="text1"/>
                <w:szCs w:val="21"/>
              </w:rPr>
              <w:t>常州市戚墅堰实验中学</w:t>
            </w:r>
          </w:p>
        </w:tc>
        <w:tc>
          <w:tcPr>
            <w:tcW w:w="1517"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常州经开区初级中学</w:t>
            </w:r>
          </w:p>
        </w:tc>
        <w:tc>
          <w:tcPr>
            <w:tcW w:w="1062" w:type="dxa"/>
          </w:tcPr>
          <w:p w:rsidR="00CB67B0" w:rsidRDefault="00ED3103">
            <w:r>
              <w:rPr>
                <w:rFonts w:ascii="Times New Roman" w:hAnsi="Times New Roman" w:cs="Times New Roman" w:hint="eastAsia"/>
                <w:color w:val="000000" w:themeColor="text1"/>
                <w:szCs w:val="21"/>
              </w:rPr>
              <w:t>交流任教</w:t>
            </w:r>
          </w:p>
        </w:tc>
      </w:tr>
      <w:bookmarkEnd w:id="6"/>
      <w:tr w:rsidR="00CB67B0">
        <w:trPr>
          <w:jc w:val="center"/>
        </w:trPr>
        <w:tc>
          <w:tcPr>
            <w:tcW w:w="1107"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2019.09</w:t>
            </w:r>
          </w:p>
        </w:tc>
        <w:tc>
          <w:tcPr>
            <w:tcW w:w="1275"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张艳华</w:t>
            </w:r>
          </w:p>
        </w:tc>
        <w:tc>
          <w:tcPr>
            <w:tcW w:w="1701"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中小学一级教师</w:t>
            </w:r>
          </w:p>
        </w:tc>
        <w:tc>
          <w:tcPr>
            <w:tcW w:w="993"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英语</w:t>
            </w:r>
          </w:p>
        </w:tc>
        <w:tc>
          <w:tcPr>
            <w:tcW w:w="1417" w:type="dxa"/>
          </w:tcPr>
          <w:p w:rsidR="00CB67B0" w:rsidRDefault="00ED3103">
            <w:r>
              <w:rPr>
                <w:rFonts w:ascii="Times New Roman" w:hAnsi="Times New Roman" w:cs="Times New Roman" w:hint="eastAsia"/>
                <w:color w:val="000000" w:themeColor="text1"/>
                <w:szCs w:val="21"/>
              </w:rPr>
              <w:t>常州市戚墅堰实验中学</w:t>
            </w:r>
          </w:p>
        </w:tc>
        <w:tc>
          <w:tcPr>
            <w:tcW w:w="1517" w:type="dxa"/>
          </w:tcPr>
          <w:p w:rsidR="00CB67B0" w:rsidRDefault="00ED3103">
            <w:r>
              <w:rPr>
                <w:rFonts w:ascii="Times New Roman" w:hAnsi="Times New Roman" w:cs="Times New Roman" w:hint="eastAsia"/>
                <w:color w:val="000000" w:themeColor="text1"/>
                <w:szCs w:val="21"/>
              </w:rPr>
              <w:t>常州经开区初级中学</w:t>
            </w:r>
          </w:p>
        </w:tc>
        <w:tc>
          <w:tcPr>
            <w:tcW w:w="1062" w:type="dxa"/>
          </w:tcPr>
          <w:p w:rsidR="00CB67B0" w:rsidRDefault="00ED3103">
            <w:r>
              <w:rPr>
                <w:rFonts w:ascii="Times New Roman" w:hAnsi="Times New Roman" w:cs="Times New Roman" w:hint="eastAsia"/>
                <w:color w:val="000000" w:themeColor="text1"/>
                <w:szCs w:val="21"/>
              </w:rPr>
              <w:t>交流任教</w:t>
            </w:r>
          </w:p>
        </w:tc>
      </w:tr>
      <w:tr w:rsidR="00CB67B0">
        <w:trPr>
          <w:jc w:val="center"/>
        </w:trPr>
        <w:tc>
          <w:tcPr>
            <w:tcW w:w="1107"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2020.09</w:t>
            </w:r>
          </w:p>
        </w:tc>
        <w:tc>
          <w:tcPr>
            <w:tcW w:w="1275"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毛优丽</w:t>
            </w:r>
          </w:p>
        </w:tc>
        <w:tc>
          <w:tcPr>
            <w:tcW w:w="1701"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中小学一级教师</w:t>
            </w:r>
          </w:p>
        </w:tc>
        <w:tc>
          <w:tcPr>
            <w:tcW w:w="993"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信息</w:t>
            </w:r>
          </w:p>
        </w:tc>
        <w:tc>
          <w:tcPr>
            <w:tcW w:w="1417" w:type="dxa"/>
          </w:tcPr>
          <w:p w:rsidR="00CB67B0" w:rsidRDefault="00ED3103">
            <w:r>
              <w:rPr>
                <w:rFonts w:ascii="Times New Roman" w:hAnsi="Times New Roman" w:cs="Times New Roman" w:hint="eastAsia"/>
                <w:color w:val="000000" w:themeColor="text1"/>
                <w:szCs w:val="21"/>
              </w:rPr>
              <w:t>常州市戚墅堰实验中学</w:t>
            </w:r>
          </w:p>
        </w:tc>
        <w:tc>
          <w:tcPr>
            <w:tcW w:w="1517" w:type="dxa"/>
          </w:tcPr>
          <w:p w:rsidR="00CB67B0" w:rsidRDefault="00ED3103">
            <w:r>
              <w:rPr>
                <w:rFonts w:ascii="Times New Roman" w:hAnsi="Times New Roman" w:cs="Times New Roman" w:hint="eastAsia"/>
                <w:color w:val="000000" w:themeColor="text1"/>
                <w:szCs w:val="21"/>
              </w:rPr>
              <w:t>常州经开区初级中学</w:t>
            </w:r>
          </w:p>
        </w:tc>
        <w:tc>
          <w:tcPr>
            <w:tcW w:w="1062" w:type="dxa"/>
          </w:tcPr>
          <w:p w:rsidR="00CB67B0" w:rsidRDefault="00ED3103">
            <w:r>
              <w:rPr>
                <w:rFonts w:ascii="Times New Roman" w:hAnsi="Times New Roman" w:cs="Times New Roman" w:hint="eastAsia"/>
                <w:color w:val="000000" w:themeColor="text1"/>
                <w:szCs w:val="21"/>
              </w:rPr>
              <w:t>交流任教</w:t>
            </w:r>
          </w:p>
        </w:tc>
      </w:tr>
      <w:tr w:rsidR="00CB67B0">
        <w:trPr>
          <w:jc w:val="center"/>
        </w:trPr>
        <w:tc>
          <w:tcPr>
            <w:tcW w:w="1107"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2020.08</w:t>
            </w:r>
          </w:p>
        </w:tc>
        <w:tc>
          <w:tcPr>
            <w:tcW w:w="1275"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钱亚峰</w:t>
            </w:r>
          </w:p>
        </w:tc>
        <w:tc>
          <w:tcPr>
            <w:tcW w:w="1701"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中小学一级教师</w:t>
            </w:r>
          </w:p>
        </w:tc>
        <w:tc>
          <w:tcPr>
            <w:tcW w:w="993"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语文</w:t>
            </w:r>
          </w:p>
        </w:tc>
        <w:tc>
          <w:tcPr>
            <w:tcW w:w="1417" w:type="dxa"/>
          </w:tcPr>
          <w:p w:rsidR="00CB67B0" w:rsidRDefault="00ED3103">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常州市戚墅堰实验中学</w:t>
            </w:r>
          </w:p>
        </w:tc>
        <w:tc>
          <w:tcPr>
            <w:tcW w:w="1517" w:type="dxa"/>
          </w:tcPr>
          <w:p w:rsidR="00CB67B0" w:rsidRDefault="00ED3103">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溧阳市第六中学</w:t>
            </w:r>
          </w:p>
        </w:tc>
        <w:tc>
          <w:tcPr>
            <w:tcW w:w="1062" w:type="dxa"/>
          </w:tcPr>
          <w:p w:rsidR="00CB67B0" w:rsidRDefault="00ED3103">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交流任教</w:t>
            </w:r>
          </w:p>
        </w:tc>
      </w:tr>
      <w:tr w:rsidR="00CB67B0">
        <w:trPr>
          <w:jc w:val="center"/>
        </w:trPr>
        <w:tc>
          <w:tcPr>
            <w:tcW w:w="1107"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2021.02</w:t>
            </w:r>
          </w:p>
        </w:tc>
        <w:tc>
          <w:tcPr>
            <w:tcW w:w="1275"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胡震</w:t>
            </w:r>
          </w:p>
        </w:tc>
        <w:tc>
          <w:tcPr>
            <w:tcW w:w="1701"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中小学二级教师</w:t>
            </w:r>
          </w:p>
        </w:tc>
        <w:tc>
          <w:tcPr>
            <w:tcW w:w="993"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体育</w:t>
            </w:r>
          </w:p>
        </w:tc>
        <w:tc>
          <w:tcPr>
            <w:tcW w:w="1417" w:type="dxa"/>
          </w:tcPr>
          <w:p w:rsidR="00CB67B0" w:rsidRDefault="00ED3103">
            <w:r>
              <w:rPr>
                <w:rFonts w:ascii="Times New Roman" w:hAnsi="Times New Roman" w:cs="Times New Roman" w:hint="eastAsia"/>
                <w:color w:val="000000" w:themeColor="text1"/>
                <w:szCs w:val="21"/>
              </w:rPr>
              <w:t>常州市戚墅堰实验中学</w:t>
            </w:r>
          </w:p>
        </w:tc>
        <w:tc>
          <w:tcPr>
            <w:tcW w:w="1517"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经开区纪检委（非学校）</w:t>
            </w:r>
          </w:p>
        </w:tc>
        <w:tc>
          <w:tcPr>
            <w:tcW w:w="1062" w:type="dxa"/>
          </w:tcPr>
          <w:p w:rsidR="00CB67B0" w:rsidRDefault="00CB67B0"/>
        </w:tc>
      </w:tr>
      <w:tr w:rsidR="00CB67B0">
        <w:trPr>
          <w:jc w:val="center"/>
        </w:trPr>
        <w:tc>
          <w:tcPr>
            <w:tcW w:w="1107"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lastRenderedPageBreak/>
              <w:t>2021.05</w:t>
            </w:r>
          </w:p>
        </w:tc>
        <w:tc>
          <w:tcPr>
            <w:tcW w:w="1275"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宁本冉</w:t>
            </w:r>
          </w:p>
        </w:tc>
        <w:tc>
          <w:tcPr>
            <w:tcW w:w="1701"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中小学高级教师</w:t>
            </w:r>
          </w:p>
        </w:tc>
        <w:tc>
          <w:tcPr>
            <w:tcW w:w="993"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地理</w:t>
            </w:r>
          </w:p>
        </w:tc>
        <w:tc>
          <w:tcPr>
            <w:tcW w:w="1417" w:type="dxa"/>
          </w:tcPr>
          <w:p w:rsidR="00CB67B0" w:rsidRDefault="00ED3103">
            <w:r>
              <w:rPr>
                <w:rFonts w:ascii="Times New Roman" w:hAnsi="Times New Roman" w:cs="Times New Roman" w:hint="eastAsia"/>
                <w:color w:val="000000" w:themeColor="text1"/>
                <w:szCs w:val="21"/>
              </w:rPr>
              <w:t>常州市戚墅堰实验中学</w:t>
            </w:r>
          </w:p>
        </w:tc>
        <w:tc>
          <w:tcPr>
            <w:tcW w:w="1517"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横山桥高级中学</w:t>
            </w:r>
          </w:p>
        </w:tc>
        <w:tc>
          <w:tcPr>
            <w:tcW w:w="1062" w:type="dxa"/>
          </w:tcPr>
          <w:p w:rsidR="00CB67B0" w:rsidRDefault="00ED3103">
            <w:r>
              <w:rPr>
                <w:rFonts w:ascii="Times New Roman" w:hAnsi="Times New Roman" w:cs="Times New Roman" w:hint="eastAsia"/>
                <w:color w:val="000000" w:themeColor="text1"/>
                <w:szCs w:val="21"/>
              </w:rPr>
              <w:t>交流任教</w:t>
            </w:r>
          </w:p>
        </w:tc>
      </w:tr>
      <w:tr w:rsidR="00CB67B0">
        <w:trPr>
          <w:jc w:val="center"/>
        </w:trPr>
        <w:tc>
          <w:tcPr>
            <w:tcW w:w="1107"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2018.08-2020.01</w:t>
            </w:r>
          </w:p>
        </w:tc>
        <w:tc>
          <w:tcPr>
            <w:tcW w:w="1275"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张树森</w:t>
            </w:r>
          </w:p>
        </w:tc>
        <w:tc>
          <w:tcPr>
            <w:tcW w:w="1701"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中小学高级教师</w:t>
            </w:r>
          </w:p>
        </w:tc>
        <w:tc>
          <w:tcPr>
            <w:tcW w:w="993"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语文</w:t>
            </w:r>
          </w:p>
        </w:tc>
        <w:tc>
          <w:tcPr>
            <w:tcW w:w="1417"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新疆尼勒克第一中学</w:t>
            </w:r>
          </w:p>
        </w:tc>
        <w:tc>
          <w:tcPr>
            <w:tcW w:w="1517" w:type="dxa"/>
          </w:tcPr>
          <w:p w:rsidR="00CB67B0" w:rsidRDefault="00ED3103">
            <w:r>
              <w:rPr>
                <w:rFonts w:ascii="Times New Roman" w:hAnsi="Times New Roman" w:cs="Times New Roman" w:hint="eastAsia"/>
                <w:color w:val="000000" w:themeColor="text1"/>
                <w:szCs w:val="21"/>
              </w:rPr>
              <w:t>常州市戚墅堰实验中学</w:t>
            </w:r>
          </w:p>
        </w:tc>
        <w:tc>
          <w:tcPr>
            <w:tcW w:w="1062" w:type="dxa"/>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支教</w:t>
            </w:r>
          </w:p>
        </w:tc>
      </w:tr>
    </w:tbl>
    <w:p w:rsidR="00CB67B0" w:rsidRDefault="00ED3103">
      <w:pPr>
        <w:snapToGrid w:val="0"/>
        <w:rPr>
          <w:rFonts w:asciiTheme="minorEastAsia" w:hAnsiTheme="minorEastAsia" w:cs="Times New Roman"/>
          <w:b/>
          <w:color w:val="000000" w:themeColor="text1"/>
          <w:szCs w:val="21"/>
        </w:rPr>
      </w:pPr>
      <w:r>
        <w:rPr>
          <w:rFonts w:ascii="Times New Roman" w:hAnsi="Times New Roman" w:cs="Times New Roman"/>
          <w:color w:val="000000" w:themeColor="text1"/>
          <w:szCs w:val="21"/>
        </w:rPr>
        <w:t>注：</w:t>
      </w:r>
      <w:r>
        <w:rPr>
          <w:rFonts w:asciiTheme="minorEastAsia" w:hAnsiTheme="minorEastAsia" w:cs="Times New Roman"/>
          <w:color w:val="000000" w:themeColor="text1"/>
          <w:szCs w:val="21"/>
        </w:rPr>
        <w:t>“类型”分为校际交流任教、支教，其中“交流任教”指人事调动</w:t>
      </w:r>
    </w:p>
    <w:p w:rsidR="00CB67B0" w:rsidRDefault="00CB67B0">
      <w:pPr>
        <w:snapToGrid w:val="0"/>
        <w:rPr>
          <w:rFonts w:ascii="Times New Roman" w:hAnsi="Times New Roman" w:cs="Times New Roman"/>
          <w:color w:val="000000" w:themeColor="text1"/>
          <w:szCs w:val="2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3</w:t>
      </w:r>
      <w:r>
        <w:rPr>
          <w:rFonts w:ascii="Times New Roman" w:hAnsi="Times New Roman" w:cs="Times New Roman"/>
          <w:b/>
          <w:color w:val="000000" w:themeColor="text1"/>
        </w:rPr>
        <w:t>）</w:t>
      </w:r>
      <w:r>
        <w:rPr>
          <w:rFonts w:ascii="Times New Roman" w:hAnsi="Times New Roman" w:cs="Times New Roman" w:hint="eastAsia"/>
          <w:b/>
          <w:color w:val="000000" w:themeColor="text1"/>
        </w:rPr>
        <w:t>佐证</w:t>
      </w:r>
      <w:r>
        <w:rPr>
          <w:rFonts w:ascii="Times New Roman" w:hAnsi="Times New Roman" w:cs="Times New Roman"/>
          <w:b/>
          <w:color w:val="000000" w:themeColor="text1"/>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8"/>
        <w:gridCol w:w="1511"/>
        <w:gridCol w:w="1513"/>
        <w:gridCol w:w="1540"/>
      </w:tblGrid>
      <w:tr w:rsidR="00CB67B0">
        <w:trPr>
          <w:jc w:val="center"/>
        </w:trPr>
        <w:tc>
          <w:tcPr>
            <w:tcW w:w="4508"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佐证资料名称</w:t>
            </w:r>
          </w:p>
        </w:tc>
        <w:tc>
          <w:tcPr>
            <w:tcW w:w="1511"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主题词</w:t>
            </w:r>
          </w:p>
        </w:tc>
        <w:tc>
          <w:tcPr>
            <w:tcW w:w="1513"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成文时间</w:t>
            </w:r>
          </w:p>
        </w:tc>
        <w:tc>
          <w:tcPr>
            <w:tcW w:w="1540"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是否</w:t>
            </w:r>
            <w:r>
              <w:rPr>
                <w:rFonts w:ascii="Times New Roman" w:hAnsi="Times New Roman" w:cs="Times New Roman"/>
                <w:b/>
                <w:color w:val="000000" w:themeColor="text1"/>
              </w:rPr>
              <w:t>归档</w:t>
            </w:r>
          </w:p>
        </w:tc>
      </w:tr>
      <w:tr w:rsidR="00CB67B0">
        <w:trPr>
          <w:jc w:val="center"/>
        </w:trPr>
        <w:tc>
          <w:tcPr>
            <w:tcW w:w="4508" w:type="dxa"/>
            <w:vAlign w:val="center"/>
          </w:tcPr>
          <w:p w:rsidR="00CB67B0" w:rsidRDefault="00ED3103">
            <w:pPr>
              <w:snapToGrid w:val="0"/>
              <w:rPr>
                <w:rFonts w:ascii="宋体" w:hAnsi="宋体"/>
                <w:szCs w:val="21"/>
              </w:rPr>
            </w:pPr>
            <w:bookmarkStart w:id="7" w:name="_Hlk101358456"/>
            <w:r>
              <w:rPr>
                <w:rFonts w:ascii="宋体" w:hAnsi="宋体" w:hint="eastAsia"/>
                <w:szCs w:val="21"/>
              </w:rPr>
              <w:t>1.</w:t>
            </w:r>
            <w:r>
              <w:rPr>
                <w:rFonts w:ascii="宋体" w:hAnsi="宋体"/>
                <w:szCs w:val="21"/>
              </w:rPr>
              <w:t>1</w:t>
            </w:r>
            <w:r>
              <w:rPr>
                <w:rFonts w:ascii="宋体" w:hAnsi="宋体" w:hint="eastAsia"/>
                <w:szCs w:val="21"/>
              </w:rPr>
              <w:t>学校校本培训制度</w:t>
            </w:r>
          </w:p>
        </w:tc>
        <w:tc>
          <w:tcPr>
            <w:tcW w:w="1511" w:type="dxa"/>
          </w:tcPr>
          <w:p w:rsidR="00CB67B0" w:rsidRDefault="00ED3103">
            <w:pPr>
              <w:rPr>
                <w:rFonts w:ascii="Times New Roman" w:hAnsi="Times New Roman" w:cs="Times New Roman"/>
                <w:color w:val="000000" w:themeColor="text1"/>
              </w:rPr>
            </w:pPr>
            <w:r>
              <w:rPr>
                <w:rFonts w:ascii="宋体" w:hAnsi="宋体" w:hint="eastAsia"/>
                <w:szCs w:val="21"/>
              </w:rPr>
              <w:t>培训制度</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2019.9</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rPr>
                <w:rFonts w:ascii="宋体" w:hAnsi="宋体"/>
                <w:szCs w:val="21"/>
              </w:rPr>
            </w:pPr>
            <w:r>
              <w:rPr>
                <w:rFonts w:ascii="宋体" w:hAnsi="宋体"/>
                <w:szCs w:val="21"/>
              </w:rPr>
              <w:t>1.2</w:t>
            </w:r>
            <w:r>
              <w:rPr>
                <w:rFonts w:ascii="宋体" w:hAnsi="宋体" w:hint="eastAsia"/>
                <w:szCs w:val="21"/>
              </w:rPr>
              <w:t>校本培训计划和总结</w:t>
            </w:r>
          </w:p>
        </w:tc>
        <w:tc>
          <w:tcPr>
            <w:tcW w:w="1511" w:type="dxa"/>
          </w:tcPr>
          <w:p w:rsidR="00CB67B0" w:rsidRDefault="00ED3103">
            <w:pPr>
              <w:rPr>
                <w:rFonts w:ascii="Times New Roman" w:hAnsi="Times New Roman" w:cs="Times New Roman"/>
                <w:color w:val="000000" w:themeColor="text1"/>
              </w:rPr>
            </w:pPr>
            <w:r>
              <w:rPr>
                <w:rFonts w:ascii="宋体" w:hAnsi="宋体" w:hint="eastAsia"/>
                <w:szCs w:val="21"/>
              </w:rPr>
              <w:t>培训计划总结</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2019.9-2022.6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rPr>
                <w:rFonts w:ascii="宋体" w:hAnsi="宋体"/>
                <w:szCs w:val="21"/>
              </w:rPr>
            </w:pPr>
            <w:r>
              <w:rPr>
                <w:rFonts w:ascii="宋体" w:hAnsi="宋体"/>
                <w:szCs w:val="21"/>
              </w:rPr>
              <w:t>1.3</w:t>
            </w:r>
            <w:r>
              <w:rPr>
                <w:rFonts w:ascii="宋体" w:hAnsi="宋体" w:hint="eastAsia"/>
                <w:szCs w:val="21"/>
              </w:rPr>
              <w:t>校本培训的过程性材料</w:t>
            </w:r>
          </w:p>
        </w:tc>
        <w:tc>
          <w:tcPr>
            <w:tcW w:w="1511" w:type="dxa"/>
          </w:tcPr>
          <w:p w:rsidR="00CB67B0" w:rsidRDefault="00ED3103">
            <w:pPr>
              <w:rPr>
                <w:rFonts w:ascii="Times New Roman" w:hAnsi="Times New Roman" w:cs="Times New Roman"/>
                <w:color w:val="000000" w:themeColor="text1"/>
              </w:rPr>
            </w:pPr>
            <w:r>
              <w:rPr>
                <w:rFonts w:ascii="宋体" w:hAnsi="宋体" w:hint="eastAsia"/>
                <w:szCs w:val="21"/>
              </w:rPr>
              <w:t>培训材料</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2019.9-2022.6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bookmarkEnd w:id="7"/>
      <w:tr w:rsidR="00CB67B0">
        <w:trPr>
          <w:jc w:val="center"/>
        </w:trPr>
        <w:tc>
          <w:tcPr>
            <w:tcW w:w="4508" w:type="dxa"/>
            <w:vAlign w:val="center"/>
          </w:tcPr>
          <w:p w:rsidR="00CB67B0" w:rsidRDefault="00ED3103">
            <w:pPr>
              <w:rPr>
                <w:rFonts w:ascii="宋体" w:hAnsi="宋体"/>
                <w:szCs w:val="21"/>
              </w:rPr>
            </w:pPr>
            <w:r>
              <w:rPr>
                <w:rFonts w:ascii="宋体" w:hAnsi="宋体"/>
                <w:szCs w:val="21"/>
              </w:rPr>
              <w:t>2.1</w:t>
            </w:r>
            <w:r>
              <w:rPr>
                <w:rFonts w:ascii="宋体" w:hAnsi="宋体" w:hint="eastAsia"/>
                <w:szCs w:val="21"/>
              </w:rPr>
              <w:t>教研组、备课组活动安排表</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教研组建设</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2019.9-2022.6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rPr>
                <w:rFonts w:ascii="宋体" w:hAnsi="宋体"/>
                <w:szCs w:val="21"/>
              </w:rPr>
            </w:pPr>
            <w:r>
              <w:rPr>
                <w:rFonts w:ascii="宋体" w:hAnsi="宋体"/>
                <w:szCs w:val="21"/>
              </w:rPr>
              <w:t>2.2</w:t>
            </w:r>
            <w:r>
              <w:rPr>
                <w:rFonts w:ascii="宋体" w:hAnsi="宋体" w:hint="eastAsia"/>
                <w:szCs w:val="21"/>
              </w:rPr>
              <w:t>教师个人专业发展规划</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教师规划</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2021.2</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rPr>
                <w:rFonts w:ascii="宋体" w:hAnsi="宋体"/>
                <w:szCs w:val="21"/>
              </w:rPr>
            </w:pPr>
            <w:r>
              <w:rPr>
                <w:rFonts w:ascii="宋体" w:hAnsi="宋体"/>
                <w:szCs w:val="21"/>
              </w:rPr>
              <w:t>2.3</w:t>
            </w:r>
            <w:r>
              <w:rPr>
                <w:rFonts w:ascii="宋体" w:hAnsi="宋体" w:hint="eastAsia"/>
                <w:szCs w:val="21"/>
              </w:rPr>
              <w:t>戚实中先进教研组评比细则</w:t>
            </w:r>
          </w:p>
        </w:tc>
        <w:tc>
          <w:tcPr>
            <w:tcW w:w="1511" w:type="dxa"/>
          </w:tcPr>
          <w:p w:rsidR="00CB67B0" w:rsidRDefault="00ED3103">
            <w:pPr>
              <w:rPr>
                <w:rFonts w:ascii="Times New Roman" w:hAnsi="Times New Roman" w:cs="Times New Roman"/>
                <w:color w:val="000000" w:themeColor="text1"/>
              </w:rPr>
            </w:pPr>
            <w:r>
              <w:rPr>
                <w:rFonts w:ascii="宋体" w:hAnsi="宋体" w:hint="eastAsia"/>
                <w:szCs w:val="21"/>
              </w:rPr>
              <w:t>教研组评比</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2019.4</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rPr>
                <w:rFonts w:ascii="宋体" w:hAnsi="宋体"/>
                <w:szCs w:val="21"/>
              </w:rPr>
            </w:pPr>
            <w:r>
              <w:rPr>
                <w:rFonts w:ascii="宋体" w:hAnsi="宋体"/>
                <w:szCs w:val="21"/>
              </w:rPr>
              <w:t>2.4</w:t>
            </w:r>
            <w:r>
              <w:rPr>
                <w:rFonts w:ascii="宋体" w:hAnsi="宋体" w:hint="eastAsia"/>
                <w:szCs w:val="21"/>
              </w:rPr>
              <w:t>常州戚墅堰实验中学教科研管理制度</w:t>
            </w:r>
          </w:p>
        </w:tc>
        <w:tc>
          <w:tcPr>
            <w:tcW w:w="1511" w:type="dxa"/>
          </w:tcPr>
          <w:p w:rsidR="00CB67B0" w:rsidRDefault="00ED3103">
            <w:pPr>
              <w:rPr>
                <w:rFonts w:ascii="Times New Roman" w:hAnsi="Times New Roman" w:cs="Times New Roman"/>
                <w:color w:val="000000" w:themeColor="text1"/>
              </w:rPr>
            </w:pPr>
            <w:r>
              <w:rPr>
                <w:rFonts w:ascii="宋体" w:hAnsi="宋体" w:hint="eastAsia"/>
                <w:szCs w:val="21"/>
              </w:rPr>
              <w:t>教科研管理</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2020.9</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rPr>
                <w:rFonts w:ascii="宋体" w:hAnsi="宋体"/>
                <w:szCs w:val="21"/>
              </w:rPr>
            </w:pPr>
            <w:r>
              <w:rPr>
                <w:rFonts w:ascii="宋体" w:hAnsi="宋体"/>
                <w:szCs w:val="21"/>
              </w:rPr>
              <w:t>2.5</w:t>
            </w:r>
            <w:r>
              <w:rPr>
                <w:rFonts w:ascii="宋体" w:hAnsi="宋体" w:hint="eastAsia"/>
                <w:szCs w:val="21"/>
              </w:rPr>
              <w:t>教科研成果奖考核细则</w:t>
            </w:r>
          </w:p>
        </w:tc>
        <w:tc>
          <w:tcPr>
            <w:tcW w:w="1511" w:type="dxa"/>
          </w:tcPr>
          <w:p w:rsidR="00CB67B0" w:rsidRDefault="00ED3103">
            <w:pPr>
              <w:rPr>
                <w:rFonts w:ascii="Times New Roman" w:hAnsi="Times New Roman" w:cs="Times New Roman"/>
                <w:color w:val="000000" w:themeColor="text1"/>
              </w:rPr>
            </w:pPr>
            <w:r>
              <w:rPr>
                <w:rFonts w:ascii="宋体" w:hAnsi="宋体" w:hint="eastAsia"/>
                <w:szCs w:val="21"/>
              </w:rPr>
              <w:t>教科研考核</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2019.9</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rPr>
                <w:rFonts w:ascii="宋体" w:hAnsi="宋体"/>
                <w:szCs w:val="21"/>
              </w:rPr>
            </w:pPr>
            <w:r>
              <w:rPr>
                <w:rFonts w:ascii="宋体" w:hAnsi="宋体"/>
                <w:szCs w:val="21"/>
              </w:rPr>
              <w:t>2.6</w:t>
            </w:r>
            <w:r>
              <w:rPr>
                <w:rFonts w:ascii="宋体" w:hAnsi="宋体" w:hint="eastAsia"/>
                <w:szCs w:val="21"/>
              </w:rPr>
              <w:t>增量绩效奖励发放方案（试行稿）</w:t>
            </w:r>
          </w:p>
        </w:tc>
        <w:tc>
          <w:tcPr>
            <w:tcW w:w="1511" w:type="dxa"/>
          </w:tcPr>
          <w:p w:rsidR="00CB67B0" w:rsidRDefault="00ED3103">
            <w:pPr>
              <w:rPr>
                <w:rFonts w:ascii="Times New Roman" w:hAnsi="Times New Roman" w:cs="Times New Roman"/>
                <w:color w:val="000000" w:themeColor="text1"/>
              </w:rPr>
            </w:pPr>
            <w:r>
              <w:rPr>
                <w:rFonts w:ascii="宋体" w:hAnsi="宋体" w:hint="eastAsia"/>
                <w:szCs w:val="21"/>
              </w:rPr>
              <w:t>绩效考核</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2019.4</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rPr>
                <w:rFonts w:ascii="宋体" w:hAnsi="宋体"/>
                <w:szCs w:val="21"/>
              </w:rPr>
            </w:pPr>
            <w:r>
              <w:rPr>
                <w:rFonts w:ascii="宋体" w:hAnsi="宋体"/>
                <w:szCs w:val="21"/>
              </w:rPr>
              <w:t>2.7</w:t>
            </w:r>
            <w:r>
              <w:rPr>
                <w:rFonts w:ascii="宋体" w:hAnsi="宋体" w:hint="eastAsia"/>
                <w:szCs w:val="21"/>
              </w:rPr>
              <w:t>教师教科研业绩统计</w:t>
            </w:r>
          </w:p>
        </w:tc>
        <w:tc>
          <w:tcPr>
            <w:tcW w:w="1511" w:type="dxa"/>
          </w:tcPr>
          <w:p w:rsidR="00CB67B0" w:rsidRDefault="00ED3103">
            <w:pPr>
              <w:rPr>
                <w:rFonts w:ascii="Times New Roman" w:hAnsi="Times New Roman" w:cs="Times New Roman"/>
                <w:color w:val="000000" w:themeColor="text1"/>
              </w:rPr>
            </w:pPr>
            <w:r>
              <w:rPr>
                <w:rFonts w:ascii="宋体" w:hAnsi="宋体" w:hint="eastAsia"/>
                <w:szCs w:val="21"/>
              </w:rPr>
              <w:t>教科研业绩</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2019.9-2022.6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rPr>
                <w:rFonts w:ascii="宋体" w:hAnsi="宋体"/>
                <w:szCs w:val="21"/>
              </w:rPr>
            </w:pPr>
            <w:r>
              <w:rPr>
                <w:rFonts w:ascii="宋体" w:hAnsi="宋体"/>
                <w:szCs w:val="21"/>
              </w:rPr>
              <w:t>3.1</w:t>
            </w:r>
            <w:r>
              <w:rPr>
                <w:rFonts w:ascii="宋体" w:hAnsi="宋体" w:hint="eastAsia"/>
                <w:szCs w:val="21"/>
              </w:rPr>
              <w:t>扶轮论坛活动</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校本培训</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2019.9-2022.6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rPr>
                <w:rFonts w:ascii="宋体" w:hAnsi="宋体"/>
                <w:szCs w:val="21"/>
              </w:rPr>
            </w:pPr>
            <w:r>
              <w:rPr>
                <w:rFonts w:ascii="宋体" w:hAnsi="宋体"/>
                <w:szCs w:val="21"/>
              </w:rPr>
              <w:t>3.2</w:t>
            </w:r>
            <w:r>
              <w:rPr>
                <w:rFonts w:ascii="宋体" w:hAnsi="宋体" w:hint="eastAsia"/>
                <w:szCs w:val="21"/>
              </w:rPr>
              <w:t>青年教师成长营</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校本培训</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2019.9-2022.6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rPr>
                <w:rFonts w:ascii="宋体" w:hAnsi="宋体"/>
                <w:szCs w:val="21"/>
              </w:rPr>
            </w:pPr>
            <w:r>
              <w:rPr>
                <w:rFonts w:ascii="宋体" w:hAnsi="宋体"/>
                <w:szCs w:val="21"/>
              </w:rPr>
              <w:t>3.3</w:t>
            </w:r>
            <w:r>
              <w:rPr>
                <w:rFonts w:ascii="宋体" w:hAnsi="宋体" w:hint="eastAsia"/>
                <w:szCs w:val="21"/>
              </w:rPr>
              <w:t>专家讲座</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校本培训</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2019.9-2022.6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rPr>
                <w:rFonts w:ascii="宋体" w:hAnsi="宋体"/>
                <w:szCs w:val="21"/>
              </w:rPr>
            </w:pPr>
            <w:r>
              <w:rPr>
                <w:rFonts w:ascii="宋体" w:hAnsi="宋体"/>
                <w:szCs w:val="21"/>
              </w:rPr>
              <w:t>3.4</w:t>
            </w:r>
            <w:r>
              <w:rPr>
                <w:rFonts w:ascii="宋体" w:hAnsi="宋体" w:hint="eastAsia"/>
                <w:szCs w:val="21"/>
              </w:rPr>
              <w:t>信息技术培训</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校本培训</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2019.9-2022.6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rPr>
                <w:rFonts w:ascii="宋体" w:hAnsi="宋体"/>
                <w:szCs w:val="21"/>
              </w:rPr>
            </w:pPr>
            <w:r>
              <w:rPr>
                <w:rFonts w:ascii="宋体" w:hAnsi="宋体"/>
                <w:szCs w:val="21"/>
              </w:rPr>
              <w:t>3.5</w:t>
            </w:r>
            <w:r>
              <w:rPr>
                <w:rFonts w:ascii="宋体" w:hAnsi="宋体" w:hint="eastAsia"/>
                <w:szCs w:val="21"/>
              </w:rPr>
              <w:t>信息技术支持下的教学、教研活动</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信息技术应用</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2019.9-2022.6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rPr>
                <w:rFonts w:ascii="宋体" w:hAnsi="宋体"/>
                <w:szCs w:val="21"/>
              </w:rPr>
            </w:pPr>
            <w:r>
              <w:rPr>
                <w:rFonts w:ascii="宋体" w:hAnsi="宋体"/>
                <w:szCs w:val="21"/>
              </w:rPr>
              <w:t>4.1</w:t>
            </w:r>
            <w:r>
              <w:rPr>
                <w:rFonts w:ascii="宋体" w:hAnsi="宋体" w:hint="eastAsia"/>
                <w:szCs w:val="21"/>
              </w:rPr>
              <w:t>近三年教师任课情况一览表</w:t>
            </w:r>
          </w:p>
        </w:tc>
        <w:tc>
          <w:tcPr>
            <w:tcW w:w="1511" w:type="dxa"/>
          </w:tcPr>
          <w:p w:rsidR="00CB67B0" w:rsidRDefault="00ED3103">
            <w:pPr>
              <w:rPr>
                <w:rFonts w:ascii="Times New Roman" w:hAnsi="Times New Roman" w:cs="Times New Roman"/>
                <w:color w:val="000000" w:themeColor="text1"/>
              </w:rPr>
            </w:pPr>
            <w:r>
              <w:rPr>
                <w:rFonts w:ascii="宋体" w:hAnsi="宋体" w:hint="eastAsia"/>
                <w:szCs w:val="21"/>
              </w:rPr>
              <w:t>任课情况</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2019.9-2022.6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rPr>
                <w:rFonts w:ascii="宋体" w:hAnsi="宋体"/>
                <w:szCs w:val="21"/>
              </w:rPr>
            </w:pPr>
            <w:r>
              <w:rPr>
                <w:rFonts w:ascii="宋体" w:hAnsi="宋体" w:hint="eastAsia"/>
                <w:szCs w:val="21"/>
              </w:rPr>
              <w:t>4</w:t>
            </w:r>
            <w:r>
              <w:rPr>
                <w:rFonts w:ascii="宋体" w:hAnsi="宋体"/>
                <w:szCs w:val="21"/>
              </w:rPr>
              <w:t>.2</w:t>
            </w:r>
            <w:r>
              <w:rPr>
                <w:rFonts w:ascii="宋体" w:hAnsi="宋体" w:hint="eastAsia"/>
                <w:szCs w:val="21"/>
              </w:rPr>
              <w:t>教师校际交流、支教、挂职情况</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交流、支教</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2019.9-2022.6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教师学习、培训费用</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培训费用</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021.12</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bl>
    <w:p w:rsidR="00CB67B0" w:rsidRDefault="00CB67B0">
      <w:pPr>
        <w:rPr>
          <w:rFonts w:ascii="Times New Roman" w:hAnsi="Times New Roman" w:cs="Times New Roman"/>
          <w:b/>
          <w:color w:val="000000" w:themeColor="text1"/>
        </w:rPr>
      </w:pPr>
    </w:p>
    <w:p w:rsidR="00CB67B0" w:rsidRDefault="00CB67B0">
      <w:pPr>
        <w:jc w:val="center"/>
        <w:rPr>
          <w:rFonts w:ascii="Times New Roman" w:hAnsi="Times New Roman" w:cs="Times New Roman"/>
          <w:b/>
          <w:color w:val="000000" w:themeColor="text1"/>
          <w:sz w:val="24"/>
        </w:rPr>
      </w:pPr>
    </w:p>
    <w:p w:rsidR="00CB67B0" w:rsidRDefault="00CB67B0">
      <w:pPr>
        <w:jc w:val="center"/>
        <w:rPr>
          <w:rFonts w:ascii="Times New Roman" w:hAnsi="Times New Roman" w:cs="Times New Roman"/>
          <w:b/>
          <w:color w:val="FF0000"/>
          <w:sz w:val="24"/>
        </w:rPr>
      </w:pPr>
    </w:p>
    <w:p w:rsidR="00CB67B0" w:rsidRDefault="00CB67B0">
      <w:pPr>
        <w:jc w:val="center"/>
        <w:rPr>
          <w:rFonts w:ascii="Times New Roman" w:hAnsi="Times New Roman" w:cs="Times New Roman"/>
          <w:b/>
          <w:color w:val="FF0000"/>
          <w:sz w:val="24"/>
        </w:rPr>
      </w:pPr>
    </w:p>
    <w:p w:rsidR="00CB67B0" w:rsidRDefault="00CB67B0">
      <w:pPr>
        <w:jc w:val="center"/>
        <w:rPr>
          <w:rFonts w:ascii="Times New Roman" w:hAnsi="Times New Roman" w:cs="Times New Roman"/>
          <w:b/>
          <w:color w:val="FF0000"/>
          <w:sz w:val="24"/>
        </w:rPr>
      </w:pPr>
    </w:p>
    <w:p w:rsidR="00CB67B0" w:rsidRDefault="00CB67B0">
      <w:pPr>
        <w:jc w:val="center"/>
        <w:rPr>
          <w:rFonts w:ascii="Times New Roman" w:hAnsi="Times New Roman" w:cs="Times New Roman"/>
          <w:b/>
          <w:color w:val="FF0000"/>
          <w:sz w:val="24"/>
        </w:rPr>
      </w:pPr>
    </w:p>
    <w:p w:rsidR="00CB67B0" w:rsidRDefault="00CB67B0">
      <w:pPr>
        <w:jc w:val="center"/>
        <w:rPr>
          <w:rFonts w:ascii="Times New Roman" w:hAnsi="Times New Roman" w:cs="Times New Roman"/>
          <w:b/>
          <w:color w:val="FF0000"/>
          <w:sz w:val="24"/>
        </w:rPr>
      </w:pPr>
    </w:p>
    <w:p w:rsidR="00CB67B0" w:rsidRDefault="00CB67B0">
      <w:pPr>
        <w:jc w:val="center"/>
        <w:rPr>
          <w:rFonts w:ascii="Times New Roman" w:hAnsi="Times New Roman" w:cs="Times New Roman"/>
          <w:b/>
          <w:color w:val="FF0000"/>
          <w:sz w:val="24"/>
        </w:rPr>
      </w:pPr>
    </w:p>
    <w:p w:rsidR="00CB67B0" w:rsidRDefault="00CB67B0">
      <w:pPr>
        <w:jc w:val="center"/>
        <w:rPr>
          <w:rFonts w:ascii="Times New Roman" w:hAnsi="Times New Roman" w:cs="Times New Roman"/>
          <w:b/>
          <w:color w:val="FF0000"/>
          <w:sz w:val="24"/>
        </w:rPr>
      </w:pPr>
    </w:p>
    <w:p w:rsidR="00CB67B0" w:rsidRDefault="00CB67B0">
      <w:pPr>
        <w:jc w:val="center"/>
        <w:rPr>
          <w:rFonts w:ascii="Times New Roman" w:hAnsi="Times New Roman" w:cs="Times New Roman"/>
          <w:b/>
          <w:color w:val="FF0000"/>
          <w:sz w:val="24"/>
        </w:rPr>
      </w:pPr>
    </w:p>
    <w:p w:rsidR="00CB67B0" w:rsidRDefault="00ED3103">
      <w:pPr>
        <w:jc w:val="center"/>
        <w:rPr>
          <w:rFonts w:ascii="Times New Roman" w:hAnsi="Times New Roman" w:cs="Times New Roman"/>
          <w:b/>
          <w:sz w:val="24"/>
        </w:rPr>
      </w:pPr>
      <w:r>
        <w:rPr>
          <w:rFonts w:ascii="Times New Roman" w:hAnsi="Times New Roman" w:cs="Times New Roman"/>
          <w:b/>
          <w:sz w:val="24"/>
        </w:rPr>
        <w:t>管理水平</w:t>
      </w:r>
      <w:r>
        <w:rPr>
          <w:rFonts w:ascii="Times New Roman" w:hAnsi="Times New Roman" w:cs="Times New Roman"/>
          <w:b/>
          <w:sz w:val="24"/>
        </w:rPr>
        <w:t>3-1</w:t>
      </w:r>
    </w:p>
    <w:p w:rsidR="00CB67B0" w:rsidRDefault="00ED3103">
      <w:pPr>
        <w:rPr>
          <w:rFonts w:ascii="Times New Roman" w:hAnsi="Times New Roman" w:cs="Times New Roman"/>
          <w:b/>
          <w:color w:val="000000" w:themeColor="text1"/>
          <w:szCs w:val="21"/>
        </w:rPr>
      </w:pPr>
      <w:r>
        <w:rPr>
          <w:rFonts w:ascii="Times New Roman" w:hAnsi="Times New Roman" w:cs="Times New Roman"/>
          <w:b/>
          <w:bCs/>
          <w:color w:val="000000" w:themeColor="text1"/>
          <w:szCs w:val="21"/>
        </w:rPr>
        <w:t>（</w:t>
      </w:r>
      <w:r>
        <w:rPr>
          <w:rFonts w:ascii="Times New Roman" w:hAnsi="Times New Roman" w:cs="Times New Roman"/>
          <w:b/>
          <w:bCs/>
          <w:color w:val="000000" w:themeColor="text1"/>
          <w:szCs w:val="21"/>
        </w:rPr>
        <w:t>1</w:t>
      </w:r>
      <w:r>
        <w:rPr>
          <w:rFonts w:ascii="Times New Roman" w:hAnsi="Times New Roman" w:cs="Times New Roman"/>
          <w:b/>
          <w:bCs/>
          <w:color w:val="000000" w:themeColor="text1"/>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695"/>
        <w:gridCol w:w="6933"/>
        <w:gridCol w:w="749"/>
      </w:tblGrid>
      <w:tr w:rsidR="00CB67B0">
        <w:trPr>
          <w:trHeight w:val="540"/>
          <w:jc w:val="center"/>
        </w:trPr>
        <w:tc>
          <w:tcPr>
            <w:tcW w:w="695"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628"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749" w:type="dxa"/>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自评</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结果</w:t>
            </w:r>
          </w:p>
        </w:tc>
      </w:tr>
      <w:tr w:rsidR="00CB67B0">
        <w:trPr>
          <w:trHeight w:val="606"/>
          <w:jc w:val="center"/>
        </w:trPr>
        <w:tc>
          <w:tcPr>
            <w:tcW w:w="695" w:type="dxa"/>
            <w:vMerge w:val="restart"/>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第</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13</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lastRenderedPageBreak/>
              <w:t>条</w:t>
            </w:r>
          </w:p>
        </w:tc>
        <w:tc>
          <w:tcPr>
            <w:tcW w:w="695"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lastRenderedPageBreak/>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6933" w:type="dxa"/>
            <w:vAlign w:val="center"/>
          </w:tcPr>
          <w:p w:rsidR="00CB67B0" w:rsidRDefault="00ED3103" w:rsidP="009A39E8">
            <w:pPr>
              <w:widowControl/>
              <w:spacing w:line="240" w:lineRule="exact"/>
              <w:ind w:firstLineChars="100" w:firstLine="181"/>
              <w:textAlignment w:val="center"/>
              <w:rPr>
                <w:rFonts w:ascii="Times New Roman" w:hAnsi="Times New Roman" w:cs="Times New Roman"/>
                <w:color w:val="000000" w:themeColor="text1"/>
                <w:sz w:val="18"/>
                <w:szCs w:val="18"/>
              </w:rPr>
            </w:pPr>
            <w:r>
              <w:rPr>
                <w:rFonts w:ascii="Times New Roman" w:hAnsi="Times New Roman" w:cs="Times New Roman"/>
                <w:b/>
                <w:color w:val="000000" w:themeColor="text1"/>
                <w:kern w:val="0"/>
                <w:sz w:val="18"/>
                <w:szCs w:val="18"/>
              </w:rPr>
              <w:t xml:space="preserve">13. </w:t>
            </w:r>
            <w:r>
              <w:rPr>
                <w:rFonts w:ascii="Times New Roman" w:hAnsi="Times New Roman" w:cs="Times New Roman"/>
                <w:b/>
                <w:color w:val="000000" w:themeColor="text1"/>
                <w:kern w:val="0"/>
                <w:sz w:val="18"/>
                <w:szCs w:val="18"/>
              </w:rPr>
              <w:t>学校办学目标明确，发展规划科学合理。中长期发展规划内容全面，重点突出，措施扎实，具有前瞻性和适切性。规划施行顺利，成效明显</w:t>
            </w:r>
            <w:r>
              <w:rPr>
                <w:rFonts w:ascii="Times New Roman" w:hAnsi="Times New Roman" w:cs="Times New Roman" w:hint="eastAsia"/>
                <w:b/>
                <w:color w:val="000000" w:themeColor="text1"/>
                <w:kern w:val="0"/>
                <w:sz w:val="18"/>
                <w:szCs w:val="18"/>
              </w:rPr>
              <w:t>。</w:t>
            </w:r>
          </w:p>
        </w:tc>
        <w:tc>
          <w:tcPr>
            <w:tcW w:w="749" w:type="dxa"/>
            <w:vMerge w:val="restart"/>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A</w:t>
            </w:r>
          </w:p>
        </w:tc>
      </w:tr>
      <w:tr w:rsidR="00CB67B0">
        <w:trPr>
          <w:trHeight w:val="720"/>
          <w:jc w:val="center"/>
        </w:trPr>
        <w:tc>
          <w:tcPr>
            <w:tcW w:w="695" w:type="dxa"/>
            <w:vMerge/>
            <w:vAlign w:val="center"/>
          </w:tcPr>
          <w:p w:rsidR="00CB67B0" w:rsidRDefault="00CB67B0">
            <w:pPr>
              <w:jc w:val="center"/>
              <w:rPr>
                <w:rFonts w:ascii="Times New Roman" w:hAnsi="Times New Roman" w:cs="Times New Roman"/>
                <w:b/>
                <w:color w:val="000000" w:themeColor="text1"/>
                <w:szCs w:val="21"/>
              </w:rPr>
            </w:pPr>
          </w:p>
        </w:tc>
        <w:tc>
          <w:tcPr>
            <w:tcW w:w="695"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6933" w:type="dxa"/>
            <w:vAlign w:val="center"/>
          </w:tcPr>
          <w:p w:rsidR="00CB67B0" w:rsidRDefault="00ED3103">
            <w:pPr>
              <w:widowControl/>
              <w:spacing w:line="240" w:lineRule="exact"/>
              <w:ind w:firstLineChars="100" w:firstLine="180"/>
              <w:textAlignment w:val="center"/>
              <w:rPr>
                <w:rFonts w:ascii="Times New Roman" w:hAnsi="Times New Roman" w:cs="Times New Roman"/>
                <w:bCs/>
                <w:color w:val="000000" w:themeColor="text1"/>
                <w:kern w:val="0"/>
                <w:sz w:val="18"/>
                <w:szCs w:val="18"/>
              </w:rPr>
            </w:pPr>
            <w:r>
              <w:rPr>
                <w:rFonts w:ascii="Times New Roman" w:hAnsi="Times New Roman" w:cs="Times New Roman"/>
                <w:bCs/>
                <w:color w:val="000000" w:themeColor="text1"/>
                <w:kern w:val="0"/>
                <w:sz w:val="18"/>
                <w:szCs w:val="18"/>
              </w:rPr>
              <w:t>（</w:t>
            </w:r>
            <w:r>
              <w:rPr>
                <w:rFonts w:ascii="Times New Roman" w:hAnsi="Times New Roman" w:cs="Times New Roman"/>
                <w:bCs/>
                <w:color w:val="000000" w:themeColor="text1"/>
                <w:kern w:val="0"/>
                <w:sz w:val="18"/>
                <w:szCs w:val="18"/>
              </w:rPr>
              <w:t>1</w:t>
            </w:r>
            <w:r>
              <w:rPr>
                <w:rFonts w:ascii="Times New Roman" w:hAnsi="Times New Roman" w:cs="Times New Roman"/>
                <w:bCs/>
                <w:color w:val="000000" w:themeColor="text1"/>
                <w:kern w:val="0"/>
                <w:sz w:val="18"/>
                <w:szCs w:val="18"/>
              </w:rPr>
              <w:t>）能遵循国家教育方针和教育规律</w:t>
            </w:r>
            <w:r>
              <w:rPr>
                <w:rFonts w:ascii="Times New Roman" w:hAnsi="Times New Roman" w:cs="Times New Roman" w:hint="eastAsia"/>
                <w:bCs/>
                <w:color w:val="000000" w:themeColor="text1"/>
                <w:kern w:val="0"/>
                <w:sz w:val="18"/>
                <w:szCs w:val="18"/>
              </w:rPr>
              <w:t>，结合学校实际，科学定位学校发展目标，经广泛听取教职工意见和专家充分论证，制定学校发展规划，得到政府或教育主管部门认可。</w:t>
            </w:r>
          </w:p>
          <w:p w:rsidR="00CB67B0" w:rsidRDefault="00ED3103">
            <w:pPr>
              <w:widowControl/>
              <w:spacing w:line="240" w:lineRule="exact"/>
              <w:ind w:firstLineChars="100" w:firstLine="180"/>
              <w:textAlignment w:val="center"/>
              <w:rPr>
                <w:rFonts w:ascii="Times New Roman" w:hAnsi="Times New Roman" w:cs="Times New Roman"/>
                <w:bCs/>
                <w:color w:val="000000" w:themeColor="text1"/>
                <w:kern w:val="0"/>
                <w:sz w:val="18"/>
                <w:szCs w:val="18"/>
              </w:rPr>
            </w:pPr>
            <w:r>
              <w:rPr>
                <w:rFonts w:ascii="Times New Roman" w:hAnsi="Times New Roman" w:cs="Times New Roman"/>
                <w:bCs/>
                <w:color w:val="000000" w:themeColor="text1"/>
                <w:kern w:val="0"/>
                <w:sz w:val="18"/>
                <w:szCs w:val="18"/>
              </w:rPr>
              <w:t>（</w:t>
            </w:r>
            <w:r>
              <w:rPr>
                <w:rFonts w:ascii="Times New Roman" w:hAnsi="Times New Roman" w:cs="Times New Roman"/>
                <w:bCs/>
                <w:color w:val="000000" w:themeColor="text1"/>
                <w:kern w:val="0"/>
                <w:sz w:val="18"/>
                <w:szCs w:val="18"/>
              </w:rPr>
              <w:t>2</w:t>
            </w:r>
            <w:r>
              <w:rPr>
                <w:rFonts w:ascii="Times New Roman" w:hAnsi="Times New Roman" w:cs="Times New Roman"/>
                <w:bCs/>
                <w:color w:val="000000" w:themeColor="text1"/>
                <w:kern w:val="0"/>
                <w:sz w:val="18"/>
                <w:szCs w:val="18"/>
              </w:rPr>
              <w:t>）</w:t>
            </w:r>
            <w:r>
              <w:rPr>
                <w:rFonts w:ascii="Times New Roman" w:hAnsi="Times New Roman" w:cs="Times New Roman" w:hint="eastAsia"/>
                <w:bCs/>
                <w:color w:val="000000" w:themeColor="text1"/>
                <w:kern w:val="0"/>
                <w:sz w:val="18"/>
                <w:szCs w:val="18"/>
              </w:rPr>
              <w:t>发展</w:t>
            </w:r>
            <w:r>
              <w:rPr>
                <w:rFonts w:ascii="Times New Roman" w:hAnsi="Times New Roman" w:cs="Times New Roman"/>
                <w:bCs/>
                <w:color w:val="000000" w:themeColor="text1"/>
                <w:kern w:val="0"/>
                <w:sz w:val="18"/>
                <w:szCs w:val="18"/>
              </w:rPr>
              <w:t>规划质量较高，</w:t>
            </w:r>
            <w:r>
              <w:rPr>
                <w:rFonts w:ascii="Times New Roman" w:hAnsi="Times New Roman" w:cs="Times New Roman" w:hint="eastAsia"/>
                <w:bCs/>
                <w:color w:val="000000" w:themeColor="text1"/>
                <w:kern w:val="0"/>
                <w:sz w:val="18"/>
                <w:szCs w:val="18"/>
              </w:rPr>
              <w:t>思路清晰，内容全面，重点突出，措施扎实，</w:t>
            </w:r>
            <w:r>
              <w:rPr>
                <w:rFonts w:ascii="Times New Roman" w:hAnsi="Times New Roman" w:cs="Times New Roman"/>
                <w:bCs/>
                <w:color w:val="000000" w:themeColor="text1"/>
                <w:kern w:val="0"/>
                <w:sz w:val="18"/>
                <w:szCs w:val="18"/>
              </w:rPr>
              <w:t>能根据新的发展形势与任务适时进行调整和完善</w:t>
            </w:r>
            <w:r>
              <w:rPr>
                <w:rFonts w:ascii="Times New Roman" w:hAnsi="Times New Roman" w:cs="Times New Roman" w:hint="eastAsia"/>
                <w:bCs/>
                <w:color w:val="000000" w:themeColor="text1"/>
                <w:kern w:val="0"/>
                <w:sz w:val="18"/>
                <w:szCs w:val="18"/>
              </w:rPr>
              <w:t>。建立常态监督、中期检查、终期绩效评价机制。</w:t>
            </w:r>
          </w:p>
          <w:p w:rsidR="00CB67B0" w:rsidRDefault="00ED3103">
            <w:pPr>
              <w:widowControl/>
              <w:spacing w:line="240" w:lineRule="exact"/>
              <w:ind w:firstLineChars="100" w:firstLine="180"/>
              <w:textAlignment w:val="center"/>
              <w:rPr>
                <w:rFonts w:ascii="Times New Roman" w:hAnsi="Times New Roman" w:cs="Times New Roman"/>
                <w:bCs/>
                <w:color w:val="000000" w:themeColor="text1"/>
                <w:kern w:val="0"/>
                <w:sz w:val="18"/>
                <w:szCs w:val="18"/>
              </w:rPr>
            </w:pPr>
            <w:r>
              <w:rPr>
                <w:rFonts w:ascii="Times New Roman" w:hAnsi="Times New Roman" w:cs="Times New Roman"/>
                <w:bCs/>
                <w:color w:val="000000" w:themeColor="text1"/>
                <w:kern w:val="0"/>
                <w:sz w:val="18"/>
                <w:szCs w:val="18"/>
              </w:rPr>
              <w:t>（</w:t>
            </w:r>
            <w:r>
              <w:rPr>
                <w:rFonts w:ascii="Times New Roman" w:hAnsi="Times New Roman" w:cs="Times New Roman"/>
                <w:bCs/>
                <w:color w:val="000000" w:themeColor="text1"/>
                <w:kern w:val="0"/>
                <w:sz w:val="18"/>
                <w:szCs w:val="18"/>
              </w:rPr>
              <w:t>3</w:t>
            </w:r>
            <w:r>
              <w:rPr>
                <w:rFonts w:ascii="Times New Roman" w:hAnsi="Times New Roman" w:cs="Times New Roman"/>
                <w:bCs/>
                <w:color w:val="000000" w:themeColor="text1"/>
                <w:kern w:val="0"/>
                <w:sz w:val="18"/>
                <w:szCs w:val="18"/>
              </w:rPr>
              <w:t>）</w:t>
            </w:r>
            <w:r>
              <w:rPr>
                <w:rFonts w:ascii="Times New Roman" w:hAnsi="Times New Roman" w:cs="Times New Roman" w:hint="eastAsia"/>
                <w:bCs/>
                <w:color w:val="000000" w:themeColor="text1"/>
                <w:kern w:val="0"/>
                <w:sz w:val="18"/>
                <w:szCs w:val="18"/>
              </w:rPr>
              <w:t>规划实施顺利，</w:t>
            </w:r>
            <w:r>
              <w:rPr>
                <w:rFonts w:ascii="Times New Roman" w:hAnsi="Times New Roman" w:cs="Times New Roman"/>
                <w:bCs/>
                <w:color w:val="000000" w:themeColor="text1"/>
                <w:kern w:val="0"/>
                <w:sz w:val="18"/>
                <w:szCs w:val="18"/>
              </w:rPr>
              <w:t>学校和各部门年度、学期计划体现规划精神，工作总结能反映规划实施情况，并有丰富的佐证材料</w:t>
            </w:r>
            <w:r>
              <w:rPr>
                <w:rFonts w:ascii="Times New Roman" w:hAnsi="Times New Roman" w:cs="Times New Roman" w:hint="eastAsia"/>
                <w:bCs/>
                <w:color w:val="000000" w:themeColor="text1"/>
                <w:kern w:val="0"/>
                <w:sz w:val="18"/>
                <w:szCs w:val="18"/>
              </w:rPr>
              <w:t>。</w:t>
            </w:r>
          </w:p>
        </w:tc>
        <w:tc>
          <w:tcPr>
            <w:tcW w:w="749" w:type="dxa"/>
            <w:vMerge/>
            <w:vAlign w:val="center"/>
          </w:tcPr>
          <w:p w:rsidR="00CB67B0" w:rsidRDefault="00CB67B0">
            <w:pPr>
              <w:jc w:val="center"/>
              <w:rPr>
                <w:rFonts w:ascii="Times New Roman" w:hAnsi="Times New Roman" w:cs="Times New Roman"/>
                <w:color w:val="000000" w:themeColor="text1"/>
                <w:szCs w:val="21"/>
              </w:rPr>
            </w:pPr>
          </w:p>
        </w:tc>
      </w:tr>
      <w:tr w:rsidR="00CB67B0">
        <w:trPr>
          <w:trHeight w:val="465"/>
          <w:jc w:val="center"/>
        </w:trPr>
        <w:tc>
          <w:tcPr>
            <w:tcW w:w="9072" w:type="dxa"/>
            <w:gridSpan w:val="4"/>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lastRenderedPageBreak/>
              <w:t>自评概述</w:t>
            </w:r>
          </w:p>
        </w:tc>
      </w:tr>
      <w:tr w:rsidR="00CB67B0">
        <w:trPr>
          <w:trHeight w:val="30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rPr>
              <w:t>主要实践和成效</w:t>
            </w:r>
          </w:p>
        </w:tc>
      </w:tr>
      <w:tr w:rsidR="00CB67B0">
        <w:trPr>
          <w:trHeight w:val="549"/>
          <w:jc w:val="center"/>
        </w:trPr>
        <w:tc>
          <w:tcPr>
            <w:tcW w:w="9072" w:type="dxa"/>
            <w:gridSpan w:val="4"/>
          </w:tcPr>
          <w:p w:rsidR="00CB67B0" w:rsidRDefault="00ED3103">
            <w:pPr>
              <w:widowControl/>
              <w:spacing w:line="320" w:lineRule="exact"/>
              <w:ind w:firstLineChars="200" w:firstLine="420"/>
              <w:jc w:val="left"/>
              <w:rPr>
                <w:rFonts w:ascii="宋体" w:hAnsi="宋体"/>
                <w:kern w:val="0"/>
                <w:szCs w:val="21"/>
              </w:rPr>
            </w:pPr>
            <w:r>
              <w:rPr>
                <w:rFonts w:ascii="宋体" w:hAnsi="宋体" w:hint="eastAsia"/>
                <w:kern w:val="0"/>
                <w:szCs w:val="21"/>
              </w:rPr>
              <w:t>学校经过前五轮三年主动发展规划的实施，确立了学校办学理念、学生培养目标，形成了学校多元发展格局。青年教师成长迅速，教学质量稳步提升，教学科研不断深入，学校实力大大增强，形成了明显的办学优势：合作办学，推进优质教育均衡；德育为先，促进学生全面发展；行动研究，提升了专业发展水平；发扬传统，彰显艺体办学特色。</w:t>
            </w:r>
          </w:p>
          <w:p w:rsidR="00CB67B0" w:rsidRDefault="00ED3103">
            <w:pPr>
              <w:widowControl/>
              <w:spacing w:line="320" w:lineRule="exact"/>
              <w:ind w:firstLineChars="200" w:firstLine="420"/>
              <w:jc w:val="left"/>
              <w:rPr>
                <w:rFonts w:ascii="宋体" w:hAnsi="宋体"/>
                <w:kern w:val="0"/>
                <w:szCs w:val="21"/>
              </w:rPr>
            </w:pPr>
            <w:r>
              <w:rPr>
                <w:rFonts w:ascii="宋体" w:hAnsi="宋体" w:hint="eastAsia"/>
                <w:kern w:val="0"/>
                <w:szCs w:val="21"/>
              </w:rPr>
              <w:t>在上一轮三年发展规划的实施过程中，每学年都通过召开校长办公会议、行政会议、教师座谈会和教职工代表大会等形式开展主动发展三年规划自评工作，对“规划”中发现的情况进行调整。校行政针对学校发展面临的新情况，冷静分析，缜密思考，成立了以校长室统一协调的三年规划推进小组，以机制为保障分步落实，以项目为载体重点突破，以适应学校发展提出的新要求，并对阶段性工作及时总结，逐步形成经验。在全校教职员工的共同努力下，学校发展三年规划经过近三年的顺利实施，呈现出良好的发展态势，取得了一定的成绩，目标在不断地实现：</w:t>
            </w:r>
          </w:p>
          <w:p w:rsidR="00CB67B0" w:rsidRDefault="00ED3103">
            <w:pPr>
              <w:widowControl/>
              <w:spacing w:line="320" w:lineRule="exact"/>
              <w:ind w:firstLineChars="200" w:firstLine="420"/>
              <w:jc w:val="left"/>
              <w:rPr>
                <w:rFonts w:ascii="宋体" w:hAnsi="宋体"/>
                <w:kern w:val="0"/>
                <w:szCs w:val="21"/>
              </w:rPr>
            </w:pPr>
            <w:r>
              <w:rPr>
                <w:rFonts w:ascii="宋体" w:hAnsi="宋体" w:hint="eastAsia"/>
                <w:kern w:val="0"/>
                <w:szCs w:val="21"/>
              </w:rPr>
              <w:t>20</w:t>
            </w:r>
            <w:r>
              <w:rPr>
                <w:rFonts w:ascii="宋体" w:hAnsi="宋体"/>
                <w:kern w:val="0"/>
                <w:szCs w:val="21"/>
              </w:rPr>
              <w:t>18</w:t>
            </w:r>
            <w:r>
              <w:rPr>
                <w:rFonts w:ascii="宋体" w:hAnsi="宋体" w:hint="eastAsia"/>
                <w:kern w:val="0"/>
                <w:szCs w:val="21"/>
              </w:rPr>
              <w:t>年：学校被评为江苏省三星级档案学校、区师德建设先进学校、区德育工作先进学校、区高中素质教育二等奖、区课堂教学改革优秀项目评比二等奖。</w:t>
            </w:r>
          </w:p>
          <w:p w:rsidR="00CB67B0" w:rsidRDefault="00ED3103">
            <w:pPr>
              <w:widowControl/>
              <w:spacing w:line="320" w:lineRule="exact"/>
              <w:ind w:firstLineChars="200" w:firstLine="420"/>
              <w:jc w:val="left"/>
              <w:rPr>
                <w:rFonts w:ascii="宋体" w:hAnsi="宋体" w:cs="宋体"/>
                <w:kern w:val="0"/>
                <w:szCs w:val="21"/>
              </w:rPr>
            </w:pPr>
            <w:r>
              <w:rPr>
                <w:rFonts w:ascii="宋体" w:hAnsi="宋体" w:hint="eastAsia"/>
                <w:kern w:val="0"/>
                <w:szCs w:val="21"/>
              </w:rPr>
              <w:t>201</w:t>
            </w:r>
            <w:r>
              <w:rPr>
                <w:rFonts w:ascii="宋体" w:hAnsi="宋体"/>
                <w:kern w:val="0"/>
                <w:szCs w:val="21"/>
              </w:rPr>
              <w:t>9</w:t>
            </w:r>
            <w:r>
              <w:rPr>
                <w:rFonts w:ascii="宋体" w:hAnsi="宋体" w:hint="eastAsia"/>
                <w:kern w:val="0"/>
                <w:szCs w:val="21"/>
              </w:rPr>
              <w:t>年：学校被评为全国青少年禁毒知识答题优秀组织单位、省健康促进学校银牌学校、区档案工作先进集体、区团队基础建设四星级单位、区先进基层党组织、区德育工作先进学校、2019届高中综合素质教育工作一等奖、</w:t>
            </w:r>
            <w:r>
              <w:rPr>
                <w:rFonts w:ascii="宋体" w:hAnsi="宋体" w:hint="eastAsia"/>
                <w:color w:val="000000"/>
                <w:szCs w:val="21"/>
              </w:rPr>
              <w:t>2018-2019学年集团化办学工作一等奖、区文明校园。</w:t>
            </w:r>
          </w:p>
          <w:p w:rsidR="00CB67B0" w:rsidRDefault="00ED3103">
            <w:pPr>
              <w:widowControl/>
              <w:spacing w:line="320" w:lineRule="exact"/>
              <w:ind w:firstLineChars="200" w:firstLine="420"/>
              <w:rPr>
                <w:rFonts w:ascii="宋体" w:hAnsi="宋体" w:cs="宋体"/>
                <w:kern w:val="0"/>
                <w:szCs w:val="21"/>
              </w:rPr>
            </w:pPr>
            <w:r>
              <w:rPr>
                <w:rFonts w:ascii="宋体" w:hAnsi="宋体" w:cs="宋体" w:hint="eastAsia"/>
                <w:kern w:val="0"/>
                <w:szCs w:val="21"/>
              </w:rPr>
              <w:t>20</w:t>
            </w:r>
            <w:r>
              <w:rPr>
                <w:rFonts w:ascii="宋体" w:hAnsi="宋体" w:cs="宋体"/>
                <w:kern w:val="0"/>
                <w:szCs w:val="21"/>
              </w:rPr>
              <w:t>20</w:t>
            </w:r>
            <w:r>
              <w:rPr>
                <w:rFonts w:ascii="宋体" w:hAnsi="宋体" w:cs="宋体" w:hint="eastAsia"/>
                <w:kern w:val="0"/>
                <w:szCs w:val="21"/>
              </w:rPr>
              <w:t>年：学校被评为</w:t>
            </w:r>
            <w:r>
              <w:rPr>
                <w:rFonts w:ascii="宋体" w:hAnsi="宋体" w:hint="eastAsia"/>
                <w:color w:val="000000"/>
                <w:szCs w:val="21"/>
              </w:rPr>
              <w:t>常州市集团化办学先进集体、市教育系统示范团组织等。</w:t>
            </w:r>
          </w:p>
          <w:p w:rsidR="00CB67B0" w:rsidRDefault="00ED3103">
            <w:pPr>
              <w:widowControl/>
              <w:spacing w:line="320" w:lineRule="exact"/>
              <w:ind w:firstLineChars="200" w:firstLine="420"/>
              <w:jc w:val="left"/>
              <w:rPr>
                <w:rFonts w:ascii="宋体" w:hAnsi="宋体"/>
                <w:color w:val="FF0000"/>
                <w:szCs w:val="21"/>
              </w:rPr>
            </w:pPr>
            <w:r>
              <w:rPr>
                <w:rFonts w:ascii="宋体" w:hAnsi="宋体" w:hint="eastAsia"/>
                <w:kern w:val="0"/>
                <w:szCs w:val="21"/>
              </w:rPr>
              <w:t>20</w:t>
            </w:r>
            <w:r>
              <w:rPr>
                <w:rFonts w:ascii="宋体" w:hAnsi="宋体"/>
                <w:kern w:val="0"/>
                <w:szCs w:val="21"/>
              </w:rPr>
              <w:t>20</w:t>
            </w:r>
            <w:r>
              <w:rPr>
                <w:rFonts w:ascii="宋体" w:hAnsi="宋体" w:hint="eastAsia"/>
                <w:kern w:val="0"/>
                <w:szCs w:val="21"/>
              </w:rPr>
              <w:t>年学校启动了第六轮三年主动发展规划的制定工作，结合上一轮三年发展规划的实施情况，经过反复讨论和多次规划，几经易稿，最后形成了</w:t>
            </w:r>
            <w:r>
              <w:rPr>
                <w:rFonts w:ascii="宋体" w:hAnsi="宋体" w:hint="eastAsia"/>
                <w:szCs w:val="21"/>
              </w:rPr>
              <w:t>《常州市戚墅堰实验中学三年主动发展规划（</w:t>
            </w:r>
            <w:r>
              <w:rPr>
                <w:rFonts w:ascii="宋体" w:hAnsi="宋体"/>
                <w:szCs w:val="21"/>
              </w:rPr>
              <w:t>2021-2023</w:t>
            </w:r>
            <w:r>
              <w:rPr>
                <w:rFonts w:ascii="宋体" w:hAnsi="宋体" w:hint="eastAsia"/>
                <w:szCs w:val="21"/>
              </w:rPr>
              <w:t>年）》，规划秉承“育人为本，多元发展”的办学理念，</w:t>
            </w:r>
            <w:r>
              <w:rPr>
                <w:rFonts w:ascii="宋体" w:hAnsi="宋体" w:hint="eastAsia"/>
                <w:kern w:val="0"/>
                <w:szCs w:val="21"/>
              </w:rPr>
              <w:t>确立了</w:t>
            </w:r>
            <w:r>
              <w:rPr>
                <w:rFonts w:ascii="宋体" w:hAnsi="宋体" w:cs="宋体" w:hint="eastAsia"/>
                <w:szCs w:val="21"/>
              </w:rPr>
              <w:t>“办百姓家门口的好学校”的学校发展目标和“为社会培养自信而负责任的公民”的学生培养目标，并</w:t>
            </w:r>
            <w:r>
              <w:rPr>
                <w:rFonts w:ascii="宋体" w:hAnsi="宋体" w:hint="eastAsia"/>
                <w:kern w:val="0"/>
                <w:szCs w:val="21"/>
              </w:rPr>
              <w:t>提出了坚持立德树人、引领学生和谐发展，抓实校本培训、以教研促进教师专业成长，完善课程体系、建立适合学生的课程，深化课堂改革、探索“体验式”学习的有效教学，弘扬传统特色、提升学校办学品质等方面的发展策略与措施，并制定了相应的保障措施。我校</w:t>
            </w:r>
            <w:r>
              <w:rPr>
                <w:rFonts w:ascii="宋体" w:hAnsi="宋体" w:hint="eastAsia"/>
                <w:szCs w:val="21"/>
              </w:rPr>
              <w:t>发展规划的</w:t>
            </w:r>
            <w:r>
              <w:rPr>
                <w:rFonts w:ascii="宋体" w:hAnsi="宋体" w:hint="eastAsia"/>
                <w:kern w:val="0"/>
                <w:szCs w:val="21"/>
              </w:rPr>
              <w:t>制定</w:t>
            </w:r>
            <w:r>
              <w:rPr>
                <w:rFonts w:ascii="宋体" w:hAnsi="宋体" w:hint="eastAsia"/>
                <w:szCs w:val="21"/>
              </w:rPr>
              <w:t>得到了上级领导的关心和支持，在学校的邀请下，不同层面的领导、专家对规划进行论证，最终确定了我校的三年发展规划。专家论证一致认为，规划以学校的发展现状作为规划的起点，以学校的内涵发展作为规划的重点，以学校的重点工程作为规划的着力点，以学校的保障机制作为规划的关键点，规划完整、务实、平稳，现状把握准确，问题分析全面，目标清晰高位，重点工程突出，策略措施具体，保障措施到位，是一份视野宽、品味高、质量好的学校发展规划。经过专家论证后，我校又对三年发展主动规划作出了多次修改，最终确定了我校的三年主动发展规划。2</w:t>
            </w:r>
            <w:r>
              <w:rPr>
                <w:rFonts w:ascii="宋体" w:hAnsi="宋体"/>
                <w:szCs w:val="21"/>
              </w:rPr>
              <w:t>020</w:t>
            </w:r>
            <w:r>
              <w:rPr>
                <w:rFonts w:ascii="宋体" w:hAnsi="宋体" w:hint="eastAsia"/>
                <w:szCs w:val="21"/>
              </w:rPr>
              <w:t xml:space="preserve">年 </w:t>
            </w:r>
            <w:r>
              <w:rPr>
                <w:rFonts w:ascii="宋体" w:hAnsi="宋体"/>
                <w:szCs w:val="21"/>
              </w:rPr>
              <w:t>12</w:t>
            </w:r>
            <w:r>
              <w:rPr>
                <w:rFonts w:ascii="宋体" w:hAnsi="宋体" w:hint="eastAsia"/>
                <w:szCs w:val="21"/>
              </w:rPr>
              <w:t xml:space="preserve">月 </w:t>
            </w:r>
            <w:r>
              <w:rPr>
                <w:rFonts w:ascii="宋体" w:hAnsi="宋体"/>
                <w:szCs w:val="21"/>
              </w:rPr>
              <w:t>30</w:t>
            </w:r>
            <w:r>
              <w:rPr>
                <w:rFonts w:ascii="宋体" w:hAnsi="宋体" w:hint="eastAsia"/>
                <w:szCs w:val="21"/>
              </w:rPr>
              <w:t>日，学校召开教代会，全体代表对“规划”予以全面评议并一致通过。2</w:t>
            </w:r>
            <w:r>
              <w:rPr>
                <w:rFonts w:ascii="宋体" w:hAnsi="宋体"/>
                <w:szCs w:val="21"/>
              </w:rPr>
              <w:t>021</w:t>
            </w:r>
            <w:r>
              <w:rPr>
                <w:rFonts w:ascii="宋体" w:hAnsi="宋体" w:hint="eastAsia"/>
                <w:szCs w:val="21"/>
              </w:rPr>
              <w:t>年1月</w:t>
            </w:r>
            <w:r>
              <w:rPr>
                <w:rFonts w:ascii="宋体" w:hAnsi="宋体"/>
                <w:szCs w:val="21"/>
              </w:rPr>
              <w:t>1</w:t>
            </w:r>
            <w:r>
              <w:rPr>
                <w:rFonts w:ascii="宋体" w:hAnsi="宋体" w:hint="eastAsia"/>
                <w:szCs w:val="21"/>
              </w:rPr>
              <w:t>日，学校主动发展三年规划正式进入实施阶段。各处室、部门围绕新一轮三年主动发展规划，主动对标、分领任务、具体落实，加强职能工作的针对性与有效性。</w:t>
            </w:r>
          </w:p>
        </w:tc>
      </w:tr>
      <w:tr w:rsidR="00CB67B0">
        <w:trPr>
          <w:trHeight w:val="6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主要不足和问题</w:t>
            </w:r>
          </w:p>
        </w:tc>
      </w:tr>
      <w:tr w:rsidR="00CB67B0">
        <w:trPr>
          <w:trHeight w:val="532"/>
          <w:jc w:val="center"/>
        </w:trPr>
        <w:tc>
          <w:tcPr>
            <w:tcW w:w="9072" w:type="dxa"/>
            <w:gridSpan w:val="4"/>
          </w:tcPr>
          <w:p w:rsidR="00CB67B0" w:rsidRDefault="00CB67B0">
            <w:pPr>
              <w:rPr>
                <w:rFonts w:ascii="Times New Roman" w:hAnsi="Times New Roman" w:cs="Times New Roman"/>
                <w:color w:val="000000" w:themeColor="text1"/>
              </w:rPr>
            </w:pPr>
          </w:p>
          <w:p w:rsidR="00CB67B0" w:rsidRDefault="00CB67B0">
            <w:pPr>
              <w:rPr>
                <w:rFonts w:ascii="Times New Roman" w:hAnsi="Times New Roman" w:cs="Times New Roman"/>
                <w:color w:val="000000" w:themeColor="text1"/>
              </w:rPr>
            </w:pPr>
          </w:p>
        </w:tc>
      </w:tr>
      <w:tr w:rsidR="00CB67B0">
        <w:trPr>
          <w:trHeight w:val="41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lastRenderedPageBreak/>
              <w:t>改进措施和目标</w:t>
            </w:r>
          </w:p>
        </w:tc>
      </w:tr>
      <w:tr w:rsidR="00CB67B0">
        <w:trPr>
          <w:trHeight w:val="411"/>
          <w:jc w:val="center"/>
        </w:trPr>
        <w:tc>
          <w:tcPr>
            <w:tcW w:w="9072" w:type="dxa"/>
            <w:gridSpan w:val="4"/>
          </w:tcPr>
          <w:p w:rsidR="00CB67B0" w:rsidRDefault="00CB67B0">
            <w:pPr>
              <w:rPr>
                <w:rFonts w:ascii="Times New Roman" w:hAnsi="Times New Roman" w:cs="Times New Roman"/>
                <w:color w:val="000000" w:themeColor="text1"/>
              </w:rPr>
            </w:pPr>
          </w:p>
        </w:tc>
      </w:tr>
    </w:tbl>
    <w:p w:rsidR="00CB67B0" w:rsidRDefault="00CB67B0">
      <w:pPr>
        <w:tabs>
          <w:tab w:val="left" w:pos="9135"/>
        </w:tabs>
        <w:rPr>
          <w:rFonts w:ascii="Times New Roman" w:hAnsi="Times New Roman" w:cs="Times New Roman"/>
          <w:b/>
          <w:color w:val="000000" w:themeColor="text1"/>
          <w:szCs w:val="21"/>
        </w:rPr>
      </w:pPr>
    </w:p>
    <w:p w:rsidR="00CB67B0" w:rsidRDefault="00ED3103">
      <w:pPr>
        <w:tabs>
          <w:tab w:val="left" w:pos="9135"/>
        </w:tabs>
        <w:rPr>
          <w:rFonts w:ascii="Times New Roman" w:hAnsi="Times New Roman" w:cs="Times New Roman"/>
          <w:b/>
          <w:color w:val="000000" w:themeColor="text1"/>
          <w:szCs w:val="21"/>
        </w:rPr>
      </w:pPr>
      <w:r>
        <w:rPr>
          <w:rFonts w:ascii="Times New Roman" w:hAnsi="Times New Roman" w:cs="Times New Roman"/>
          <w:b/>
          <w:color w:val="000000" w:themeColor="text1"/>
          <w:szCs w:val="21"/>
        </w:rPr>
        <w:t>（</w:t>
      </w:r>
      <w:r>
        <w:rPr>
          <w:rFonts w:ascii="Times New Roman" w:hAnsi="Times New Roman" w:cs="Times New Roman"/>
          <w:b/>
          <w:color w:val="000000" w:themeColor="text1"/>
          <w:szCs w:val="21"/>
        </w:rPr>
        <w:t>2</w:t>
      </w:r>
      <w:r>
        <w:rPr>
          <w:rFonts w:ascii="Times New Roman" w:hAnsi="Times New Roman" w:cs="Times New Roman"/>
          <w:b/>
          <w:color w:val="000000" w:themeColor="text1"/>
          <w:szCs w:val="21"/>
        </w:rPr>
        <w:t>）基础数据</w:t>
      </w:r>
    </w:p>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无</w:t>
      </w: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3</w:t>
      </w:r>
      <w:r>
        <w:rPr>
          <w:rFonts w:ascii="Times New Roman" w:hAnsi="Times New Roman" w:cs="Times New Roman"/>
          <w:b/>
          <w:color w:val="000000" w:themeColor="text1"/>
        </w:rPr>
        <w:t>）</w:t>
      </w:r>
      <w:r>
        <w:rPr>
          <w:rFonts w:ascii="Times New Roman" w:hAnsi="Times New Roman" w:cs="Times New Roman" w:hint="eastAsia"/>
          <w:b/>
          <w:color w:val="000000" w:themeColor="text1"/>
        </w:rPr>
        <w:t>佐证</w:t>
      </w:r>
      <w:r>
        <w:rPr>
          <w:rFonts w:ascii="Times New Roman" w:hAnsi="Times New Roman" w:cs="Times New Roman"/>
          <w:b/>
          <w:color w:val="000000" w:themeColor="text1"/>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8"/>
        <w:gridCol w:w="1511"/>
        <w:gridCol w:w="1513"/>
        <w:gridCol w:w="1540"/>
      </w:tblGrid>
      <w:tr w:rsidR="00CB67B0">
        <w:trPr>
          <w:jc w:val="center"/>
        </w:trPr>
        <w:tc>
          <w:tcPr>
            <w:tcW w:w="4508"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佐证资料名称</w:t>
            </w:r>
          </w:p>
        </w:tc>
        <w:tc>
          <w:tcPr>
            <w:tcW w:w="1511"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主题词</w:t>
            </w:r>
          </w:p>
        </w:tc>
        <w:tc>
          <w:tcPr>
            <w:tcW w:w="1513"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成文时间</w:t>
            </w:r>
          </w:p>
        </w:tc>
        <w:tc>
          <w:tcPr>
            <w:tcW w:w="1540"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是否</w:t>
            </w:r>
            <w:r>
              <w:rPr>
                <w:rFonts w:ascii="Times New Roman" w:hAnsi="Times New Roman" w:cs="Times New Roman"/>
                <w:b/>
                <w:color w:val="000000" w:themeColor="text1"/>
              </w:rPr>
              <w:t>归档</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1</w:t>
            </w:r>
            <w:r>
              <w:rPr>
                <w:rFonts w:ascii="Times New Roman" w:hAnsi="Times New Roman" w:cs="Times New Roman" w:hint="eastAsia"/>
                <w:color w:val="000000" w:themeColor="text1"/>
              </w:rPr>
              <w:t>、学校三年主动发展规划（</w:t>
            </w:r>
            <w:r>
              <w:rPr>
                <w:rFonts w:ascii="Times New Roman" w:hAnsi="Times New Roman" w:cs="Times New Roman" w:hint="eastAsia"/>
                <w:color w:val="000000" w:themeColor="text1"/>
              </w:rPr>
              <w:t>2</w:t>
            </w:r>
            <w:r>
              <w:rPr>
                <w:rFonts w:ascii="Times New Roman" w:hAnsi="Times New Roman" w:cs="Times New Roman"/>
                <w:color w:val="000000" w:themeColor="text1"/>
              </w:rPr>
              <w:t>017-2020</w:t>
            </w:r>
            <w:r>
              <w:rPr>
                <w:rFonts w:ascii="Times New Roman" w:hAnsi="Times New Roman" w:cs="Times New Roman" w:hint="eastAsia"/>
                <w:color w:val="000000" w:themeColor="text1"/>
              </w:rPr>
              <w:t>）</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规划</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017</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hint="eastAsia"/>
                <w:color w:val="000000" w:themeColor="text1"/>
              </w:rPr>
              <w:t>、学校三年主动发展规划（</w:t>
            </w:r>
            <w:r>
              <w:rPr>
                <w:rFonts w:ascii="Times New Roman" w:hAnsi="Times New Roman" w:cs="Times New Roman" w:hint="eastAsia"/>
                <w:color w:val="000000" w:themeColor="text1"/>
              </w:rPr>
              <w:t>2</w:t>
            </w:r>
            <w:r>
              <w:rPr>
                <w:rFonts w:ascii="Times New Roman" w:hAnsi="Times New Roman" w:cs="Times New Roman"/>
                <w:color w:val="000000" w:themeColor="text1"/>
              </w:rPr>
              <w:t>021-2023</w:t>
            </w:r>
            <w:r>
              <w:rPr>
                <w:rFonts w:ascii="Times New Roman" w:hAnsi="Times New Roman" w:cs="Times New Roman" w:hint="eastAsia"/>
                <w:color w:val="000000" w:themeColor="text1"/>
              </w:rPr>
              <w:t>）</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规划</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021</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rPr>
            </w:pPr>
            <w:bookmarkStart w:id="8" w:name="_Hlk101430318"/>
            <w:r>
              <w:rPr>
                <w:rFonts w:ascii="Times New Roman" w:hAnsi="Times New Roman" w:cs="Times New Roman" w:hint="eastAsia"/>
              </w:rPr>
              <w:t>3</w:t>
            </w:r>
            <w:r>
              <w:rPr>
                <w:rFonts w:ascii="Times New Roman" w:hAnsi="Times New Roman" w:cs="Times New Roman" w:hint="eastAsia"/>
              </w:rPr>
              <w:t>、学校三年主动发展规划论证报告（</w:t>
            </w:r>
            <w:r>
              <w:rPr>
                <w:rFonts w:ascii="Times New Roman" w:hAnsi="Times New Roman" w:cs="Times New Roman" w:hint="eastAsia"/>
              </w:rPr>
              <w:t>2</w:t>
            </w:r>
            <w:r>
              <w:rPr>
                <w:rFonts w:ascii="Times New Roman" w:hAnsi="Times New Roman" w:cs="Times New Roman"/>
              </w:rPr>
              <w:t>021-2023</w:t>
            </w:r>
            <w:r>
              <w:rPr>
                <w:rFonts w:ascii="Times New Roman" w:hAnsi="Times New Roman" w:cs="Times New Roman" w:hint="eastAsia"/>
              </w:rPr>
              <w:t>）</w:t>
            </w:r>
          </w:p>
        </w:tc>
        <w:tc>
          <w:tcPr>
            <w:tcW w:w="1511" w:type="dxa"/>
          </w:tcPr>
          <w:p w:rsidR="00CB67B0" w:rsidRDefault="00ED3103">
            <w:pPr>
              <w:rPr>
                <w:rFonts w:ascii="Times New Roman" w:hAnsi="Times New Roman" w:cs="Times New Roman"/>
              </w:rPr>
            </w:pPr>
            <w:r>
              <w:rPr>
                <w:rFonts w:ascii="Times New Roman" w:hAnsi="Times New Roman" w:cs="Times New Roman" w:hint="eastAsia"/>
              </w:rPr>
              <w:t>论证</w:t>
            </w:r>
          </w:p>
        </w:tc>
        <w:tc>
          <w:tcPr>
            <w:tcW w:w="1513" w:type="dxa"/>
          </w:tcPr>
          <w:p w:rsidR="00CB67B0" w:rsidRDefault="00ED3103">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021</w:t>
            </w:r>
          </w:p>
        </w:tc>
        <w:tc>
          <w:tcPr>
            <w:tcW w:w="1540" w:type="dxa"/>
          </w:tcPr>
          <w:p w:rsidR="00CB67B0" w:rsidRDefault="00ED3103">
            <w:pPr>
              <w:rPr>
                <w:rFonts w:ascii="Times New Roman" w:hAnsi="Times New Roman" w:cs="Times New Roman"/>
              </w:rPr>
            </w:pPr>
            <w:r>
              <w:rPr>
                <w:rFonts w:ascii="Times New Roman" w:hAnsi="Times New Roman" w:cs="Times New Roman" w:hint="eastAsia"/>
              </w:rPr>
              <w:t>是</w:t>
            </w:r>
          </w:p>
        </w:tc>
      </w:tr>
      <w:bookmarkEnd w:id="8"/>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4</w:t>
            </w:r>
            <w:r>
              <w:rPr>
                <w:rFonts w:ascii="Times New Roman" w:hAnsi="Times New Roman" w:cs="Times New Roman" w:hint="eastAsia"/>
                <w:color w:val="000000" w:themeColor="text1"/>
              </w:rPr>
              <w:t>、学校近三年教代会决议、报告</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教代会</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019-2021</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5</w:t>
            </w:r>
            <w:r>
              <w:rPr>
                <w:rFonts w:ascii="Times New Roman" w:hAnsi="Times New Roman" w:cs="Times New Roman" w:hint="eastAsia"/>
                <w:color w:val="000000" w:themeColor="text1"/>
              </w:rPr>
              <w:t>、近三年学校门工作计划、总结</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计划、总结</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019-2021</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6</w:t>
            </w:r>
            <w:r>
              <w:rPr>
                <w:rFonts w:ascii="Times New Roman" w:hAnsi="Times New Roman" w:cs="Times New Roman" w:hint="eastAsia"/>
                <w:color w:val="000000" w:themeColor="text1"/>
              </w:rPr>
              <w:t>、近</w:t>
            </w:r>
            <w:r>
              <w:rPr>
                <w:rFonts w:ascii="Times New Roman" w:hAnsi="Times New Roman" w:cs="Times New Roman" w:hint="eastAsia"/>
                <w:color w:val="000000" w:themeColor="text1"/>
              </w:rPr>
              <w:t>5</w:t>
            </w:r>
            <w:r>
              <w:rPr>
                <w:rFonts w:ascii="Times New Roman" w:hAnsi="Times New Roman" w:cs="Times New Roman" w:hint="eastAsia"/>
                <w:color w:val="000000" w:themeColor="text1"/>
              </w:rPr>
              <w:t>年学校荣誉列表</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荣誉列表</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021</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bl>
    <w:p w:rsidR="00CB67B0" w:rsidRDefault="00CB67B0">
      <w:pPr>
        <w:rPr>
          <w:rFonts w:ascii="Times New Roman" w:hAnsi="Times New Roman" w:cs="Times New Roman"/>
          <w:b/>
          <w:color w:val="000000" w:themeColor="text1"/>
        </w:rPr>
      </w:pPr>
    </w:p>
    <w:p w:rsidR="00CB67B0" w:rsidRDefault="00CB67B0">
      <w:pPr>
        <w:snapToGrid w:val="0"/>
        <w:rPr>
          <w:rFonts w:ascii="Times New Roman" w:hAnsi="Times New Roman" w:cs="Times New Roman"/>
          <w:color w:val="000000" w:themeColor="text1"/>
          <w:szCs w:val="21"/>
        </w:rPr>
      </w:pPr>
    </w:p>
    <w:p w:rsidR="00CB67B0" w:rsidRDefault="00ED3103">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管理水平</w:t>
      </w:r>
      <w:r>
        <w:rPr>
          <w:rFonts w:ascii="Times New Roman" w:hAnsi="Times New Roman" w:cs="Times New Roman"/>
          <w:b/>
          <w:color w:val="000000" w:themeColor="text1"/>
          <w:sz w:val="24"/>
        </w:rPr>
        <w:t>3-2</w:t>
      </w:r>
    </w:p>
    <w:p w:rsidR="00CB67B0" w:rsidRDefault="00ED3103">
      <w:pPr>
        <w:snapToGrid w:val="0"/>
        <w:rPr>
          <w:rFonts w:ascii="Times New Roman" w:hAnsi="Times New Roman" w:cs="Times New Roman"/>
          <w:b/>
          <w:color w:val="000000" w:themeColor="text1"/>
          <w:szCs w:val="21"/>
        </w:rPr>
      </w:pPr>
      <w:r>
        <w:rPr>
          <w:rFonts w:ascii="Times New Roman" w:hAnsi="Times New Roman" w:cs="Times New Roman"/>
          <w:b/>
          <w:color w:val="000000" w:themeColor="text1"/>
          <w:szCs w:val="21"/>
        </w:rPr>
        <w:t>（</w:t>
      </w:r>
      <w:r>
        <w:rPr>
          <w:rFonts w:ascii="Times New Roman" w:hAnsi="Times New Roman" w:cs="Times New Roman"/>
          <w:b/>
          <w:color w:val="000000" w:themeColor="text1"/>
          <w:szCs w:val="21"/>
        </w:rPr>
        <w:t>1</w:t>
      </w:r>
      <w:r>
        <w:rPr>
          <w:rFonts w:ascii="Times New Roman" w:hAnsi="Times New Roman" w:cs="Times New Roman"/>
          <w:b/>
          <w:color w:val="000000" w:themeColor="text1"/>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709"/>
        <w:gridCol w:w="7019"/>
        <w:gridCol w:w="663"/>
      </w:tblGrid>
      <w:tr w:rsidR="00CB67B0">
        <w:trPr>
          <w:trHeight w:val="540"/>
          <w:jc w:val="center"/>
        </w:trPr>
        <w:tc>
          <w:tcPr>
            <w:tcW w:w="681"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728"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663" w:type="dxa"/>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自评</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结果</w:t>
            </w:r>
          </w:p>
        </w:tc>
      </w:tr>
      <w:tr w:rsidR="00CB67B0">
        <w:trPr>
          <w:trHeight w:val="1032"/>
          <w:jc w:val="center"/>
        </w:trPr>
        <w:tc>
          <w:tcPr>
            <w:tcW w:w="681" w:type="dxa"/>
            <w:vMerge w:val="restart"/>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第</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14</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条</w:t>
            </w: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7019" w:type="dxa"/>
            <w:vAlign w:val="center"/>
          </w:tcPr>
          <w:p w:rsidR="00CB67B0" w:rsidRDefault="00ED3103" w:rsidP="009A39E8">
            <w:pPr>
              <w:widowControl/>
              <w:spacing w:line="240" w:lineRule="exact"/>
              <w:ind w:firstLineChars="100" w:firstLine="181"/>
              <w:jc w:val="left"/>
              <w:textAlignment w:val="center"/>
              <w:rPr>
                <w:rFonts w:ascii="Times New Roman" w:hAnsi="Times New Roman" w:cs="Times New Roman"/>
                <w:bCs/>
                <w:color w:val="000000" w:themeColor="text1"/>
                <w:kern w:val="0"/>
                <w:sz w:val="18"/>
                <w:szCs w:val="18"/>
              </w:rPr>
            </w:pPr>
            <w:r>
              <w:rPr>
                <w:rFonts w:ascii="Times New Roman" w:hAnsi="Times New Roman" w:cs="Times New Roman"/>
                <w:b/>
                <w:bCs/>
                <w:color w:val="000000" w:themeColor="text1"/>
                <w:kern w:val="0"/>
                <w:sz w:val="18"/>
                <w:szCs w:val="18"/>
              </w:rPr>
              <w:t xml:space="preserve">14. </w:t>
            </w:r>
            <w:r>
              <w:rPr>
                <w:rFonts w:ascii="Times New Roman" w:hAnsi="Times New Roman" w:cs="Times New Roman"/>
                <w:b/>
                <w:bCs/>
                <w:color w:val="000000" w:themeColor="text1"/>
                <w:kern w:val="0"/>
                <w:sz w:val="18"/>
                <w:szCs w:val="18"/>
              </w:rPr>
              <w:t>实行校长负责制，充分发挥党组织政治领导和组织保障作用。积极推进</w:t>
            </w:r>
            <w:r>
              <w:rPr>
                <w:rFonts w:ascii="Times New Roman" w:hAnsi="Times New Roman" w:cs="Times New Roman"/>
                <w:b/>
                <w:color w:val="000000" w:themeColor="text1"/>
                <w:kern w:val="0"/>
                <w:sz w:val="18"/>
                <w:szCs w:val="18"/>
              </w:rPr>
              <w:t>人事、分配和后勤等方面的管理改革。</w:t>
            </w:r>
            <w:r>
              <w:rPr>
                <w:rFonts w:ascii="Times New Roman" w:hAnsi="Times New Roman" w:cs="Times New Roman"/>
                <w:b/>
                <w:bCs/>
                <w:color w:val="000000" w:themeColor="text1"/>
                <w:kern w:val="0"/>
                <w:sz w:val="18"/>
                <w:szCs w:val="18"/>
              </w:rPr>
              <w:t>规章制度健全，岗位职责明确。积极推行</w:t>
            </w:r>
            <w:r>
              <w:rPr>
                <w:rFonts w:ascii="Times New Roman" w:hAnsi="Times New Roman" w:cs="Times New Roman"/>
                <w:b/>
                <w:color w:val="000000" w:themeColor="text1"/>
                <w:kern w:val="0"/>
                <w:sz w:val="18"/>
                <w:szCs w:val="18"/>
              </w:rPr>
              <w:t>校务公开，努力提升科学管理、规范管理的水平。大力推进信息技术与学校管理的融合，教育管理信息化水平</w:t>
            </w:r>
            <w:r>
              <w:rPr>
                <w:rFonts w:ascii="Times New Roman" w:hAnsi="Times New Roman" w:cs="Times New Roman"/>
                <w:b/>
                <w:bCs/>
                <w:color w:val="000000" w:themeColor="text1"/>
                <w:kern w:val="0"/>
                <w:sz w:val="18"/>
                <w:szCs w:val="18"/>
              </w:rPr>
              <w:t>逐步提高</w:t>
            </w:r>
            <w:r>
              <w:rPr>
                <w:rFonts w:ascii="Times New Roman" w:hAnsi="Times New Roman" w:cs="Times New Roman" w:hint="eastAsia"/>
                <w:b/>
                <w:bCs/>
                <w:color w:val="000000" w:themeColor="text1"/>
                <w:kern w:val="0"/>
                <w:sz w:val="18"/>
                <w:szCs w:val="18"/>
              </w:rPr>
              <w:t>。</w:t>
            </w:r>
          </w:p>
        </w:tc>
        <w:tc>
          <w:tcPr>
            <w:tcW w:w="663" w:type="dxa"/>
            <w:vMerge w:val="restart"/>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A</w:t>
            </w:r>
          </w:p>
        </w:tc>
      </w:tr>
      <w:tr w:rsidR="00CB67B0">
        <w:trPr>
          <w:trHeight w:val="1080"/>
          <w:jc w:val="center"/>
        </w:trPr>
        <w:tc>
          <w:tcPr>
            <w:tcW w:w="681" w:type="dxa"/>
            <w:vMerge/>
            <w:vAlign w:val="center"/>
          </w:tcPr>
          <w:p w:rsidR="00CB67B0" w:rsidRDefault="00CB67B0">
            <w:pPr>
              <w:jc w:val="center"/>
              <w:rPr>
                <w:rFonts w:ascii="Times New Roman" w:hAnsi="Times New Roman" w:cs="Times New Roman"/>
                <w:b/>
                <w:color w:val="000000" w:themeColor="text1"/>
                <w:szCs w:val="21"/>
              </w:rPr>
            </w:pP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7019" w:type="dxa"/>
            <w:vAlign w:val="center"/>
          </w:tcPr>
          <w:p w:rsidR="00CB67B0" w:rsidRDefault="00ED3103">
            <w:pPr>
              <w:widowControl/>
              <w:spacing w:line="240" w:lineRule="exact"/>
              <w:ind w:firstLineChars="100" w:firstLine="180"/>
              <w:jc w:val="left"/>
              <w:textAlignment w:val="center"/>
              <w:rPr>
                <w:rFonts w:ascii="Times New Roman" w:hAnsi="Times New Roman" w:cs="Times New Roman"/>
                <w:bCs/>
                <w:color w:val="000000" w:themeColor="text1"/>
                <w:kern w:val="0"/>
                <w:sz w:val="18"/>
                <w:szCs w:val="18"/>
              </w:rPr>
            </w:pPr>
            <w:r>
              <w:rPr>
                <w:rFonts w:ascii="Times New Roman" w:hAnsi="Times New Roman" w:cs="Times New Roman"/>
                <w:bCs/>
                <w:color w:val="000000" w:themeColor="text1"/>
                <w:kern w:val="0"/>
                <w:sz w:val="18"/>
                <w:szCs w:val="18"/>
              </w:rPr>
              <w:t>（</w:t>
            </w:r>
            <w:r>
              <w:rPr>
                <w:rFonts w:ascii="Times New Roman" w:hAnsi="Times New Roman" w:cs="Times New Roman"/>
                <w:bCs/>
                <w:color w:val="000000" w:themeColor="text1"/>
                <w:kern w:val="0"/>
                <w:sz w:val="18"/>
                <w:szCs w:val="18"/>
              </w:rPr>
              <w:t>1</w:t>
            </w:r>
            <w:r>
              <w:rPr>
                <w:rFonts w:ascii="Times New Roman" w:hAnsi="Times New Roman" w:cs="Times New Roman"/>
                <w:bCs/>
                <w:color w:val="000000" w:themeColor="text1"/>
                <w:kern w:val="0"/>
                <w:sz w:val="18"/>
                <w:szCs w:val="18"/>
              </w:rPr>
              <w:t>）</w:t>
            </w:r>
            <w:r>
              <w:rPr>
                <w:rFonts w:ascii="Times New Roman" w:hAnsi="Times New Roman" w:cs="Times New Roman" w:hint="eastAsia"/>
                <w:bCs/>
                <w:color w:val="000000" w:themeColor="text1"/>
                <w:kern w:val="0"/>
                <w:sz w:val="18"/>
                <w:szCs w:val="18"/>
              </w:rPr>
              <w:t>落实校长负责制。</w:t>
            </w:r>
            <w:r>
              <w:rPr>
                <w:rFonts w:ascii="Times New Roman" w:hAnsi="Times New Roman" w:cs="Times New Roman"/>
                <w:color w:val="000000" w:themeColor="text1"/>
                <w:kern w:val="0"/>
                <w:sz w:val="18"/>
                <w:szCs w:val="18"/>
              </w:rPr>
              <w:t>充分发挥党组织政治领导和组织保障作用</w:t>
            </w:r>
            <w:r>
              <w:rPr>
                <w:rFonts w:ascii="Times New Roman" w:hAnsi="Times New Roman" w:cs="Times New Roman" w:hint="eastAsia"/>
                <w:bCs/>
                <w:color w:val="000000" w:themeColor="text1"/>
                <w:kern w:val="0"/>
                <w:sz w:val="18"/>
                <w:szCs w:val="18"/>
              </w:rPr>
              <w:t>，党政领导班子分工合作、齐心协力，坚持校务公开，定期召开教代会，民主管理</w:t>
            </w:r>
            <w:r>
              <w:rPr>
                <w:rFonts w:ascii="Times New Roman" w:hAnsi="Times New Roman" w:cs="Times New Roman"/>
                <w:bCs/>
                <w:color w:val="000000" w:themeColor="text1"/>
                <w:kern w:val="0"/>
                <w:sz w:val="18"/>
                <w:szCs w:val="18"/>
              </w:rPr>
              <w:t>规范有序且富有实效</w:t>
            </w:r>
            <w:r>
              <w:rPr>
                <w:rFonts w:ascii="Times New Roman" w:hAnsi="Times New Roman" w:cs="Times New Roman" w:hint="eastAsia"/>
                <w:bCs/>
                <w:color w:val="000000" w:themeColor="text1"/>
                <w:kern w:val="0"/>
                <w:sz w:val="18"/>
                <w:szCs w:val="18"/>
              </w:rPr>
              <w:t>。</w:t>
            </w:r>
          </w:p>
          <w:p w:rsidR="00CB67B0" w:rsidRDefault="00ED3103">
            <w:pPr>
              <w:widowControl/>
              <w:spacing w:line="240" w:lineRule="exact"/>
              <w:ind w:firstLineChars="100" w:firstLine="180"/>
              <w:jc w:val="left"/>
              <w:textAlignment w:val="center"/>
              <w:rPr>
                <w:rFonts w:ascii="Times New Roman" w:hAnsi="Times New Roman" w:cs="Times New Roman"/>
                <w:bCs/>
                <w:color w:val="000000" w:themeColor="text1"/>
                <w:kern w:val="0"/>
                <w:sz w:val="18"/>
                <w:szCs w:val="18"/>
              </w:rPr>
            </w:pPr>
            <w:r>
              <w:rPr>
                <w:rFonts w:ascii="Times New Roman" w:hAnsi="Times New Roman" w:cs="Times New Roman"/>
                <w:bCs/>
                <w:color w:val="000000" w:themeColor="text1"/>
                <w:kern w:val="0"/>
                <w:sz w:val="18"/>
                <w:szCs w:val="18"/>
              </w:rPr>
              <w:t>（</w:t>
            </w:r>
            <w:r>
              <w:rPr>
                <w:rFonts w:ascii="Times New Roman" w:hAnsi="Times New Roman" w:cs="Times New Roman"/>
                <w:bCs/>
                <w:color w:val="000000" w:themeColor="text1"/>
                <w:kern w:val="0"/>
                <w:sz w:val="18"/>
                <w:szCs w:val="18"/>
              </w:rPr>
              <w:t>2</w:t>
            </w:r>
            <w:r>
              <w:rPr>
                <w:rFonts w:ascii="Times New Roman" w:hAnsi="Times New Roman" w:cs="Times New Roman"/>
                <w:bCs/>
                <w:color w:val="000000" w:themeColor="text1"/>
                <w:kern w:val="0"/>
                <w:sz w:val="18"/>
                <w:szCs w:val="18"/>
              </w:rPr>
              <w:t>）</w:t>
            </w:r>
            <w:r>
              <w:rPr>
                <w:rFonts w:ascii="Times New Roman" w:hAnsi="Times New Roman" w:cs="Times New Roman" w:hint="eastAsia"/>
                <w:bCs/>
                <w:color w:val="000000" w:themeColor="text1"/>
                <w:kern w:val="0"/>
                <w:sz w:val="18"/>
                <w:szCs w:val="18"/>
              </w:rPr>
              <w:t>推进人事、分配和后勤等方面管理改革，全员聘任制、岗位责任制、绩效工资制等管理改革有效激发学校发展活力。</w:t>
            </w:r>
          </w:p>
          <w:p w:rsidR="00CB67B0" w:rsidRDefault="00ED3103">
            <w:pPr>
              <w:widowControl/>
              <w:spacing w:line="240" w:lineRule="exact"/>
              <w:ind w:firstLineChars="100" w:firstLine="180"/>
              <w:jc w:val="left"/>
              <w:textAlignment w:val="center"/>
              <w:rPr>
                <w:rFonts w:ascii="Times New Roman" w:hAnsi="Times New Roman" w:cs="Times New Roman"/>
                <w:bCs/>
                <w:color w:val="000000" w:themeColor="text1"/>
                <w:kern w:val="0"/>
                <w:sz w:val="18"/>
                <w:szCs w:val="18"/>
              </w:rPr>
            </w:pPr>
            <w:r>
              <w:rPr>
                <w:rFonts w:ascii="Times New Roman" w:hAnsi="Times New Roman" w:cs="Times New Roman"/>
                <w:bCs/>
                <w:color w:val="000000" w:themeColor="text1"/>
                <w:kern w:val="0"/>
                <w:sz w:val="18"/>
                <w:szCs w:val="18"/>
              </w:rPr>
              <w:t>（</w:t>
            </w:r>
            <w:r>
              <w:rPr>
                <w:rFonts w:ascii="Times New Roman" w:hAnsi="Times New Roman" w:cs="Times New Roman"/>
                <w:bCs/>
                <w:color w:val="000000" w:themeColor="text1"/>
                <w:kern w:val="0"/>
                <w:sz w:val="18"/>
                <w:szCs w:val="18"/>
              </w:rPr>
              <w:t>3</w:t>
            </w:r>
            <w:r>
              <w:rPr>
                <w:rFonts w:ascii="Times New Roman" w:hAnsi="Times New Roman" w:cs="Times New Roman"/>
                <w:bCs/>
                <w:color w:val="000000" w:themeColor="text1"/>
                <w:kern w:val="0"/>
                <w:sz w:val="18"/>
                <w:szCs w:val="18"/>
              </w:rPr>
              <w:t>）</w:t>
            </w:r>
            <w:r>
              <w:rPr>
                <w:rFonts w:ascii="Times New Roman" w:hAnsi="Times New Roman" w:cs="Times New Roman" w:hint="eastAsia"/>
                <w:bCs/>
                <w:color w:val="000000" w:themeColor="text1"/>
                <w:kern w:val="0"/>
                <w:sz w:val="18"/>
                <w:szCs w:val="18"/>
              </w:rPr>
              <w:t>推进制度建设，制定学校章程和各项管理制度、岗位职责，各部门职责明确，工作主动高效，学校运转顺畅。</w:t>
            </w:r>
          </w:p>
          <w:p w:rsidR="00CB67B0" w:rsidRDefault="00ED3103">
            <w:pPr>
              <w:widowControl/>
              <w:spacing w:line="240" w:lineRule="exact"/>
              <w:ind w:firstLineChars="100" w:firstLine="180"/>
              <w:jc w:val="left"/>
              <w:textAlignment w:val="center"/>
              <w:rPr>
                <w:rFonts w:ascii="Times New Roman" w:hAnsi="Times New Roman" w:cs="Times New Roman"/>
                <w:bCs/>
                <w:color w:val="000000" w:themeColor="text1"/>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4</w:t>
            </w:r>
            <w:r>
              <w:rPr>
                <w:rFonts w:ascii="Times New Roman" w:hAnsi="Times New Roman" w:cs="Times New Roman" w:hint="eastAsia"/>
                <w:bCs/>
                <w:kern w:val="0"/>
                <w:sz w:val="18"/>
                <w:szCs w:val="18"/>
              </w:rPr>
              <w:t>）</w:t>
            </w:r>
            <w:r>
              <w:rPr>
                <w:rFonts w:ascii="Times New Roman" w:hAnsi="Times New Roman" w:cs="Times New Roman"/>
                <w:bCs/>
                <w:kern w:val="0"/>
                <w:sz w:val="18"/>
                <w:szCs w:val="18"/>
              </w:rPr>
              <w:t>积极探索</w:t>
            </w:r>
            <w:r>
              <w:rPr>
                <w:rFonts w:ascii="Times New Roman" w:hAnsi="Times New Roman" w:cs="Times New Roman" w:hint="eastAsia"/>
                <w:bCs/>
                <w:kern w:val="0"/>
                <w:sz w:val="18"/>
                <w:szCs w:val="18"/>
              </w:rPr>
              <w:t>网络环境下的管理改革，运用网络技术进行选课管理、学分管理、质量管理、评价管理、资源管理、图书管理、后勤管理、家校沟通、社会联系等，基本建立适应课改要求的管理模式。</w:t>
            </w:r>
          </w:p>
        </w:tc>
        <w:tc>
          <w:tcPr>
            <w:tcW w:w="663" w:type="dxa"/>
            <w:vMerge/>
            <w:vAlign w:val="center"/>
          </w:tcPr>
          <w:p w:rsidR="00CB67B0" w:rsidRDefault="00CB67B0">
            <w:pPr>
              <w:jc w:val="center"/>
              <w:rPr>
                <w:rFonts w:ascii="Times New Roman" w:hAnsi="Times New Roman" w:cs="Times New Roman"/>
                <w:color w:val="000000" w:themeColor="text1"/>
                <w:szCs w:val="21"/>
              </w:rPr>
            </w:pPr>
          </w:p>
        </w:tc>
      </w:tr>
      <w:tr w:rsidR="00CB67B0">
        <w:trPr>
          <w:trHeight w:val="465"/>
          <w:jc w:val="center"/>
        </w:trPr>
        <w:tc>
          <w:tcPr>
            <w:tcW w:w="9072" w:type="dxa"/>
            <w:gridSpan w:val="4"/>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自评概述</w:t>
            </w:r>
          </w:p>
        </w:tc>
      </w:tr>
      <w:tr w:rsidR="00CB67B0">
        <w:trPr>
          <w:trHeight w:val="30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主要实践和成效</w:t>
            </w:r>
          </w:p>
        </w:tc>
      </w:tr>
      <w:tr w:rsidR="00CB67B0">
        <w:trPr>
          <w:trHeight w:val="594"/>
          <w:jc w:val="center"/>
        </w:trPr>
        <w:tc>
          <w:tcPr>
            <w:tcW w:w="9072" w:type="dxa"/>
            <w:gridSpan w:val="4"/>
          </w:tcPr>
          <w:p w:rsidR="00CB67B0" w:rsidRDefault="00ED3103">
            <w:pPr>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坚持实行学校管理责任制，把制度化、规范化、科学化、精致化作为我校近年来追求的目标。学校党总支具体指导，工会过程监督，校长总负责。校长是学校的行政负责人，在上级党委和教育行政部门领导下，全面主持学校行政工作；分管充分发挥领导班子集体的智慧和力量，尊重教职工的民主权利；主持制定学校的发展规划，提出实现学校的教育目标，保证学校的教育质量的方法措施等。各分管副校长对校长负责，每人负责分管一个部门，并协助校长做好相关工作。中层管理部门设办公室、教导处、学发处、师发处、总务处、团委，下设初一、初二、初三、高一、高二、高三年级领导小组。教导处协助校长组织和管理学校教学、教育等具体工作。师发处协助校长做好学校教育科学研究重要课题的确定工作，根据校长室提出的学校研究课题，制订具体的科研方案和实施计划，并认真组织落实。总务处负责为学校教育教学提供后勤、安全等方面的保障工作。学校指派学校中层担任各年级主任，实现条线管理与年级组管理相结合，网络层次清楚，职责明确。各职能部门职责分工具体，工作落实到人。各部门配合默契、有序通畅，工作有章可</w:t>
            </w:r>
            <w:r>
              <w:rPr>
                <w:rFonts w:ascii="Times New Roman" w:hAnsi="Times New Roman" w:cs="Times New Roman" w:hint="eastAsia"/>
                <w:color w:val="000000" w:themeColor="text1"/>
              </w:rPr>
              <w:lastRenderedPageBreak/>
              <w:t>循，规范运作，效率显著，保障了学校教育教学工作的顺利开展。</w:t>
            </w:r>
          </w:p>
          <w:p w:rsidR="00CB67B0" w:rsidRDefault="00ED3103">
            <w:pPr>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我校坚持和完善党组织的工作机制，进一步建立健全学校监督制约机制，凡属重大决策、干部任免、重大项目安排和大额度资金的使用，必须由领导班子集体作出决定；学校充分发挥教代会在学校民主管理和监督中的作用，定期召开教代会，讨论审议学校发展规划与计划、规章制度建设等重大问题；并开展民主评议校长、民主测评班子成员、民主测评中层干部，保障了学校决策的科学化、民主化和对学校的有效监督。学校以召开教师和学生家长会议的形式通报学校重大事项，听取意见和建议。</w:t>
            </w:r>
          </w:p>
          <w:p w:rsidR="00CB67B0" w:rsidRDefault="00ED3103">
            <w:pPr>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近年来，学校积极推行中层干部竞聘上岗制，实行教职工岗位聘任制，开展年度考核工作。</w:t>
            </w:r>
          </w:p>
          <w:p w:rsidR="00CB67B0" w:rsidRDefault="00ED3103">
            <w:pPr>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在人事制度改革方面，学校实行全员岗位聘用制度，做到按需设岗、平等竞争、择优录用。从中层行政岗位、教师岗位到后勤职工，全部实行聘任制，签订聘用合同，完善用工制度。学校制订《常州市戚墅堰实验中学教职工全员岗位竞聘实施方案》全员岗位竞聘实施方案，方案中明确岗位职责，完善任免制度。学校以推荐和自荐的方式，通过公开申报、民意调查、综合测评等过程，把个人特长和岗位特色相结合，做到公平公正、择优聘用、人尽其才。学校注重干部队伍的建设，特别在中层干部的选拔上，制定《常州市戚墅堰实验中学教育集团中层干部竞聘上岗实施方案》实施方案，采取自主报名、资格审查、竞聘演讲、民主测评等程序，选拔优秀的青年教师充实到行政管理队伍中。学校工资岗位晋升实行竞聘制度，根据上级教育主管部门建议，制定《常州市戚墅堰实验中学专业技术岗位设置聘任工作方案》实施方案和《常州市戚墅堰实验中学专业技术岗位等级晋级评分标准》，经过岗位竞聘打分，择优聘用，重贡献、重实绩，向骨干教师和教学一线岗位倾斜的激励机制，进一步激发教师的工作热情。</w:t>
            </w:r>
          </w:p>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在分配制度改革方面，学校坚持“多劳多得、优质优酬、兼顾公平”的原则，建立了一套重能力、重实绩、重贡献的绩效分配激励机制。近三年，继续沿用</w:t>
            </w:r>
            <w:r>
              <w:rPr>
                <w:rFonts w:ascii="Times New Roman" w:hAnsi="Times New Roman" w:cs="Times New Roman" w:hint="eastAsia"/>
                <w:color w:val="000000" w:themeColor="text1"/>
              </w:rPr>
              <w:t>2010</w:t>
            </w:r>
            <w:r>
              <w:rPr>
                <w:rFonts w:ascii="Times New Roman" w:hAnsi="Times New Roman" w:cs="Times New Roman" w:hint="eastAsia"/>
                <w:color w:val="000000" w:themeColor="text1"/>
              </w:rPr>
              <w:t>年起草的《常州市戚墅堰实验中学奖励性绩效工资考核发放办法》，同时根据学校发展实际情况，修订了并在教职工代表大会上表决通过了《常州市戚墅堰实验中学教科研成果奖考核细则》、《常州市戚墅堰实验中学专项绩效奖励实施方案》《常州市戚墅堰实验中学增量绩效奖励发放方案》、《常州市戚墅堰实验中学教职工考核工作方案》等，杜绝了平均主义，按照工作量与实绩，适当拉开收入差距，充分体现了“多劳多得、优质优酬、兼顾公平”的分配原则，逐步完善了教师的考核与分配制度，用公平、公正的考核方法，引入竞争机制，大大激发了教职工的工作积极性。</w:t>
            </w:r>
          </w:p>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学校还十分重视管理制度建设，根据学校长效管理和发展的需要，逐步完善各项规章制度。结合学校实际情况，对照学校章程，集思广益，修订出台了《常州市戚墅堰实验中学奖励性绩效考核发放办法》、《常州市戚墅堰实验中学岗位设置实施方案》、《常州市戚墅堰实验中学各等级岗位聘任条件》、《常州市戚墅堰实验中学教职工年度考核工作方案》、《常州市戚墅堰中学班主任工作考核细则》、《常州市戚墅堰实验中学文明班级评比条件》、《常州市戚墅堰实验学生综合素质评价实施方案》等一系列管理制度，并在此基础上集编形成了《常州市戚墅堰实验中学规章制度汇编》，健全了各项规章制度及岗位规范，为学校依法治校提供了制度保障，确保了各部门运转顺畅，促进了师生自律进步，争先创优。制定了对职能部门和中层干部的考核办法，规范全校各类人员的工作职责，通过教代会测评和考核小组考核，对各职能部门、行政人员以及其他广大教职员工的工作态度和工作绩效进行考核评价，并根据考核结果实行奖惩，确保全校各项工作高效进行。学校决策民主，实行校务公开，民主监督。公开的主要内容有：教职工评优评先、年度考核、教师晋升职称、招生录取、各项政策性收费等。公开的形式有公示栏、校园网、教职工大会、教职工代表大会、家长会等。并对基建实行招标及监督制度，对学校财务实行审查制度。</w:t>
            </w:r>
          </w:p>
          <w:p w:rsidR="00CB67B0" w:rsidRDefault="00ED3103">
            <w:pPr>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明确的岗位职责、完善的规章制度、周全的监督机制促使了学校各项工作规范有序的开展。学校被评为常州经开区先进基层党组织、武进区德育工作先进学校、江苏省健康促进学校银牌学校、武进区文明校园、全国青少年禁毒知识答题优秀组织单位、常州市集团化办学先进集体、常州市教育系统示范团组织、常州市园林式单位、江苏经济开发区五四红旗团委、常州经开区大中</w:t>
            </w:r>
            <w:r>
              <w:rPr>
                <w:rFonts w:ascii="Times New Roman" w:hAnsi="Times New Roman" w:cs="Times New Roman" w:hint="eastAsia"/>
                <w:color w:val="000000" w:themeColor="text1"/>
              </w:rPr>
              <w:lastRenderedPageBreak/>
              <w:t>小学思政课一体化建设联盟成员校。</w:t>
            </w:r>
          </w:p>
          <w:p w:rsidR="00CB67B0" w:rsidRDefault="00ED3103">
            <w:pPr>
              <w:ind w:firstLineChars="200" w:firstLine="420"/>
              <w:rPr>
                <w:rFonts w:ascii="Times New Roman" w:hAnsi="Times New Roman" w:cs="Times New Roman"/>
                <w:color w:val="000000" w:themeColor="text1"/>
              </w:rPr>
            </w:pPr>
            <w:r>
              <w:rPr>
                <w:rFonts w:ascii="宋体" w:eastAsia="宋体" w:hAnsi="Times New Roman" w:cs="Times New Roman"/>
                <w:color w:val="000000"/>
                <w:szCs w:val="24"/>
              </w:rPr>
              <w:t>学校</w:t>
            </w:r>
            <w:r>
              <w:rPr>
                <w:rFonts w:ascii="宋体" w:eastAsia="宋体" w:hAnsi="Times New Roman" w:cs="Times New Roman" w:hint="eastAsia"/>
                <w:color w:val="000000"/>
                <w:szCs w:val="24"/>
              </w:rPr>
              <w:t>大力推进信息技术与学校管理的融合，</w:t>
            </w:r>
            <w:r>
              <w:rPr>
                <w:rFonts w:ascii="宋体" w:eastAsia="宋体" w:hAnsi="Times New Roman" w:cs="Times New Roman"/>
                <w:color w:val="000000"/>
                <w:szCs w:val="24"/>
              </w:rPr>
              <w:t>积极推进教育管理信息系统建设，</w:t>
            </w:r>
            <w:r>
              <w:rPr>
                <w:rFonts w:ascii="宋体" w:eastAsia="宋体" w:hAnsi="Times New Roman" w:cs="Times New Roman" w:hint="eastAsia"/>
                <w:color w:val="000000"/>
                <w:szCs w:val="24"/>
              </w:rPr>
              <w:t>运用网络技术进行选课管理、学分管理、质量管理、评价管理、资源管理、图书管理、后勤管理、家校沟通、社会联系等。在疫情防控期间，为最大程度降低疫情对新学期教育教学工作的影响，学校积极响应教育部“停课不停学”的号召，充分利用互联网开展远程教育教学，让学生也能参与学习，也能与老师互动。各科任教师结合年级互研内容推送课程安排表，学生可在网上选课上课。教师也可通过微信群为本班学生每天推送学习课程,进行在线辅导并及时进行在线反馈，指导本班学生的网上学习、QQ群辅导答疑及网络作业批改，最大程度了提高了学生学习的效率。班主任、任课教师利用微信群、QQ群、家校路路通等多种形式加强与家长的联系，形成家校共育的合力，进一步推动了学生的全面发展。学校</w:t>
            </w:r>
            <w:r>
              <w:rPr>
                <w:rFonts w:ascii="宋体" w:hAnsi="Times New Roman" w:cs="Times New Roman" w:hint="eastAsia"/>
                <w:color w:val="000000"/>
                <w:szCs w:val="24"/>
              </w:rPr>
              <w:t>正在积极开展</w:t>
            </w:r>
            <w:r>
              <w:rPr>
                <w:rFonts w:ascii="宋体" w:eastAsia="宋体" w:hAnsi="Times New Roman" w:cs="Times New Roman" w:hint="eastAsia"/>
                <w:color w:val="000000"/>
                <w:szCs w:val="24"/>
              </w:rPr>
              <w:t>智慧校园建设项目，完成了部分教育信息现代化设施建设</w:t>
            </w:r>
            <w:r>
              <w:rPr>
                <w:rFonts w:ascii="宋体" w:eastAsia="宋体" w:hAnsi="Times New Roman" w:cs="Times New Roman"/>
                <w:color w:val="000000"/>
                <w:szCs w:val="24"/>
              </w:rPr>
              <w:t>，</w:t>
            </w:r>
            <w:r>
              <w:rPr>
                <w:rFonts w:ascii="宋体" w:eastAsia="宋体" w:hAnsi="Times New Roman" w:cs="Times New Roman" w:hint="eastAsia"/>
                <w:color w:val="000000"/>
                <w:szCs w:val="24"/>
              </w:rPr>
              <w:t>有利于进一步</w:t>
            </w:r>
            <w:r>
              <w:rPr>
                <w:rFonts w:ascii="宋体" w:eastAsia="宋体" w:hAnsi="Times New Roman" w:cs="Times New Roman"/>
                <w:color w:val="000000"/>
                <w:szCs w:val="24"/>
              </w:rPr>
              <w:t>提升教育管理决策的科学性、数字化及服务优质化</w:t>
            </w:r>
            <w:r>
              <w:rPr>
                <w:rFonts w:ascii="宋体" w:eastAsia="宋体" w:hAnsi="Times New Roman" w:cs="Times New Roman" w:hint="eastAsia"/>
                <w:color w:val="000000"/>
                <w:szCs w:val="24"/>
              </w:rPr>
              <w:t>。</w:t>
            </w:r>
            <w:r>
              <w:rPr>
                <w:rFonts w:ascii="宋体" w:eastAsia="宋体" w:hAnsi="Times New Roman" w:cs="Times New Roman"/>
                <w:color w:val="000000"/>
                <w:szCs w:val="24"/>
              </w:rPr>
              <w:t>同时</w:t>
            </w:r>
            <w:r>
              <w:rPr>
                <w:rFonts w:ascii="宋体" w:eastAsia="宋体" w:hAnsi="Times New Roman" w:cs="Times New Roman" w:hint="eastAsia"/>
                <w:color w:val="000000"/>
                <w:szCs w:val="24"/>
              </w:rPr>
              <w:t>学校重视</w:t>
            </w:r>
            <w:r>
              <w:rPr>
                <w:rFonts w:ascii="宋体" w:eastAsia="宋体" w:hAnsi="Times New Roman" w:cs="Times New Roman"/>
                <w:color w:val="000000"/>
                <w:szCs w:val="24"/>
              </w:rPr>
              <w:t>建立健全信息化管理机制，增强信息化管理人员素养和能力，促进信息技术与教育教学的深度融合，通过提升学校教育管理信息化水平，达到优化教育教学手段，提升教育教学质量的目的。</w:t>
            </w:r>
          </w:p>
        </w:tc>
      </w:tr>
      <w:tr w:rsidR="00CB67B0">
        <w:trPr>
          <w:trHeight w:val="6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lastRenderedPageBreak/>
              <w:t>主要不足和问题</w:t>
            </w:r>
          </w:p>
        </w:tc>
      </w:tr>
      <w:tr w:rsidR="00CB67B0">
        <w:trPr>
          <w:trHeight w:val="592"/>
          <w:jc w:val="center"/>
        </w:trPr>
        <w:tc>
          <w:tcPr>
            <w:tcW w:w="9072" w:type="dxa"/>
            <w:gridSpan w:val="4"/>
          </w:tcPr>
          <w:p w:rsidR="00CB67B0" w:rsidRDefault="00CB67B0">
            <w:pPr>
              <w:rPr>
                <w:rFonts w:ascii="Times New Roman" w:hAnsi="Times New Roman" w:cs="Times New Roman"/>
                <w:color w:val="000000" w:themeColor="text1"/>
              </w:rPr>
            </w:pPr>
          </w:p>
          <w:p w:rsidR="00CB67B0" w:rsidRDefault="00CB67B0">
            <w:pPr>
              <w:rPr>
                <w:rFonts w:ascii="Times New Roman" w:hAnsi="Times New Roman" w:cs="Times New Roman"/>
                <w:color w:val="000000" w:themeColor="text1"/>
              </w:rPr>
            </w:pPr>
          </w:p>
        </w:tc>
      </w:tr>
      <w:tr w:rsidR="00CB67B0">
        <w:trPr>
          <w:trHeight w:val="41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改进措施和目标</w:t>
            </w:r>
          </w:p>
        </w:tc>
      </w:tr>
      <w:tr w:rsidR="00CB67B0">
        <w:trPr>
          <w:trHeight w:val="411"/>
          <w:jc w:val="center"/>
        </w:trPr>
        <w:tc>
          <w:tcPr>
            <w:tcW w:w="9072" w:type="dxa"/>
            <w:gridSpan w:val="4"/>
          </w:tcPr>
          <w:p w:rsidR="00CB67B0" w:rsidRDefault="00CB67B0">
            <w:pPr>
              <w:rPr>
                <w:rFonts w:ascii="Times New Roman" w:hAnsi="Times New Roman" w:cs="Times New Roman"/>
                <w:color w:val="000000" w:themeColor="text1"/>
              </w:rPr>
            </w:pPr>
          </w:p>
        </w:tc>
      </w:tr>
    </w:tbl>
    <w:p w:rsidR="00CB67B0" w:rsidRDefault="00CB67B0">
      <w:pPr>
        <w:tabs>
          <w:tab w:val="left" w:pos="9135"/>
        </w:tabs>
        <w:rPr>
          <w:rFonts w:ascii="Times New Roman" w:hAnsi="Times New Roman" w:cs="Times New Roman"/>
          <w:b/>
          <w:color w:val="000000" w:themeColor="text1"/>
          <w:szCs w:val="21"/>
        </w:rPr>
      </w:pPr>
    </w:p>
    <w:p w:rsidR="00CB67B0" w:rsidRDefault="00ED3103">
      <w:pPr>
        <w:tabs>
          <w:tab w:val="left" w:pos="9135"/>
        </w:tabs>
        <w:rPr>
          <w:rFonts w:ascii="Times New Roman" w:hAnsi="Times New Roman" w:cs="Times New Roman"/>
          <w:b/>
          <w:color w:val="000000" w:themeColor="text1"/>
          <w:szCs w:val="21"/>
        </w:rPr>
      </w:pPr>
      <w:r>
        <w:rPr>
          <w:rFonts w:ascii="Times New Roman" w:hAnsi="Times New Roman" w:cs="Times New Roman"/>
          <w:b/>
          <w:color w:val="000000" w:themeColor="text1"/>
          <w:szCs w:val="21"/>
        </w:rPr>
        <w:t>（</w:t>
      </w:r>
      <w:r>
        <w:rPr>
          <w:rFonts w:ascii="Times New Roman" w:hAnsi="Times New Roman" w:cs="Times New Roman"/>
          <w:b/>
          <w:color w:val="000000" w:themeColor="text1"/>
          <w:szCs w:val="21"/>
        </w:rPr>
        <w:t>2</w:t>
      </w:r>
      <w:r>
        <w:rPr>
          <w:rFonts w:ascii="Times New Roman" w:hAnsi="Times New Roman" w:cs="Times New Roman"/>
          <w:b/>
          <w:color w:val="000000" w:themeColor="text1"/>
          <w:szCs w:val="21"/>
        </w:rPr>
        <w:t>）基础数据</w:t>
      </w:r>
    </w:p>
    <w:p w:rsidR="00CB67B0" w:rsidRDefault="00ED3103">
      <w:pPr>
        <w:tabs>
          <w:tab w:val="left" w:pos="9135"/>
        </w:tabs>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部门设置</w:t>
      </w:r>
      <w:r>
        <w:rPr>
          <w:rFonts w:ascii="Times New Roman" w:hAnsi="Times New Roman" w:cs="Times New Roman" w:hint="eastAsia"/>
          <w:b/>
          <w:color w:val="000000" w:themeColor="text1"/>
          <w:szCs w:val="21"/>
        </w:rPr>
        <w:t>情况表</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9"/>
        <w:gridCol w:w="1251"/>
        <w:gridCol w:w="1522"/>
        <w:gridCol w:w="1823"/>
        <w:gridCol w:w="2747"/>
      </w:tblGrid>
      <w:tr w:rsidR="00CB67B0">
        <w:trPr>
          <w:jc w:val="right"/>
        </w:trPr>
        <w:tc>
          <w:tcPr>
            <w:tcW w:w="1729" w:type="dxa"/>
          </w:tcPr>
          <w:p w:rsidR="00CB67B0" w:rsidRDefault="00ED3103">
            <w:pPr>
              <w:tabs>
                <w:tab w:val="left" w:pos="9135"/>
              </w:tabs>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设置部门</w:t>
            </w:r>
          </w:p>
        </w:tc>
        <w:tc>
          <w:tcPr>
            <w:tcW w:w="1251" w:type="dxa"/>
          </w:tcPr>
          <w:p w:rsidR="00CB67B0" w:rsidRDefault="00ED3103">
            <w:pPr>
              <w:tabs>
                <w:tab w:val="left" w:pos="9135"/>
              </w:tabs>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负责人数</w:t>
            </w:r>
          </w:p>
        </w:tc>
        <w:tc>
          <w:tcPr>
            <w:tcW w:w="1522" w:type="dxa"/>
          </w:tcPr>
          <w:p w:rsidR="00CB67B0" w:rsidRDefault="00ED3103">
            <w:pPr>
              <w:tabs>
                <w:tab w:val="left" w:pos="9135"/>
              </w:tabs>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专职人员数</w:t>
            </w:r>
          </w:p>
        </w:tc>
        <w:tc>
          <w:tcPr>
            <w:tcW w:w="1823" w:type="dxa"/>
          </w:tcPr>
          <w:p w:rsidR="00CB67B0" w:rsidRDefault="00ED3103">
            <w:pPr>
              <w:tabs>
                <w:tab w:val="left" w:pos="9135"/>
              </w:tabs>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兼职人员数</w:t>
            </w:r>
          </w:p>
        </w:tc>
        <w:tc>
          <w:tcPr>
            <w:tcW w:w="2747" w:type="dxa"/>
          </w:tcPr>
          <w:p w:rsidR="00CB67B0" w:rsidRDefault="00ED3103">
            <w:pPr>
              <w:tabs>
                <w:tab w:val="left" w:pos="9135"/>
              </w:tabs>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年度工作满意率（</w:t>
            </w:r>
            <w:r>
              <w:rPr>
                <w:rFonts w:ascii="Times New Roman" w:hAnsi="Times New Roman" w:cs="Times New Roman"/>
                <w:b/>
                <w:color w:val="000000" w:themeColor="text1"/>
                <w:szCs w:val="21"/>
              </w:rPr>
              <w:t>%</w:t>
            </w:r>
            <w:r>
              <w:rPr>
                <w:rFonts w:ascii="Times New Roman" w:hAnsi="Times New Roman" w:cs="Times New Roman"/>
                <w:b/>
                <w:color w:val="000000" w:themeColor="text1"/>
                <w:szCs w:val="21"/>
              </w:rPr>
              <w:t>）</w:t>
            </w:r>
          </w:p>
        </w:tc>
      </w:tr>
      <w:tr w:rsidR="00CB67B0">
        <w:trPr>
          <w:jc w:val="right"/>
        </w:trPr>
        <w:tc>
          <w:tcPr>
            <w:tcW w:w="1729" w:type="dxa"/>
          </w:tcPr>
          <w:p w:rsidR="00CB67B0" w:rsidRDefault="00ED3103">
            <w:pPr>
              <w:tabs>
                <w:tab w:val="left" w:pos="9135"/>
              </w:tabs>
              <w:spacing w:line="320" w:lineRule="exact"/>
              <w:rPr>
                <w:rFonts w:ascii="宋体" w:hAnsi="宋体"/>
                <w:szCs w:val="21"/>
              </w:rPr>
            </w:pPr>
            <w:bookmarkStart w:id="9" w:name="_Hlk101359962"/>
            <w:r>
              <w:rPr>
                <w:rFonts w:ascii="宋体" w:hAnsi="宋体" w:hint="eastAsia"/>
                <w:szCs w:val="21"/>
              </w:rPr>
              <w:t>校长室</w:t>
            </w:r>
          </w:p>
        </w:tc>
        <w:tc>
          <w:tcPr>
            <w:tcW w:w="1251" w:type="dxa"/>
            <w:vAlign w:val="center"/>
          </w:tcPr>
          <w:p w:rsidR="00CB67B0" w:rsidRDefault="00ED3103">
            <w:pPr>
              <w:tabs>
                <w:tab w:val="left" w:pos="9135"/>
              </w:tabs>
              <w:spacing w:line="320" w:lineRule="exact"/>
              <w:jc w:val="center"/>
              <w:rPr>
                <w:rFonts w:ascii="宋体" w:hAnsi="宋体"/>
                <w:szCs w:val="21"/>
              </w:rPr>
            </w:pPr>
            <w:r>
              <w:rPr>
                <w:rFonts w:ascii="宋体" w:hAnsi="宋体" w:hint="eastAsia"/>
                <w:szCs w:val="21"/>
              </w:rPr>
              <w:t>1</w:t>
            </w:r>
          </w:p>
        </w:tc>
        <w:tc>
          <w:tcPr>
            <w:tcW w:w="1522" w:type="dxa"/>
            <w:vAlign w:val="center"/>
          </w:tcPr>
          <w:p w:rsidR="00CB67B0" w:rsidRDefault="00ED3103">
            <w:pPr>
              <w:tabs>
                <w:tab w:val="left" w:pos="9135"/>
              </w:tabs>
              <w:spacing w:line="320" w:lineRule="exact"/>
              <w:jc w:val="center"/>
              <w:rPr>
                <w:rFonts w:ascii="宋体" w:eastAsia="宋体" w:hAnsi="宋体"/>
                <w:szCs w:val="21"/>
              </w:rPr>
            </w:pPr>
            <w:r>
              <w:rPr>
                <w:rFonts w:ascii="宋体" w:hAnsi="宋体"/>
                <w:szCs w:val="21"/>
              </w:rPr>
              <w:t>5</w:t>
            </w:r>
          </w:p>
        </w:tc>
        <w:tc>
          <w:tcPr>
            <w:tcW w:w="1823" w:type="dxa"/>
            <w:vAlign w:val="center"/>
          </w:tcPr>
          <w:p w:rsidR="00CB67B0" w:rsidRDefault="00CB67B0">
            <w:pPr>
              <w:tabs>
                <w:tab w:val="left" w:pos="9135"/>
              </w:tabs>
              <w:spacing w:line="320" w:lineRule="exact"/>
              <w:jc w:val="center"/>
              <w:rPr>
                <w:rFonts w:ascii="宋体" w:hAnsi="宋体"/>
                <w:szCs w:val="21"/>
              </w:rPr>
            </w:pPr>
          </w:p>
        </w:tc>
        <w:tc>
          <w:tcPr>
            <w:tcW w:w="2747" w:type="dxa"/>
            <w:vAlign w:val="center"/>
          </w:tcPr>
          <w:p w:rsidR="00CB67B0" w:rsidRDefault="00ED3103">
            <w:pPr>
              <w:tabs>
                <w:tab w:val="left" w:pos="9135"/>
              </w:tabs>
              <w:spacing w:line="320" w:lineRule="exact"/>
              <w:jc w:val="center"/>
              <w:rPr>
                <w:rFonts w:ascii="宋体" w:hAnsi="宋体"/>
                <w:szCs w:val="21"/>
              </w:rPr>
            </w:pPr>
            <w:r>
              <w:rPr>
                <w:rFonts w:ascii="宋体" w:hAnsi="宋体" w:hint="eastAsia"/>
                <w:szCs w:val="21"/>
              </w:rPr>
              <w:t>98%</w:t>
            </w:r>
          </w:p>
        </w:tc>
      </w:tr>
      <w:tr w:rsidR="00CB67B0">
        <w:trPr>
          <w:jc w:val="right"/>
        </w:trPr>
        <w:tc>
          <w:tcPr>
            <w:tcW w:w="1729" w:type="dxa"/>
          </w:tcPr>
          <w:p w:rsidR="00CB67B0" w:rsidRDefault="00ED3103">
            <w:pPr>
              <w:tabs>
                <w:tab w:val="left" w:pos="9135"/>
              </w:tabs>
              <w:spacing w:line="320" w:lineRule="exact"/>
              <w:rPr>
                <w:rFonts w:ascii="宋体" w:hAnsi="宋体"/>
                <w:szCs w:val="21"/>
              </w:rPr>
            </w:pPr>
            <w:r>
              <w:rPr>
                <w:rFonts w:ascii="宋体" w:hAnsi="宋体" w:hint="eastAsia"/>
                <w:szCs w:val="21"/>
              </w:rPr>
              <w:t>校长办公室</w:t>
            </w:r>
          </w:p>
        </w:tc>
        <w:tc>
          <w:tcPr>
            <w:tcW w:w="1251" w:type="dxa"/>
            <w:vAlign w:val="center"/>
          </w:tcPr>
          <w:p w:rsidR="00CB67B0" w:rsidRDefault="00ED3103">
            <w:pPr>
              <w:tabs>
                <w:tab w:val="left" w:pos="9135"/>
              </w:tabs>
              <w:spacing w:line="320" w:lineRule="exact"/>
              <w:jc w:val="center"/>
              <w:rPr>
                <w:rFonts w:ascii="宋体" w:hAnsi="宋体"/>
                <w:szCs w:val="21"/>
              </w:rPr>
            </w:pPr>
            <w:r>
              <w:rPr>
                <w:rFonts w:ascii="宋体" w:hAnsi="宋体" w:hint="eastAsia"/>
                <w:szCs w:val="21"/>
              </w:rPr>
              <w:t>1</w:t>
            </w:r>
          </w:p>
        </w:tc>
        <w:tc>
          <w:tcPr>
            <w:tcW w:w="1522" w:type="dxa"/>
            <w:vAlign w:val="center"/>
          </w:tcPr>
          <w:p w:rsidR="00CB67B0" w:rsidRDefault="00ED3103">
            <w:pPr>
              <w:tabs>
                <w:tab w:val="left" w:pos="9135"/>
              </w:tabs>
              <w:spacing w:line="320" w:lineRule="exact"/>
              <w:jc w:val="center"/>
              <w:rPr>
                <w:rFonts w:ascii="宋体" w:hAnsi="宋体"/>
                <w:szCs w:val="21"/>
              </w:rPr>
            </w:pPr>
            <w:r>
              <w:rPr>
                <w:rFonts w:ascii="宋体" w:hAnsi="宋体" w:hint="eastAsia"/>
                <w:szCs w:val="21"/>
              </w:rPr>
              <w:t>2</w:t>
            </w:r>
          </w:p>
        </w:tc>
        <w:tc>
          <w:tcPr>
            <w:tcW w:w="1823" w:type="dxa"/>
            <w:vAlign w:val="center"/>
          </w:tcPr>
          <w:p w:rsidR="00CB67B0" w:rsidRDefault="00CB67B0">
            <w:pPr>
              <w:tabs>
                <w:tab w:val="left" w:pos="9135"/>
              </w:tabs>
              <w:spacing w:line="320" w:lineRule="exact"/>
              <w:jc w:val="center"/>
              <w:rPr>
                <w:rFonts w:ascii="宋体" w:hAnsi="宋体"/>
                <w:szCs w:val="21"/>
              </w:rPr>
            </w:pPr>
          </w:p>
        </w:tc>
        <w:tc>
          <w:tcPr>
            <w:tcW w:w="2747" w:type="dxa"/>
            <w:vAlign w:val="center"/>
          </w:tcPr>
          <w:p w:rsidR="00CB67B0" w:rsidRDefault="00ED3103">
            <w:pPr>
              <w:tabs>
                <w:tab w:val="left" w:pos="9135"/>
              </w:tabs>
              <w:spacing w:line="320" w:lineRule="exact"/>
              <w:jc w:val="center"/>
              <w:rPr>
                <w:rFonts w:ascii="宋体" w:hAnsi="宋体"/>
                <w:szCs w:val="21"/>
              </w:rPr>
            </w:pPr>
            <w:r>
              <w:rPr>
                <w:rFonts w:ascii="宋体" w:hAnsi="宋体" w:hint="eastAsia"/>
                <w:szCs w:val="21"/>
              </w:rPr>
              <w:t>97．3%</w:t>
            </w:r>
          </w:p>
        </w:tc>
      </w:tr>
      <w:tr w:rsidR="00CB67B0">
        <w:trPr>
          <w:jc w:val="right"/>
        </w:trPr>
        <w:tc>
          <w:tcPr>
            <w:tcW w:w="1729" w:type="dxa"/>
          </w:tcPr>
          <w:p w:rsidR="00CB67B0" w:rsidRDefault="00ED3103">
            <w:pPr>
              <w:tabs>
                <w:tab w:val="left" w:pos="9135"/>
              </w:tabs>
              <w:spacing w:line="320" w:lineRule="exact"/>
              <w:rPr>
                <w:rFonts w:ascii="宋体" w:hAnsi="宋体"/>
                <w:szCs w:val="21"/>
              </w:rPr>
            </w:pPr>
            <w:bookmarkStart w:id="10" w:name="_Hlk101359955"/>
            <w:r>
              <w:rPr>
                <w:rFonts w:ascii="宋体" w:hAnsi="宋体" w:hint="eastAsia"/>
                <w:szCs w:val="21"/>
              </w:rPr>
              <w:t>教导处</w:t>
            </w:r>
          </w:p>
        </w:tc>
        <w:tc>
          <w:tcPr>
            <w:tcW w:w="1251" w:type="dxa"/>
            <w:vAlign w:val="center"/>
          </w:tcPr>
          <w:p w:rsidR="00CB67B0" w:rsidRDefault="00ED3103">
            <w:pPr>
              <w:tabs>
                <w:tab w:val="left" w:pos="9135"/>
              </w:tabs>
              <w:spacing w:line="320" w:lineRule="exact"/>
              <w:jc w:val="center"/>
              <w:rPr>
                <w:rFonts w:ascii="宋体" w:hAnsi="宋体"/>
                <w:szCs w:val="21"/>
              </w:rPr>
            </w:pPr>
            <w:r>
              <w:rPr>
                <w:rFonts w:ascii="宋体" w:hAnsi="宋体" w:hint="eastAsia"/>
                <w:szCs w:val="21"/>
              </w:rPr>
              <w:t>1</w:t>
            </w:r>
          </w:p>
        </w:tc>
        <w:tc>
          <w:tcPr>
            <w:tcW w:w="1522" w:type="dxa"/>
            <w:vAlign w:val="center"/>
          </w:tcPr>
          <w:p w:rsidR="00CB67B0" w:rsidRDefault="00ED3103">
            <w:pPr>
              <w:tabs>
                <w:tab w:val="left" w:pos="9135"/>
              </w:tabs>
              <w:spacing w:line="320" w:lineRule="exact"/>
              <w:jc w:val="center"/>
              <w:rPr>
                <w:rFonts w:ascii="宋体" w:eastAsia="宋体" w:hAnsi="宋体"/>
                <w:szCs w:val="21"/>
              </w:rPr>
            </w:pPr>
            <w:r>
              <w:rPr>
                <w:rFonts w:ascii="宋体" w:hAnsi="宋体" w:hint="eastAsia"/>
                <w:szCs w:val="21"/>
              </w:rPr>
              <w:t>4</w:t>
            </w:r>
          </w:p>
        </w:tc>
        <w:tc>
          <w:tcPr>
            <w:tcW w:w="1823" w:type="dxa"/>
            <w:vAlign w:val="center"/>
          </w:tcPr>
          <w:p w:rsidR="00CB67B0" w:rsidRDefault="00CB67B0">
            <w:pPr>
              <w:tabs>
                <w:tab w:val="left" w:pos="9135"/>
              </w:tabs>
              <w:spacing w:line="320" w:lineRule="exact"/>
              <w:jc w:val="center"/>
              <w:rPr>
                <w:rFonts w:ascii="宋体" w:hAnsi="宋体"/>
                <w:szCs w:val="21"/>
              </w:rPr>
            </w:pPr>
          </w:p>
        </w:tc>
        <w:tc>
          <w:tcPr>
            <w:tcW w:w="2747" w:type="dxa"/>
            <w:vAlign w:val="center"/>
          </w:tcPr>
          <w:p w:rsidR="00CB67B0" w:rsidRDefault="00ED3103">
            <w:pPr>
              <w:tabs>
                <w:tab w:val="left" w:pos="9135"/>
              </w:tabs>
              <w:spacing w:line="320" w:lineRule="exact"/>
              <w:jc w:val="center"/>
              <w:rPr>
                <w:rFonts w:ascii="宋体" w:hAnsi="宋体"/>
                <w:szCs w:val="21"/>
              </w:rPr>
            </w:pPr>
            <w:r>
              <w:rPr>
                <w:rFonts w:ascii="宋体" w:hAnsi="宋体" w:hint="eastAsia"/>
                <w:szCs w:val="21"/>
              </w:rPr>
              <w:t>96．7%</w:t>
            </w:r>
          </w:p>
        </w:tc>
      </w:tr>
      <w:bookmarkEnd w:id="10"/>
      <w:tr w:rsidR="00CB67B0">
        <w:trPr>
          <w:jc w:val="right"/>
        </w:trPr>
        <w:tc>
          <w:tcPr>
            <w:tcW w:w="1729" w:type="dxa"/>
          </w:tcPr>
          <w:p w:rsidR="00CB67B0" w:rsidRDefault="00ED3103">
            <w:pPr>
              <w:tabs>
                <w:tab w:val="left" w:pos="9135"/>
              </w:tabs>
              <w:spacing w:line="320" w:lineRule="exact"/>
              <w:rPr>
                <w:rFonts w:ascii="宋体" w:hAnsi="宋体"/>
                <w:szCs w:val="21"/>
              </w:rPr>
            </w:pPr>
            <w:r>
              <w:rPr>
                <w:rFonts w:ascii="宋体" w:hAnsi="宋体" w:hint="eastAsia"/>
                <w:szCs w:val="21"/>
              </w:rPr>
              <w:t>学发处</w:t>
            </w:r>
          </w:p>
        </w:tc>
        <w:tc>
          <w:tcPr>
            <w:tcW w:w="1251" w:type="dxa"/>
            <w:vAlign w:val="center"/>
          </w:tcPr>
          <w:p w:rsidR="00CB67B0" w:rsidRDefault="00ED3103">
            <w:pPr>
              <w:tabs>
                <w:tab w:val="left" w:pos="9135"/>
              </w:tabs>
              <w:spacing w:line="320" w:lineRule="exact"/>
              <w:jc w:val="center"/>
              <w:rPr>
                <w:rFonts w:ascii="宋体" w:hAnsi="宋体"/>
                <w:szCs w:val="21"/>
              </w:rPr>
            </w:pPr>
            <w:r>
              <w:rPr>
                <w:rFonts w:ascii="宋体" w:hAnsi="宋体" w:hint="eastAsia"/>
                <w:szCs w:val="21"/>
              </w:rPr>
              <w:t>1</w:t>
            </w:r>
          </w:p>
        </w:tc>
        <w:tc>
          <w:tcPr>
            <w:tcW w:w="1522" w:type="dxa"/>
            <w:vAlign w:val="center"/>
          </w:tcPr>
          <w:p w:rsidR="00CB67B0" w:rsidRDefault="00ED3103">
            <w:pPr>
              <w:tabs>
                <w:tab w:val="left" w:pos="9135"/>
              </w:tabs>
              <w:spacing w:line="320" w:lineRule="exact"/>
              <w:jc w:val="center"/>
              <w:rPr>
                <w:rFonts w:ascii="宋体" w:eastAsia="宋体" w:hAnsi="宋体"/>
                <w:szCs w:val="21"/>
              </w:rPr>
            </w:pPr>
            <w:r>
              <w:rPr>
                <w:rFonts w:ascii="宋体" w:hAnsi="宋体" w:hint="eastAsia"/>
                <w:szCs w:val="21"/>
              </w:rPr>
              <w:t>4</w:t>
            </w:r>
          </w:p>
        </w:tc>
        <w:tc>
          <w:tcPr>
            <w:tcW w:w="1823" w:type="dxa"/>
            <w:vAlign w:val="center"/>
          </w:tcPr>
          <w:p w:rsidR="00CB67B0" w:rsidRDefault="00CB67B0">
            <w:pPr>
              <w:tabs>
                <w:tab w:val="left" w:pos="9135"/>
              </w:tabs>
              <w:spacing w:line="320" w:lineRule="exact"/>
              <w:jc w:val="center"/>
              <w:rPr>
                <w:rFonts w:ascii="宋体" w:hAnsi="宋体"/>
                <w:szCs w:val="21"/>
              </w:rPr>
            </w:pPr>
          </w:p>
        </w:tc>
        <w:tc>
          <w:tcPr>
            <w:tcW w:w="2747" w:type="dxa"/>
            <w:vAlign w:val="center"/>
          </w:tcPr>
          <w:p w:rsidR="00CB67B0" w:rsidRDefault="00ED3103">
            <w:pPr>
              <w:tabs>
                <w:tab w:val="left" w:pos="9135"/>
              </w:tabs>
              <w:spacing w:line="320" w:lineRule="exact"/>
              <w:jc w:val="center"/>
              <w:rPr>
                <w:rFonts w:ascii="宋体" w:hAnsi="宋体"/>
                <w:szCs w:val="21"/>
              </w:rPr>
            </w:pPr>
            <w:r>
              <w:rPr>
                <w:rFonts w:ascii="宋体" w:hAnsi="宋体" w:hint="eastAsia"/>
                <w:szCs w:val="21"/>
              </w:rPr>
              <w:t>98．6%</w:t>
            </w:r>
          </w:p>
        </w:tc>
      </w:tr>
      <w:bookmarkEnd w:id="9"/>
      <w:tr w:rsidR="00CB67B0">
        <w:trPr>
          <w:jc w:val="right"/>
        </w:trPr>
        <w:tc>
          <w:tcPr>
            <w:tcW w:w="1729" w:type="dxa"/>
          </w:tcPr>
          <w:p w:rsidR="00CB67B0" w:rsidRDefault="00ED3103">
            <w:pPr>
              <w:tabs>
                <w:tab w:val="left" w:pos="9135"/>
              </w:tabs>
              <w:spacing w:line="320" w:lineRule="exact"/>
              <w:rPr>
                <w:rFonts w:ascii="宋体" w:eastAsia="宋体" w:hAnsi="宋体"/>
                <w:szCs w:val="21"/>
              </w:rPr>
            </w:pPr>
            <w:r>
              <w:rPr>
                <w:rFonts w:ascii="宋体" w:hAnsi="宋体" w:hint="eastAsia"/>
                <w:szCs w:val="21"/>
              </w:rPr>
              <w:t>师发处</w:t>
            </w:r>
          </w:p>
        </w:tc>
        <w:tc>
          <w:tcPr>
            <w:tcW w:w="1251" w:type="dxa"/>
            <w:vAlign w:val="center"/>
          </w:tcPr>
          <w:p w:rsidR="00CB67B0" w:rsidRDefault="00ED3103">
            <w:pPr>
              <w:tabs>
                <w:tab w:val="left" w:pos="9135"/>
              </w:tabs>
              <w:spacing w:line="320" w:lineRule="exact"/>
              <w:jc w:val="center"/>
              <w:rPr>
                <w:rFonts w:ascii="宋体" w:hAnsi="宋体"/>
                <w:szCs w:val="21"/>
              </w:rPr>
            </w:pPr>
            <w:r>
              <w:rPr>
                <w:rFonts w:ascii="宋体" w:hAnsi="宋体" w:hint="eastAsia"/>
                <w:szCs w:val="21"/>
              </w:rPr>
              <w:t>1</w:t>
            </w:r>
          </w:p>
        </w:tc>
        <w:tc>
          <w:tcPr>
            <w:tcW w:w="1522" w:type="dxa"/>
            <w:vAlign w:val="center"/>
          </w:tcPr>
          <w:p w:rsidR="00CB67B0" w:rsidRDefault="00ED3103">
            <w:pPr>
              <w:tabs>
                <w:tab w:val="left" w:pos="9135"/>
              </w:tabs>
              <w:spacing w:line="320" w:lineRule="exact"/>
              <w:jc w:val="center"/>
              <w:rPr>
                <w:rFonts w:ascii="宋体" w:eastAsia="宋体" w:hAnsi="宋体"/>
                <w:szCs w:val="21"/>
              </w:rPr>
            </w:pPr>
            <w:r>
              <w:rPr>
                <w:rFonts w:ascii="宋体" w:hAnsi="宋体" w:hint="eastAsia"/>
                <w:szCs w:val="21"/>
              </w:rPr>
              <w:t>2</w:t>
            </w:r>
          </w:p>
        </w:tc>
        <w:tc>
          <w:tcPr>
            <w:tcW w:w="1823" w:type="dxa"/>
            <w:vAlign w:val="center"/>
          </w:tcPr>
          <w:p w:rsidR="00CB67B0" w:rsidRDefault="00CB67B0">
            <w:pPr>
              <w:tabs>
                <w:tab w:val="left" w:pos="9135"/>
              </w:tabs>
              <w:spacing w:line="320" w:lineRule="exact"/>
              <w:jc w:val="center"/>
              <w:rPr>
                <w:rFonts w:ascii="宋体" w:hAnsi="宋体"/>
                <w:szCs w:val="21"/>
              </w:rPr>
            </w:pPr>
          </w:p>
        </w:tc>
        <w:tc>
          <w:tcPr>
            <w:tcW w:w="2747" w:type="dxa"/>
            <w:vAlign w:val="center"/>
          </w:tcPr>
          <w:p w:rsidR="00CB67B0" w:rsidRDefault="00ED3103">
            <w:pPr>
              <w:tabs>
                <w:tab w:val="left" w:pos="9135"/>
              </w:tabs>
              <w:spacing w:line="320" w:lineRule="exact"/>
              <w:jc w:val="center"/>
              <w:rPr>
                <w:rFonts w:ascii="宋体" w:hAnsi="宋体"/>
                <w:szCs w:val="21"/>
              </w:rPr>
            </w:pPr>
            <w:r>
              <w:rPr>
                <w:rFonts w:ascii="宋体" w:hAnsi="宋体" w:hint="eastAsia"/>
                <w:szCs w:val="21"/>
              </w:rPr>
              <w:t>98．8%</w:t>
            </w:r>
          </w:p>
        </w:tc>
      </w:tr>
      <w:tr w:rsidR="00CB67B0">
        <w:trPr>
          <w:jc w:val="right"/>
        </w:trPr>
        <w:tc>
          <w:tcPr>
            <w:tcW w:w="1729" w:type="dxa"/>
          </w:tcPr>
          <w:p w:rsidR="00CB67B0" w:rsidRDefault="00ED3103">
            <w:pPr>
              <w:tabs>
                <w:tab w:val="left" w:pos="9135"/>
              </w:tabs>
              <w:spacing w:line="320" w:lineRule="exact"/>
              <w:rPr>
                <w:rFonts w:ascii="宋体" w:hAnsi="宋体"/>
                <w:szCs w:val="21"/>
              </w:rPr>
            </w:pPr>
            <w:r>
              <w:rPr>
                <w:rFonts w:ascii="宋体" w:hAnsi="宋体" w:hint="eastAsia"/>
                <w:szCs w:val="21"/>
              </w:rPr>
              <w:t>总务处</w:t>
            </w:r>
          </w:p>
        </w:tc>
        <w:tc>
          <w:tcPr>
            <w:tcW w:w="1251" w:type="dxa"/>
            <w:vAlign w:val="center"/>
          </w:tcPr>
          <w:p w:rsidR="00CB67B0" w:rsidRDefault="00ED3103">
            <w:pPr>
              <w:tabs>
                <w:tab w:val="left" w:pos="9135"/>
              </w:tabs>
              <w:spacing w:line="320" w:lineRule="exact"/>
              <w:jc w:val="center"/>
              <w:rPr>
                <w:rFonts w:ascii="宋体" w:hAnsi="宋体"/>
                <w:szCs w:val="21"/>
              </w:rPr>
            </w:pPr>
            <w:r>
              <w:rPr>
                <w:rFonts w:ascii="宋体" w:hAnsi="宋体" w:hint="eastAsia"/>
                <w:szCs w:val="21"/>
              </w:rPr>
              <w:t>1</w:t>
            </w:r>
          </w:p>
        </w:tc>
        <w:tc>
          <w:tcPr>
            <w:tcW w:w="1522" w:type="dxa"/>
            <w:vAlign w:val="center"/>
          </w:tcPr>
          <w:p w:rsidR="00CB67B0" w:rsidRDefault="00ED3103">
            <w:pPr>
              <w:tabs>
                <w:tab w:val="left" w:pos="9135"/>
              </w:tabs>
              <w:spacing w:line="320" w:lineRule="exact"/>
              <w:jc w:val="center"/>
              <w:rPr>
                <w:rFonts w:ascii="宋体" w:hAnsi="宋体"/>
                <w:szCs w:val="21"/>
              </w:rPr>
            </w:pPr>
            <w:r>
              <w:rPr>
                <w:rFonts w:ascii="宋体" w:hAnsi="宋体" w:hint="eastAsia"/>
                <w:szCs w:val="21"/>
              </w:rPr>
              <w:t>2</w:t>
            </w:r>
          </w:p>
        </w:tc>
        <w:tc>
          <w:tcPr>
            <w:tcW w:w="1823" w:type="dxa"/>
            <w:vAlign w:val="center"/>
          </w:tcPr>
          <w:p w:rsidR="00CB67B0" w:rsidRDefault="00CB67B0">
            <w:pPr>
              <w:tabs>
                <w:tab w:val="left" w:pos="9135"/>
              </w:tabs>
              <w:spacing w:line="320" w:lineRule="exact"/>
              <w:jc w:val="center"/>
              <w:rPr>
                <w:rFonts w:ascii="宋体" w:hAnsi="宋体"/>
                <w:szCs w:val="21"/>
              </w:rPr>
            </w:pPr>
          </w:p>
        </w:tc>
        <w:tc>
          <w:tcPr>
            <w:tcW w:w="2747" w:type="dxa"/>
            <w:vAlign w:val="center"/>
          </w:tcPr>
          <w:p w:rsidR="00CB67B0" w:rsidRDefault="00ED3103">
            <w:pPr>
              <w:tabs>
                <w:tab w:val="left" w:pos="9135"/>
              </w:tabs>
              <w:spacing w:line="320" w:lineRule="exact"/>
              <w:jc w:val="center"/>
              <w:rPr>
                <w:rFonts w:ascii="宋体" w:hAnsi="宋体"/>
                <w:szCs w:val="21"/>
              </w:rPr>
            </w:pPr>
            <w:r>
              <w:rPr>
                <w:rFonts w:ascii="宋体" w:hAnsi="宋体" w:hint="eastAsia"/>
                <w:szCs w:val="21"/>
              </w:rPr>
              <w:t>97．7%</w:t>
            </w:r>
          </w:p>
        </w:tc>
      </w:tr>
      <w:tr w:rsidR="00CB67B0">
        <w:trPr>
          <w:jc w:val="right"/>
        </w:trPr>
        <w:tc>
          <w:tcPr>
            <w:tcW w:w="1729" w:type="dxa"/>
          </w:tcPr>
          <w:p w:rsidR="00CB67B0" w:rsidRDefault="00ED3103">
            <w:pPr>
              <w:tabs>
                <w:tab w:val="left" w:pos="9135"/>
              </w:tabs>
              <w:spacing w:line="320" w:lineRule="exact"/>
              <w:rPr>
                <w:rFonts w:ascii="宋体" w:hAnsi="宋体"/>
                <w:szCs w:val="21"/>
              </w:rPr>
            </w:pPr>
            <w:r>
              <w:rPr>
                <w:rFonts w:ascii="宋体" w:hAnsi="宋体" w:hint="eastAsia"/>
                <w:szCs w:val="21"/>
              </w:rPr>
              <w:t>团委</w:t>
            </w:r>
          </w:p>
        </w:tc>
        <w:tc>
          <w:tcPr>
            <w:tcW w:w="1251" w:type="dxa"/>
            <w:vAlign w:val="center"/>
          </w:tcPr>
          <w:p w:rsidR="00CB67B0" w:rsidRDefault="00ED3103">
            <w:pPr>
              <w:tabs>
                <w:tab w:val="left" w:pos="9135"/>
              </w:tabs>
              <w:spacing w:line="320" w:lineRule="exact"/>
              <w:jc w:val="center"/>
              <w:rPr>
                <w:rFonts w:ascii="宋体" w:hAnsi="宋体"/>
                <w:szCs w:val="21"/>
              </w:rPr>
            </w:pPr>
            <w:r>
              <w:rPr>
                <w:rFonts w:ascii="宋体" w:hAnsi="宋体" w:hint="eastAsia"/>
                <w:szCs w:val="21"/>
              </w:rPr>
              <w:t>1</w:t>
            </w:r>
          </w:p>
        </w:tc>
        <w:tc>
          <w:tcPr>
            <w:tcW w:w="1522" w:type="dxa"/>
            <w:vAlign w:val="center"/>
          </w:tcPr>
          <w:p w:rsidR="00CB67B0" w:rsidRDefault="00ED3103">
            <w:pPr>
              <w:tabs>
                <w:tab w:val="left" w:pos="9135"/>
              </w:tabs>
              <w:spacing w:line="320" w:lineRule="exact"/>
              <w:jc w:val="center"/>
              <w:rPr>
                <w:rFonts w:ascii="宋体" w:hAnsi="宋体"/>
                <w:szCs w:val="21"/>
              </w:rPr>
            </w:pPr>
            <w:r>
              <w:rPr>
                <w:rFonts w:ascii="宋体" w:hAnsi="宋体" w:hint="eastAsia"/>
                <w:szCs w:val="21"/>
              </w:rPr>
              <w:t>1</w:t>
            </w:r>
          </w:p>
        </w:tc>
        <w:tc>
          <w:tcPr>
            <w:tcW w:w="1823" w:type="dxa"/>
            <w:vAlign w:val="center"/>
          </w:tcPr>
          <w:p w:rsidR="00CB67B0" w:rsidRDefault="00ED3103">
            <w:pPr>
              <w:tabs>
                <w:tab w:val="left" w:pos="9135"/>
              </w:tabs>
              <w:spacing w:line="320" w:lineRule="exact"/>
              <w:jc w:val="center"/>
              <w:rPr>
                <w:rFonts w:ascii="宋体" w:hAnsi="宋体"/>
                <w:szCs w:val="21"/>
              </w:rPr>
            </w:pPr>
            <w:r>
              <w:rPr>
                <w:rFonts w:ascii="宋体" w:hAnsi="宋体" w:hint="eastAsia"/>
                <w:szCs w:val="21"/>
              </w:rPr>
              <w:t>1</w:t>
            </w:r>
          </w:p>
        </w:tc>
        <w:tc>
          <w:tcPr>
            <w:tcW w:w="2747" w:type="dxa"/>
            <w:vAlign w:val="center"/>
          </w:tcPr>
          <w:p w:rsidR="00CB67B0" w:rsidRDefault="00ED3103">
            <w:pPr>
              <w:tabs>
                <w:tab w:val="left" w:pos="9135"/>
              </w:tabs>
              <w:spacing w:line="320" w:lineRule="exact"/>
              <w:jc w:val="center"/>
              <w:rPr>
                <w:rFonts w:ascii="宋体" w:hAnsi="宋体"/>
                <w:szCs w:val="21"/>
              </w:rPr>
            </w:pPr>
            <w:r>
              <w:rPr>
                <w:rFonts w:ascii="宋体" w:hAnsi="宋体" w:hint="eastAsia"/>
                <w:szCs w:val="21"/>
              </w:rPr>
              <w:t>98%</w:t>
            </w:r>
          </w:p>
        </w:tc>
      </w:tr>
    </w:tbl>
    <w:p w:rsidR="00CB67B0" w:rsidRDefault="00CB67B0">
      <w:pPr>
        <w:snapToGrid w:val="0"/>
        <w:rPr>
          <w:rFonts w:ascii="Times New Roman" w:hAnsi="Times New Roman" w:cs="Times New Roman"/>
          <w:b/>
          <w:color w:val="000000" w:themeColor="text1"/>
          <w:szCs w:val="2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3</w:t>
      </w:r>
      <w:r>
        <w:rPr>
          <w:rFonts w:ascii="Times New Roman" w:hAnsi="Times New Roman" w:cs="Times New Roman"/>
          <w:b/>
          <w:color w:val="000000" w:themeColor="text1"/>
        </w:rPr>
        <w:t>）</w:t>
      </w:r>
      <w:r>
        <w:rPr>
          <w:rFonts w:ascii="Times New Roman" w:hAnsi="Times New Roman" w:cs="Times New Roman" w:hint="eastAsia"/>
          <w:b/>
          <w:color w:val="000000" w:themeColor="text1"/>
        </w:rPr>
        <w:t>佐证</w:t>
      </w:r>
      <w:r>
        <w:rPr>
          <w:rFonts w:ascii="Times New Roman" w:hAnsi="Times New Roman" w:cs="Times New Roman"/>
          <w:b/>
          <w:color w:val="000000" w:themeColor="text1"/>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8"/>
        <w:gridCol w:w="1511"/>
        <w:gridCol w:w="1513"/>
        <w:gridCol w:w="1540"/>
      </w:tblGrid>
      <w:tr w:rsidR="00CB67B0">
        <w:trPr>
          <w:jc w:val="center"/>
        </w:trPr>
        <w:tc>
          <w:tcPr>
            <w:tcW w:w="4508"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佐证资料名称</w:t>
            </w:r>
          </w:p>
        </w:tc>
        <w:tc>
          <w:tcPr>
            <w:tcW w:w="1511"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主题词</w:t>
            </w:r>
          </w:p>
        </w:tc>
        <w:tc>
          <w:tcPr>
            <w:tcW w:w="1513"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成文时间</w:t>
            </w:r>
          </w:p>
        </w:tc>
        <w:tc>
          <w:tcPr>
            <w:tcW w:w="1540"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是否</w:t>
            </w:r>
            <w:r>
              <w:rPr>
                <w:rFonts w:ascii="Times New Roman" w:hAnsi="Times New Roman" w:cs="Times New Roman"/>
                <w:b/>
                <w:color w:val="000000" w:themeColor="text1"/>
              </w:rPr>
              <w:t>归档</w:t>
            </w:r>
          </w:p>
        </w:tc>
      </w:tr>
      <w:tr w:rsidR="00CB67B0">
        <w:trPr>
          <w:jc w:val="center"/>
        </w:trPr>
        <w:tc>
          <w:tcPr>
            <w:tcW w:w="4508" w:type="dxa"/>
            <w:vAlign w:val="center"/>
          </w:tcPr>
          <w:p w:rsidR="00CB67B0" w:rsidRDefault="00ED3103">
            <w:pPr>
              <w:spacing w:line="320" w:lineRule="exact"/>
              <w:rPr>
                <w:rFonts w:ascii="宋体" w:hAnsi="宋体"/>
                <w:szCs w:val="21"/>
              </w:rPr>
            </w:pPr>
            <w:r>
              <w:rPr>
                <w:rFonts w:ascii="Times New Roman" w:hAnsi="Times New Roman"/>
                <w:color w:val="000000"/>
              </w:rPr>
              <w:t>1.1</w:t>
            </w:r>
            <w:r>
              <w:rPr>
                <w:rFonts w:ascii="宋体" w:hAnsi="宋体" w:hint="eastAsia"/>
                <w:szCs w:val="21"/>
              </w:rPr>
              <w:t>近三年教代会材料</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教代会</w:t>
            </w:r>
          </w:p>
        </w:tc>
        <w:tc>
          <w:tcPr>
            <w:tcW w:w="1513" w:type="dxa"/>
            <w:vAlign w:val="center"/>
          </w:tcPr>
          <w:p w:rsidR="00CB67B0" w:rsidRDefault="00ED3103">
            <w:pPr>
              <w:spacing w:line="320" w:lineRule="exact"/>
              <w:jc w:val="center"/>
              <w:rPr>
                <w:rFonts w:ascii="宋体" w:eastAsia="宋体" w:hAnsi="宋体"/>
                <w:szCs w:val="21"/>
              </w:rPr>
            </w:pPr>
            <w:r>
              <w:rPr>
                <w:rFonts w:ascii="Times New Roman" w:hAnsi="Times New Roman" w:hint="eastAsia"/>
                <w:color w:val="000000"/>
              </w:rPr>
              <w:t>2019</w:t>
            </w:r>
            <w:r>
              <w:rPr>
                <w:rFonts w:ascii="Times New Roman" w:hAnsi="Times New Roman" w:hint="eastAsia"/>
                <w:color w:val="000000"/>
              </w:rPr>
              <w:t>—</w:t>
            </w:r>
            <w:r>
              <w:rPr>
                <w:rFonts w:ascii="Times New Roman" w:hAnsi="Times New Roman" w:hint="eastAsia"/>
                <w:color w:val="000000"/>
              </w:rPr>
              <w:t>2021</w:t>
            </w:r>
          </w:p>
        </w:tc>
        <w:tc>
          <w:tcPr>
            <w:tcW w:w="154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olor w:val="000000"/>
              </w:rPr>
            </w:pPr>
            <w:r>
              <w:rPr>
                <w:rFonts w:ascii="Times New Roman" w:hAnsi="Times New Roman"/>
                <w:color w:val="000000"/>
              </w:rPr>
              <w:t>1.2</w:t>
            </w:r>
            <w:r>
              <w:rPr>
                <w:rFonts w:ascii="Times New Roman" w:hAnsi="Times New Roman" w:hint="eastAsia"/>
                <w:color w:val="000000"/>
              </w:rPr>
              <w:t>近三年中层民主测评材料</w:t>
            </w:r>
          </w:p>
        </w:tc>
        <w:tc>
          <w:tcPr>
            <w:tcW w:w="1511" w:type="dxa"/>
          </w:tcPr>
          <w:p w:rsidR="00CB67B0" w:rsidRDefault="00ED3103">
            <w:pPr>
              <w:rPr>
                <w:rFonts w:ascii="Times New Roman" w:hAnsi="Times New Roman"/>
                <w:color w:val="000000"/>
              </w:rPr>
            </w:pPr>
            <w:r>
              <w:rPr>
                <w:rFonts w:ascii="Times New Roman" w:hAnsi="Times New Roman" w:hint="eastAsia"/>
                <w:color w:val="000000"/>
              </w:rPr>
              <w:t>民主管理</w:t>
            </w:r>
          </w:p>
        </w:tc>
        <w:tc>
          <w:tcPr>
            <w:tcW w:w="1513" w:type="dxa"/>
          </w:tcPr>
          <w:p w:rsidR="00CB67B0" w:rsidRDefault="00ED3103">
            <w:pPr>
              <w:ind w:firstLineChars="50" w:firstLine="105"/>
              <w:rPr>
                <w:rFonts w:ascii="Times New Roman" w:hAnsi="Times New Roman"/>
                <w:color w:val="000000"/>
              </w:rPr>
            </w:pPr>
            <w:r>
              <w:rPr>
                <w:rFonts w:ascii="Times New Roman" w:hAnsi="Times New Roman" w:hint="eastAsia"/>
                <w:color w:val="000000"/>
              </w:rPr>
              <w:t>2019</w:t>
            </w:r>
            <w:r>
              <w:rPr>
                <w:rFonts w:ascii="Times New Roman" w:hAnsi="Times New Roman" w:hint="eastAsia"/>
                <w:color w:val="000000"/>
              </w:rPr>
              <w:t>—</w:t>
            </w:r>
            <w:r>
              <w:rPr>
                <w:rFonts w:ascii="Times New Roman" w:hAnsi="Times New Roman" w:hint="eastAsia"/>
                <w:color w:val="000000"/>
              </w:rPr>
              <w:t>2021</w:t>
            </w:r>
          </w:p>
        </w:tc>
        <w:tc>
          <w:tcPr>
            <w:tcW w:w="1540" w:type="dxa"/>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jc w:val="center"/>
        </w:trPr>
        <w:tc>
          <w:tcPr>
            <w:tcW w:w="4508" w:type="dxa"/>
          </w:tcPr>
          <w:p w:rsidR="00CB67B0" w:rsidRDefault="00ED3103">
            <w:pPr>
              <w:rPr>
                <w:rFonts w:ascii="Times New Roman" w:hAnsi="Times New Roman"/>
                <w:color w:val="000000"/>
              </w:rPr>
            </w:pPr>
            <w:r>
              <w:rPr>
                <w:rFonts w:ascii="Times New Roman" w:hAnsi="Times New Roman"/>
                <w:color w:val="000000"/>
              </w:rPr>
              <w:t>1.3</w:t>
            </w:r>
            <w:r>
              <w:rPr>
                <w:rFonts w:ascii="Times New Roman" w:hAnsi="Times New Roman" w:hint="eastAsia"/>
                <w:color w:val="000000"/>
              </w:rPr>
              <w:t>学校校务公开的形式及途径</w:t>
            </w:r>
          </w:p>
        </w:tc>
        <w:tc>
          <w:tcPr>
            <w:tcW w:w="1511" w:type="dxa"/>
          </w:tcPr>
          <w:p w:rsidR="00CB67B0" w:rsidRDefault="00ED3103">
            <w:pPr>
              <w:rPr>
                <w:rFonts w:ascii="Times New Roman" w:hAnsi="Times New Roman"/>
                <w:color w:val="000000"/>
              </w:rPr>
            </w:pPr>
            <w:r>
              <w:rPr>
                <w:rFonts w:ascii="Times New Roman" w:hAnsi="Times New Roman" w:hint="eastAsia"/>
                <w:color w:val="000000"/>
              </w:rPr>
              <w:t>校务公开</w:t>
            </w:r>
          </w:p>
        </w:tc>
        <w:tc>
          <w:tcPr>
            <w:tcW w:w="1513" w:type="dxa"/>
          </w:tcPr>
          <w:p w:rsidR="00CB67B0" w:rsidRDefault="00CB67B0">
            <w:pPr>
              <w:rPr>
                <w:rFonts w:ascii="Times New Roman" w:hAnsi="Times New Roman"/>
                <w:color w:val="000000"/>
              </w:rPr>
            </w:pPr>
          </w:p>
        </w:tc>
        <w:tc>
          <w:tcPr>
            <w:tcW w:w="1540" w:type="dxa"/>
          </w:tcPr>
          <w:p w:rsidR="00CB67B0" w:rsidRDefault="00ED3103">
            <w:pPr>
              <w:jc w:val="center"/>
              <w:rPr>
                <w:rFonts w:ascii="Times New Roman" w:hAnsi="Times New Roman"/>
                <w:color w:val="000000"/>
              </w:rPr>
            </w:pPr>
            <w:r>
              <w:rPr>
                <w:rFonts w:ascii="Times New Roman" w:hAnsi="Times New Roman" w:hint="eastAsia"/>
                <w:color w:val="000000"/>
              </w:rPr>
              <w:t>否</w:t>
            </w:r>
          </w:p>
        </w:tc>
      </w:tr>
      <w:tr w:rsidR="00CB67B0">
        <w:trPr>
          <w:jc w:val="center"/>
        </w:trPr>
        <w:tc>
          <w:tcPr>
            <w:tcW w:w="4508" w:type="dxa"/>
          </w:tcPr>
          <w:p w:rsidR="00CB67B0" w:rsidRDefault="00ED3103">
            <w:pPr>
              <w:rPr>
                <w:rFonts w:ascii="Times New Roman" w:hAnsi="Times New Roman" w:cs="Times New Roman"/>
                <w:color w:val="000000" w:themeColor="text1"/>
              </w:rPr>
            </w:pPr>
            <w:bookmarkStart w:id="11" w:name="_Hlk101361276"/>
            <w:r>
              <w:rPr>
                <w:rFonts w:ascii="Times New Roman" w:hAnsi="Times New Roman" w:cs="Times New Roman" w:hint="eastAsia"/>
                <w:color w:val="000000" w:themeColor="text1"/>
              </w:rPr>
              <w:t>2.1</w:t>
            </w:r>
            <w:r>
              <w:rPr>
                <w:rFonts w:ascii="宋体" w:eastAsia="宋体" w:hAnsi="Times New Roman" w:cs="Times New Roman" w:hint="eastAsia"/>
                <w:color w:val="000000"/>
                <w:szCs w:val="24"/>
              </w:rPr>
              <w:t>《常州市戚墅堰实验中学2018</w:t>
            </w:r>
            <w:r>
              <w:rPr>
                <w:rFonts w:ascii="宋体" w:eastAsia="宋体" w:hAnsi="Times New Roman" w:cs="Times New Roman"/>
                <w:color w:val="000000"/>
                <w:szCs w:val="24"/>
              </w:rPr>
              <w:t>-2019</w:t>
            </w:r>
            <w:r>
              <w:rPr>
                <w:rFonts w:ascii="宋体" w:eastAsia="宋体" w:hAnsi="Times New Roman" w:cs="Times New Roman" w:hint="eastAsia"/>
                <w:color w:val="000000"/>
                <w:szCs w:val="24"/>
              </w:rPr>
              <w:t>学年教职工全员岗位竞聘实施方案》</w:t>
            </w:r>
          </w:p>
        </w:tc>
        <w:tc>
          <w:tcPr>
            <w:tcW w:w="1511"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全员岗位</w:t>
            </w:r>
            <w:r>
              <w:rPr>
                <w:rFonts w:ascii="Times New Roman" w:hAnsi="Times New Roman" w:cs="Times New Roman"/>
                <w:color w:val="000000" w:themeColor="text1"/>
              </w:rPr>
              <w:t>竞聘</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2018</w:t>
            </w:r>
            <w:r>
              <w:rPr>
                <w:rFonts w:ascii="Times New Roman" w:hAnsi="Times New Roman" w:cs="Times New Roman"/>
                <w:color w:val="000000" w:themeColor="text1"/>
              </w:rPr>
              <w:t>05</w:t>
            </w:r>
          </w:p>
        </w:tc>
        <w:tc>
          <w:tcPr>
            <w:tcW w:w="1540" w:type="dxa"/>
          </w:tcPr>
          <w:p w:rsidR="00CB67B0" w:rsidRDefault="00ED3103">
            <w:pPr>
              <w:jc w:val="cente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2</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201</w:t>
            </w:r>
            <w:r>
              <w:rPr>
                <w:rFonts w:ascii="Times New Roman" w:hAnsi="Times New Roman" w:cs="Times New Roman"/>
                <w:color w:val="000000" w:themeColor="text1"/>
              </w:rPr>
              <w:t>8-2019</w:t>
            </w:r>
            <w:r>
              <w:rPr>
                <w:rFonts w:ascii="Times New Roman" w:hAnsi="Times New Roman" w:cs="Times New Roman" w:hint="eastAsia"/>
                <w:color w:val="000000" w:themeColor="text1"/>
              </w:rPr>
              <w:t>学年教职工岗位统计表》</w:t>
            </w:r>
          </w:p>
        </w:tc>
        <w:tc>
          <w:tcPr>
            <w:tcW w:w="1511" w:type="dxa"/>
            <w:vAlign w:val="center"/>
          </w:tcPr>
          <w:p w:rsidR="00CB67B0" w:rsidRDefault="00ED3103">
            <w:pPr>
              <w:jc w:val="center"/>
            </w:pPr>
            <w:r>
              <w:rPr>
                <w:rFonts w:ascii="Times New Roman" w:hAnsi="Times New Roman" w:cs="Times New Roman" w:hint="eastAsia"/>
                <w:color w:val="000000" w:themeColor="text1"/>
              </w:rPr>
              <w:t>全员岗位</w:t>
            </w:r>
            <w:r>
              <w:rPr>
                <w:rFonts w:ascii="Times New Roman" w:hAnsi="Times New Roman" w:cs="Times New Roman"/>
                <w:color w:val="000000" w:themeColor="text1"/>
              </w:rPr>
              <w:t>竞聘</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201809</w:t>
            </w:r>
          </w:p>
        </w:tc>
        <w:tc>
          <w:tcPr>
            <w:tcW w:w="1540" w:type="dxa"/>
          </w:tcPr>
          <w:p w:rsidR="00CB67B0" w:rsidRDefault="00ED3103">
            <w:pPr>
              <w:jc w:val="cente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3</w:t>
            </w:r>
            <w:r>
              <w:rPr>
                <w:rFonts w:ascii="宋体" w:eastAsia="宋体" w:hAnsi="Times New Roman" w:cs="Times New Roman" w:hint="eastAsia"/>
                <w:color w:val="000000"/>
                <w:szCs w:val="24"/>
              </w:rPr>
              <w:t>《常州市戚墅堰实验中学2019</w:t>
            </w:r>
            <w:r>
              <w:rPr>
                <w:rFonts w:ascii="宋体" w:eastAsia="宋体" w:hAnsi="Times New Roman" w:cs="Times New Roman"/>
                <w:color w:val="000000"/>
                <w:szCs w:val="24"/>
              </w:rPr>
              <w:t>-2020</w:t>
            </w:r>
            <w:r>
              <w:rPr>
                <w:rFonts w:ascii="宋体" w:eastAsia="宋体" w:hAnsi="Times New Roman" w:cs="Times New Roman" w:hint="eastAsia"/>
                <w:color w:val="000000"/>
                <w:szCs w:val="24"/>
              </w:rPr>
              <w:t>学年教职工全员岗位竞聘实施方案》</w:t>
            </w:r>
          </w:p>
        </w:tc>
        <w:tc>
          <w:tcPr>
            <w:tcW w:w="1511" w:type="dxa"/>
            <w:vAlign w:val="center"/>
          </w:tcPr>
          <w:p w:rsidR="00CB67B0" w:rsidRDefault="00ED3103">
            <w:pPr>
              <w:jc w:val="center"/>
            </w:pPr>
            <w:r>
              <w:rPr>
                <w:rFonts w:ascii="Times New Roman" w:hAnsi="Times New Roman" w:cs="Times New Roman" w:hint="eastAsia"/>
                <w:color w:val="000000" w:themeColor="text1"/>
              </w:rPr>
              <w:t>全员岗位</w:t>
            </w:r>
            <w:r>
              <w:rPr>
                <w:rFonts w:ascii="Times New Roman" w:hAnsi="Times New Roman" w:cs="Times New Roman"/>
                <w:color w:val="000000" w:themeColor="text1"/>
              </w:rPr>
              <w:t>竞聘</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201906</w:t>
            </w:r>
          </w:p>
        </w:tc>
        <w:tc>
          <w:tcPr>
            <w:tcW w:w="1540" w:type="dxa"/>
          </w:tcPr>
          <w:p w:rsidR="00CB67B0" w:rsidRDefault="00ED3103">
            <w:pPr>
              <w:jc w:val="cente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4</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201</w:t>
            </w:r>
            <w:r>
              <w:rPr>
                <w:rFonts w:ascii="Times New Roman" w:hAnsi="Times New Roman" w:cs="Times New Roman"/>
                <w:color w:val="000000" w:themeColor="text1"/>
              </w:rPr>
              <w:t>9-2020</w:t>
            </w:r>
            <w:r>
              <w:rPr>
                <w:rFonts w:ascii="Times New Roman" w:hAnsi="Times New Roman" w:cs="Times New Roman" w:hint="eastAsia"/>
                <w:color w:val="000000" w:themeColor="text1"/>
              </w:rPr>
              <w:t>学年教职工岗位统计表》</w:t>
            </w:r>
          </w:p>
        </w:tc>
        <w:tc>
          <w:tcPr>
            <w:tcW w:w="1511" w:type="dxa"/>
            <w:vAlign w:val="center"/>
          </w:tcPr>
          <w:p w:rsidR="00CB67B0" w:rsidRDefault="00ED3103">
            <w:pPr>
              <w:jc w:val="center"/>
            </w:pPr>
            <w:r>
              <w:rPr>
                <w:rFonts w:ascii="Times New Roman" w:hAnsi="Times New Roman" w:cs="Times New Roman" w:hint="eastAsia"/>
                <w:color w:val="000000" w:themeColor="text1"/>
              </w:rPr>
              <w:t>全员岗位</w:t>
            </w:r>
            <w:r>
              <w:rPr>
                <w:rFonts w:ascii="Times New Roman" w:hAnsi="Times New Roman" w:cs="Times New Roman"/>
                <w:color w:val="000000" w:themeColor="text1"/>
              </w:rPr>
              <w:t>竞聘</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201909</w:t>
            </w:r>
          </w:p>
        </w:tc>
        <w:tc>
          <w:tcPr>
            <w:tcW w:w="1540" w:type="dxa"/>
          </w:tcPr>
          <w:p w:rsidR="00CB67B0" w:rsidRDefault="00ED3103">
            <w:pPr>
              <w:jc w:val="cente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5</w:t>
            </w:r>
            <w:r>
              <w:rPr>
                <w:rFonts w:ascii="宋体" w:eastAsia="宋体" w:hAnsi="Times New Roman" w:cs="Times New Roman" w:hint="eastAsia"/>
                <w:color w:val="000000"/>
                <w:szCs w:val="24"/>
              </w:rPr>
              <w:t>《常州市戚墅堰实验中学教育集团中层干部</w:t>
            </w:r>
            <w:r>
              <w:rPr>
                <w:rFonts w:ascii="宋体" w:eastAsia="宋体" w:hAnsi="Times New Roman" w:cs="Times New Roman" w:hint="eastAsia"/>
                <w:color w:val="000000"/>
                <w:szCs w:val="24"/>
              </w:rPr>
              <w:lastRenderedPageBreak/>
              <w:t>竞聘上岗实施方案》（2018年6月）</w:t>
            </w:r>
          </w:p>
        </w:tc>
        <w:tc>
          <w:tcPr>
            <w:tcW w:w="1511"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lastRenderedPageBreak/>
              <w:t>中层干部竞聘</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2018</w:t>
            </w:r>
            <w:r>
              <w:rPr>
                <w:rFonts w:ascii="Times New Roman" w:hAnsi="Times New Roman" w:cs="Times New Roman"/>
                <w:color w:val="000000" w:themeColor="text1"/>
              </w:rPr>
              <w:t>06</w:t>
            </w:r>
          </w:p>
        </w:tc>
        <w:tc>
          <w:tcPr>
            <w:tcW w:w="1540" w:type="dxa"/>
          </w:tcPr>
          <w:p w:rsidR="00CB67B0" w:rsidRDefault="00ED3103">
            <w:pPr>
              <w:jc w:val="cente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pStyle w:val="a8"/>
              <w:spacing w:before="0" w:beforeAutospacing="0" w:after="0" w:afterAutospacing="0" w:line="360" w:lineRule="auto"/>
              <w:ind w:rightChars="100" w:right="210"/>
              <w:rPr>
                <w:rFonts w:hAnsi="Times New Roman" w:cs="Times New Roman"/>
                <w:color w:val="000000"/>
                <w:kern w:val="2"/>
                <w:sz w:val="21"/>
              </w:rPr>
            </w:pPr>
            <w:r>
              <w:rPr>
                <w:rFonts w:ascii="Times New Roman" w:hAnsi="Times New Roman" w:cs="Times New Roman"/>
                <w:color w:val="000000" w:themeColor="text1"/>
              </w:rPr>
              <w:lastRenderedPageBreak/>
              <w:t>2.6</w:t>
            </w:r>
            <w:r>
              <w:rPr>
                <w:rFonts w:hAnsi="Times New Roman" w:cs="Times New Roman" w:hint="eastAsia"/>
                <w:color w:val="000000"/>
                <w:kern w:val="2"/>
                <w:sz w:val="21"/>
              </w:rPr>
              <w:t>《常州市戚墅堰实验中学教育集团2018年中层干部竞聘结果公示</w:t>
            </w:r>
            <w:r>
              <w:rPr>
                <w:rFonts w:hAnsi="Times New Roman" w:cs="Times New Roman" w:hint="eastAsia"/>
                <w:color w:val="000000"/>
              </w:rPr>
              <w:t>》（20</w:t>
            </w:r>
            <w:r>
              <w:rPr>
                <w:rFonts w:hAnsi="Times New Roman" w:cs="Times New Roman"/>
                <w:color w:val="000000"/>
              </w:rPr>
              <w:t>18</w:t>
            </w:r>
            <w:r>
              <w:rPr>
                <w:rFonts w:hAnsi="Times New Roman" w:cs="Times New Roman" w:hint="eastAsia"/>
                <w:color w:val="000000"/>
              </w:rPr>
              <w:t>年8月）</w:t>
            </w:r>
          </w:p>
        </w:tc>
        <w:tc>
          <w:tcPr>
            <w:tcW w:w="1511" w:type="dxa"/>
            <w:vAlign w:val="center"/>
          </w:tcPr>
          <w:p w:rsidR="00CB67B0" w:rsidRDefault="00ED3103">
            <w:pPr>
              <w:jc w:val="center"/>
            </w:pPr>
            <w:r>
              <w:rPr>
                <w:rFonts w:ascii="Times New Roman" w:hAnsi="Times New Roman" w:cs="Times New Roman" w:hint="eastAsia"/>
                <w:color w:val="000000" w:themeColor="text1"/>
              </w:rPr>
              <w:t>中层干部竞聘</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201808</w:t>
            </w:r>
          </w:p>
        </w:tc>
        <w:tc>
          <w:tcPr>
            <w:tcW w:w="1540" w:type="dxa"/>
          </w:tcPr>
          <w:p w:rsidR="00CB67B0" w:rsidRDefault="00ED3103">
            <w:pPr>
              <w:jc w:val="center"/>
            </w:pPr>
            <w:r>
              <w:rPr>
                <w:rFonts w:ascii="Times New Roman" w:hAnsi="Times New Roman" w:cs="Times New Roman" w:hint="eastAsia"/>
                <w:color w:val="000000" w:themeColor="text1"/>
              </w:rPr>
              <w:t>是</w:t>
            </w:r>
          </w:p>
        </w:tc>
      </w:tr>
      <w:bookmarkEnd w:id="11"/>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7</w:t>
            </w:r>
            <w:r>
              <w:rPr>
                <w:rFonts w:ascii="宋体" w:eastAsia="宋体" w:hAnsi="Times New Roman" w:cs="Times New Roman" w:hint="eastAsia"/>
                <w:color w:val="000000"/>
                <w:szCs w:val="24"/>
              </w:rPr>
              <w:t>《常州市戚墅堰实验中学教育集团中层干部竞聘上岗实施方案》（2021年9月）</w:t>
            </w:r>
          </w:p>
        </w:tc>
        <w:tc>
          <w:tcPr>
            <w:tcW w:w="1511" w:type="dxa"/>
            <w:vAlign w:val="center"/>
          </w:tcPr>
          <w:p w:rsidR="00CB67B0" w:rsidRDefault="00ED3103">
            <w:pPr>
              <w:jc w:val="center"/>
            </w:pPr>
            <w:r>
              <w:rPr>
                <w:rFonts w:ascii="Times New Roman" w:hAnsi="Times New Roman" w:cs="Times New Roman" w:hint="eastAsia"/>
                <w:color w:val="000000" w:themeColor="text1"/>
              </w:rPr>
              <w:t>中层干部竞聘</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202109</w:t>
            </w:r>
          </w:p>
        </w:tc>
        <w:tc>
          <w:tcPr>
            <w:tcW w:w="1540" w:type="dxa"/>
          </w:tcPr>
          <w:p w:rsidR="00CB67B0" w:rsidRDefault="00ED3103">
            <w:pPr>
              <w:jc w:val="cente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8</w:t>
            </w:r>
            <w:r>
              <w:rPr>
                <w:rFonts w:ascii="宋体" w:hAnsi="Times New Roman" w:cs="Times New Roman" w:hint="eastAsia"/>
                <w:color w:val="000000"/>
              </w:rPr>
              <w:t>《</w:t>
            </w:r>
            <w:r>
              <w:rPr>
                <w:rFonts w:hAnsi="Times New Roman" w:cs="Times New Roman" w:hint="eastAsia"/>
                <w:color w:val="000000"/>
              </w:rPr>
              <w:t>常州市戚墅堰实验中学教育集团</w:t>
            </w:r>
            <w:r>
              <w:rPr>
                <w:rFonts w:hAnsi="Times New Roman" w:cs="Times New Roman" w:hint="eastAsia"/>
                <w:color w:val="000000"/>
              </w:rPr>
              <w:t>20</w:t>
            </w:r>
            <w:r>
              <w:rPr>
                <w:rFonts w:hAnsi="Times New Roman" w:cs="Times New Roman"/>
                <w:color w:val="000000"/>
              </w:rPr>
              <w:t>21</w:t>
            </w:r>
            <w:r>
              <w:rPr>
                <w:rFonts w:hAnsi="Times New Roman" w:cs="Times New Roman" w:hint="eastAsia"/>
                <w:color w:val="000000"/>
              </w:rPr>
              <w:t>年中层干部竞聘结果公示</w:t>
            </w:r>
            <w:r>
              <w:rPr>
                <w:rFonts w:ascii="宋体" w:eastAsia="宋体" w:hAnsi="Times New Roman" w:cs="Times New Roman" w:hint="eastAsia"/>
                <w:color w:val="000000"/>
                <w:szCs w:val="24"/>
              </w:rPr>
              <w:t>》（2021年10）</w:t>
            </w:r>
          </w:p>
        </w:tc>
        <w:tc>
          <w:tcPr>
            <w:tcW w:w="1511" w:type="dxa"/>
            <w:vAlign w:val="center"/>
          </w:tcPr>
          <w:p w:rsidR="00CB67B0" w:rsidRDefault="00ED3103">
            <w:pPr>
              <w:jc w:val="center"/>
            </w:pPr>
            <w:r>
              <w:rPr>
                <w:rFonts w:ascii="Times New Roman" w:hAnsi="Times New Roman" w:cs="Times New Roman" w:hint="eastAsia"/>
                <w:color w:val="000000" w:themeColor="text1"/>
              </w:rPr>
              <w:t>中层干部竞聘</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202110</w:t>
            </w:r>
          </w:p>
        </w:tc>
        <w:tc>
          <w:tcPr>
            <w:tcW w:w="1540" w:type="dxa"/>
          </w:tcPr>
          <w:p w:rsidR="00CB67B0" w:rsidRDefault="00ED3103">
            <w:pPr>
              <w:jc w:val="cente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9</w:t>
            </w:r>
            <w:r>
              <w:rPr>
                <w:rFonts w:ascii="宋体" w:eastAsia="宋体" w:hAnsi="Times New Roman" w:cs="Times New Roman" w:hint="eastAsia"/>
                <w:color w:val="000000"/>
                <w:szCs w:val="24"/>
              </w:rPr>
              <w:t>《常州市戚墅堰实验中学专业技术岗位设置聘任工作方案》（2021年6月）</w:t>
            </w:r>
          </w:p>
        </w:tc>
        <w:tc>
          <w:tcPr>
            <w:tcW w:w="1511"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专业技术岗位竞聘</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202106</w:t>
            </w:r>
          </w:p>
        </w:tc>
        <w:tc>
          <w:tcPr>
            <w:tcW w:w="1540" w:type="dxa"/>
          </w:tcPr>
          <w:p w:rsidR="00CB67B0" w:rsidRDefault="00ED3103">
            <w:pPr>
              <w:jc w:val="cente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10</w:t>
            </w:r>
            <w:r>
              <w:rPr>
                <w:rFonts w:ascii="宋体" w:eastAsia="宋体" w:hAnsi="Times New Roman" w:cs="Times New Roman"/>
                <w:color w:val="000000"/>
                <w:szCs w:val="24"/>
              </w:rPr>
              <w:t>《</w:t>
            </w:r>
            <w:r>
              <w:rPr>
                <w:rFonts w:ascii="宋体" w:eastAsia="宋体" w:hAnsi="Times New Roman" w:cs="Times New Roman" w:hint="eastAsia"/>
                <w:color w:val="000000"/>
                <w:szCs w:val="24"/>
              </w:rPr>
              <w:t>常州市戚墅堰实验中学专业技术岗位等级晋级评分标准</w:t>
            </w:r>
            <w:r>
              <w:rPr>
                <w:rFonts w:ascii="宋体" w:eastAsia="宋体" w:hAnsi="Times New Roman" w:cs="Times New Roman"/>
                <w:color w:val="000000"/>
                <w:szCs w:val="24"/>
              </w:rPr>
              <w:t>》</w:t>
            </w:r>
            <w:r>
              <w:rPr>
                <w:rFonts w:ascii="宋体" w:eastAsia="宋体" w:hAnsi="Times New Roman" w:cs="Times New Roman" w:hint="eastAsia"/>
                <w:color w:val="000000"/>
                <w:szCs w:val="24"/>
              </w:rPr>
              <w:t>（2021年6月）</w:t>
            </w:r>
          </w:p>
        </w:tc>
        <w:tc>
          <w:tcPr>
            <w:tcW w:w="1511"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专业技术岗位竞聘</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202106</w:t>
            </w:r>
          </w:p>
        </w:tc>
        <w:tc>
          <w:tcPr>
            <w:tcW w:w="1540" w:type="dxa"/>
          </w:tcPr>
          <w:p w:rsidR="00CB67B0" w:rsidRDefault="00ED3103">
            <w:pPr>
              <w:jc w:val="cente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11</w:t>
            </w:r>
            <w:r>
              <w:rPr>
                <w:rFonts w:ascii="宋体" w:eastAsia="宋体" w:hAnsi="Times New Roman" w:cs="Times New Roman"/>
                <w:color w:val="000000"/>
                <w:szCs w:val="24"/>
              </w:rPr>
              <w:t>《</w:t>
            </w:r>
            <w:r>
              <w:rPr>
                <w:rFonts w:ascii="宋体" w:eastAsia="宋体" w:hAnsi="Times New Roman" w:cs="Times New Roman" w:hint="eastAsia"/>
                <w:color w:val="000000"/>
                <w:szCs w:val="24"/>
              </w:rPr>
              <w:t>常州市戚墅堰实验中学奖励性绩效工资考核发放办法</w:t>
            </w:r>
            <w:r>
              <w:rPr>
                <w:rFonts w:ascii="宋体" w:eastAsia="宋体" w:hAnsi="Times New Roman" w:cs="Times New Roman"/>
                <w:color w:val="000000"/>
                <w:szCs w:val="24"/>
              </w:rPr>
              <w:t>》</w:t>
            </w:r>
          </w:p>
        </w:tc>
        <w:tc>
          <w:tcPr>
            <w:tcW w:w="1511"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奖励性</w:t>
            </w:r>
            <w:r>
              <w:rPr>
                <w:rFonts w:ascii="Times New Roman" w:hAnsi="Times New Roman" w:cs="Times New Roman"/>
                <w:color w:val="000000" w:themeColor="text1"/>
              </w:rPr>
              <w:t>绩效分配</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w:t>
            </w:r>
            <w:r>
              <w:rPr>
                <w:rFonts w:ascii="Times New Roman" w:hAnsi="Times New Roman" w:cs="Times New Roman"/>
                <w:color w:val="000000" w:themeColor="text1"/>
              </w:rPr>
              <w:t>1001</w:t>
            </w:r>
          </w:p>
        </w:tc>
        <w:tc>
          <w:tcPr>
            <w:tcW w:w="1540" w:type="dxa"/>
          </w:tcPr>
          <w:p w:rsidR="00CB67B0" w:rsidRDefault="00ED3103">
            <w:pPr>
              <w:jc w:val="cente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12</w:t>
            </w:r>
            <w:r>
              <w:rPr>
                <w:rFonts w:ascii="宋体" w:eastAsia="宋体" w:hAnsi="Times New Roman" w:cs="Times New Roman" w:hint="eastAsia"/>
                <w:color w:val="000000"/>
                <w:szCs w:val="24"/>
              </w:rPr>
              <w:t>《常州市戚墅堰实验中学教科研成果奖考核细则》（2017年1月）</w:t>
            </w:r>
          </w:p>
        </w:tc>
        <w:tc>
          <w:tcPr>
            <w:tcW w:w="1511"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奖励性</w:t>
            </w:r>
            <w:r>
              <w:rPr>
                <w:rFonts w:ascii="Times New Roman" w:hAnsi="Times New Roman" w:cs="Times New Roman"/>
                <w:color w:val="000000" w:themeColor="text1"/>
              </w:rPr>
              <w:t>绩效分配</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201</w:t>
            </w:r>
            <w:r>
              <w:rPr>
                <w:rFonts w:ascii="Times New Roman" w:hAnsi="Times New Roman" w:cs="Times New Roman"/>
                <w:color w:val="000000" w:themeColor="text1"/>
              </w:rPr>
              <w:t>701</w:t>
            </w:r>
          </w:p>
        </w:tc>
        <w:tc>
          <w:tcPr>
            <w:tcW w:w="1540" w:type="dxa"/>
          </w:tcPr>
          <w:p w:rsidR="00CB67B0" w:rsidRDefault="00ED3103">
            <w:pPr>
              <w:jc w:val="cente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13</w:t>
            </w:r>
            <w:r>
              <w:rPr>
                <w:rFonts w:ascii="宋体" w:eastAsia="宋体" w:hAnsi="Times New Roman" w:cs="Times New Roman" w:hint="eastAsia"/>
                <w:color w:val="000000"/>
                <w:szCs w:val="24"/>
              </w:rPr>
              <w:t>《常州市戚墅堰实验中学专项绩效奖励实施方案》（2020年10月）</w:t>
            </w:r>
          </w:p>
        </w:tc>
        <w:tc>
          <w:tcPr>
            <w:tcW w:w="1511"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专项</w:t>
            </w:r>
            <w:r>
              <w:rPr>
                <w:rFonts w:ascii="Times New Roman" w:hAnsi="Times New Roman" w:cs="Times New Roman"/>
                <w:color w:val="000000" w:themeColor="text1"/>
              </w:rPr>
              <w:t>绩效分配</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2020</w:t>
            </w:r>
            <w:r>
              <w:rPr>
                <w:rFonts w:ascii="Times New Roman" w:hAnsi="Times New Roman" w:cs="Times New Roman"/>
                <w:color w:val="000000" w:themeColor="text1"/>
              </w:rPr>
              <w:t>10</w:t>
            </w:r>
          </w:p>
        </w:tc>
        <w:tc>
          <w:tcPr>
            <w:tcW w:w="1540" w:type="dxa"/>
          </w:tcPr>
          <w:p w:rsidR="00CB67B0" w:rsidRDefault="00ED3103">
            <w:pPr>
              <w:jc w:val="cente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宋体" w:eastAsia="宋体" w:hAnsi="Times New Roman" w:cs="Times New Roman"/>
                <w:color w:val="000000"/>
                <w:szCs w:val="24"/>
              </w:rPr>
            </w:pPr>
            <w:r>
              <w:rPr>
                <w:rFonts w:ascii="Times New Roman" w:hAnsi="Times New Roman" w:cs="Times New Roman" w:hint="eastAsia"/>
                <w:color w:val="000000" w:themeColor="text1"/>
              </w:rPr>
              <w:t>2.</w:t>
            </w:r>
            <w:r>
              <w:rPr>
                <w:rFonts w:ascii="Times New Roman" w:hAnsi="Times New Roman" w:cs="Times New Roman"/>
                <w:color w:val="000000" w:themeColor="text1"/>
              </w:rPr>
              <w:t>14</w:t>
            </w:r>
            <w:r>
              <w:rPr>
                <w:rFonts w:ascii="宋体" w:eastAsia="宋体" w:hAnsi="Times New Roman" w:cs="Times New Roman" w:hint="eastAsia"/>
                <w:color w:val="000000"/>
                <w:szCs w:val="24"/>
              </w:rPr>
              <w:t>《常州市戚墅堰实验中学专项绩效奖励实施方案》（2021年1</w:t>
            </w:r>
            <w:r>
              <w:rPr>
                <w:rFonts w:ascii="宋体" w:eastAsia="宋体" w:hAnsi="Times New Roman" w:cs="Times New Roman"/>
                <w:color w:val="000000"/>
                <w:szCs w:val="24"/>
              </w:rPr>
              <w:t>2</w:t>
            </w:r>
            <w:r>
              <w:rPr>
                <w:rFonts w:ascii="宋体" w:eastAsia="宋体" w:hAnsi="Times New Roman" w:cs="Times New Roman" w:hint="eastAsia"/>
                <w:color w:val="000000"/>
                <w:szCs w:val="24"/>
              </w:rPr>
              <w:t>月）</w:t>
            </w:r>
          </w:p>
        </w:tc>
        <w:tc>
          <w:tcPr>
            <w:tcW w:w="1511"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专项</w:t>
            </w:r>
            <w:r>
              <w:rPr>
                <w:rFonts w:ascii="Times New Roman" w:hAnsi="Times New Roman" w:cs="Times New Roman"/>
                <w:color w:val="000000" w:themeColor="text1"/>
              </w:rPr>
              <w:t>绩效分配</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202112</w:t>
            </w:r>
          </w:p>
        </w:tc>
        <w:tc>
          <w:tcPr>
            <w:tcW w:w="1540" w:type="dxa"/>
          </w:tcPr>
          <w:p w:rsidR="00CB67B0" w:rsidRDefault="00ED3103">
            <w:pPr>
              <w:jc w:val="cente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15</w:t>
            </w:r>
            <w:r>
              <w:rPr>
                <w:rFonts w:ascii="宋体" w:eastAsia="宋体" w:hAnsi="Times New Roman" w:cs="Times New Roman" w:hint="eastAsia"/>
                <w:color w:val="000000"/>
                <w:szCs w:val="24"/>
              </w:rPr>
              <w:t>《</w:t>
            </w:r>
            <w:r>
              <w:rPr>
                <w:rFonts w:ascii="宋体" w:hAnsi="Times New Roman" w:cs="Times New Roman" w:hint="eastAsia"/>
                <w:color w:val="000000"/>
                <w:szCs w:val="24"/>
              </w:rPr>
              <w:t>常州市戚墅堰实验中学2019年度</w:t>
            </w:r>
            <w:r>
              <w:rPr>
                <w:rFonts w:ascii="宋体" w:eastAsia="宋体" w:hAnsi="Times New Roman" w:cs="Times New Roman" w:hint="eastAsia"/>
                <w:color w:val="000000"/>
                <w:szCs w:val="24"/>
              </w:rPr>
              <w:t>增量绩效奖励发放方案》（2020年6月）</w:t>
            </w:r>
          </w:p>
        </w:tc>
        <w:tc>
          <w:tcPr>
            <w:tcW w:w="1511"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增核</w:t>
            </w:r>
            <w:r>
              <w:rPr>
                <w:rFonts w:ascii="Times New Roman" w:hAnsi="Times New Roman" w:cs="Times New Roman"/>
                <w:color w:val="000000" w:themeColor="text1"/>
              </w:rPr>
              <w:t>绩效分配</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w:t>
            </w:r>
            <w:r>
              <w:rPr>
                <w:rFonts w:ascii="Times New Roman" w:hAnsi="Times New Roman" w:cs="Times New Roman"/>
                <w:color w:val="000000" w:themeColor="text1"/>
              </w:rPr>
              <w:t>2006</w:t>
            </w:r>
          </w:p>
        </w:tc>
        <w:tc>
          <w:tcPr>
            <w:tcW w:w="1540" w:type="dxa"/>
          </w:tcPr>
          <w:p w:rsidR="00CB67B0" w:rsidRDefault="00ED3103">
            <w:pPr>
              <w:jc w:val="cente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16</w:t>
            </w:r>
            <w:r>
              <w:rPr>
                <w:rFonts w:ascii="宋体" w:eastAsia="宋体" w:hAnsi="Times New Roman" w:cs="Times New Roman"/>
                <w:color w:val="000000"/>
                <w:szCs w:val="24"/>
              </w:rPr>
              <w:t>《</w:t>
            </w:r>
            <w:r>
              <w:rPr>
                <w:rFonts w:ascii="宋体" w:eastAsia="宋体" w:hAnsi="Times New Roman" w:cs="Times New Roman" w:hint="eastAsia"/>
                <w:color w:val="000000"/>
                <w:szCs w:val="24"/>
              </w:rPr>
              <w:t>常州市戚墅堰实验中学201</w:t>
            </w:r>
            <w:r>
              <w:rPr>
                <w:rFonts w:ascii="宋体" w:eastAsia="宋体" w:hAnsi="Times New Roman" w:cs="Times New Roman"/>
                <w:color w:val="000000"/>
                <w:szCs w:val="24"/>
              </w:rPr>
              <w:t>8-2019</w:t>
            </w:r>
            <w:r>
              <w:rPr>
                <w:rFonts w:ascii="宋体" w:eastAsia="宋体" w:hAnsi="Times New Roman" w:cs="Times New Roman" w:hint="eastAsia"/>
                <w:color w:val="000000"/>
                <w:szCs w:val="24"/>
              </w:rPr>
              <w:t>学年度教职工考核工作方案</w:t>
            </w:r>
            <w:r>
              <w:rPr>
                <w:rFonts w:ascii="宋体" w:eastAsia="宋体" w:hAnsi="Times New Roman" w:cs="Times New Roman"/>
                <w:color w:val="000000"/>
                <w:szCs w:val="24"/>
              </w:rPr>
              <w:t>》</w:t>
            </w:r>
          </w:p>
        </w:tc>
        <w:tc>
          <w:tcPr>
            <w:tcW w:w="1511"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年度考核</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20190</w:t>
            </w:r>
            <w:r>
              <w:rPr>
                <w:rFonts w:ascii="Times New Roman" w:hAnsi="Times New Roman" w:cs="Times New Roman"/>
                <w:color w:val="000000" w:themeColor="text1"/>
              </w:rPr>
              <w:t>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宋体" w:eastAsia="宋体" w:hAnsi="Times New Roman" w:cs="Times New Roman"/>
                <w:color w:val="000000"/>
                <w:szCs w:val="24"/>
              </w:rPr>
            </w:pPr>
            <w:r>
              <w:rPr>
                <w:rFonts w:ascii="Times New Roman" w:hAnsi="Times New Roman" w:cs="Times New Roman" w:hint="eastAsia"/>
                <w:color w:val="000000" w:themeColor="text1"/>
              </w:rPr>
              <w:t>2.</w:t>
            </w:r>
            <w:r>
              <w:rPr>
                <w:rFonts w:ascii="Times New Roman" w:hAnsi="Times New Roman" w:cs="Times New Roman"/>
                <w:color w:val="000000" w:themeColor="text1"/>
              </w:rPr>
              <w:t>17</w:t>
            </w:r>
            <w:r>
              <w:rPr>
                <w:rFonts w:ascii="宋体" w:eastAsia="宋体" w:hAnsi="Times New Roman" w:cs="Times New Roman" w:hint="eastAsia"/>
                <w:color w:val="000000"/>
                <w:szCs w:val="24"/>
              </w:rPr>
              <w:t>《2018</w:t>
            </w:r>
            <w:r>
              <w:rPr>
                <w:rFonts w:ascii="宋体" w:eastAsia="宋体" w:hAnsi="Times New Roman" w:cs="Times New Roman"/>
                <w:color w:val="000000"/>
                <w:szCs w:val="24"/>
              </w:rPr>
              <w:t>-2019</w:t>
            </w:r>
            <w:r>
              <w:rPr>
                <w:rFonts w:ascii="宋体" w:eastAsia="宋体" w:hAnsi="Times New Roman" w:cs="Times New Roman" w:hint="eastAsia"/>
                <w:color w:val="000000"/>
                <w:szCs w:val="24"/>
              </w:rPr>
              <w:t>学年度优秀</w:t>
            </w:r>
            <w:r>
              <w:rPr>
                <w:rFonts w:ascii="宋体" w:eastAsia="宋体" w:hAnsi="Times New Roman" w:cs="Times New Roman"/>
                <w:color w:val="000000"/>
                <w:szCs w:val="24"/>
              </w:rPr>
              <w:t>教师公示</w:t>
            </w:r>
            <w:r>
              <w:rPr>
                <w:rFonts w:ascii="宋体" w:eastAsia="宋体" w:hAnsi="Times New Roman" w:cs="Times New Roman" w:hint="eastAsia"/>
                <w:color w:val="000000"/>
                <w:szCs w:val="24"/>
              </w:rPr>
              <w:t>》</w:t>
            </w:r>
          </w:p>
        </w:tc>
        <w:tc>
          <w:tcPr>
            <w:tcW w:w="1511"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优秀</w:t>
            </w:r>
            <w:r>
              <w:rPr>
                <w:rFonts w:ascii="Times New Roman" w:hAnsi="Times New Roman" w:cs="Times New Roman"/>
                <w:color w:val="000000" w:themeColor="text1"/>
              </w:rPr>
              <w:t>教师公示</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201909</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宋体" w:eastAsia="宋体" w:hAnsi="Times New Roman" w:cs="Times New Roman"/>
                <w:color w:val="000000"/>
                <w:szCs w:val="24"/>
              </w:rPr>
            </w:pPr>
            <w:r>
              <w:rPr>
                <w:rFonts w:ascii="Times New Roman" w:hAnsi="Times New Roman" w:cs="Times New Roman" w:hint="eastAsia"/>
                <w:color w:val="000000" w:themeColor="text1"/>
              </w:rPr>
              <w:t>2.</w:t>
            </w:r>
            <w:r>
              <w:rPr>
                <w:rFonts w:ascii="Times New Roman" w:hAnsi="Times New Roman" w:cs="Times New Roman"/>
                <w:color w:val="000000" w:themeColor="text1"/>
              </w:rPr>
              <w:t>18</w:t>
            </w:r>
            <w:r>
              <w:rPr>
                <w:rFonts w:ascii="宋体" w:eastAsia="宋体" w:hAnsi="Times New Roman" w:cs="Times New Roman"/>
                <w:color w:val="000000"/>
                <w:szCs w:val="24"/>
              </w:rPr>
              <w:t>《</w:t>
            </w:r>
            <w:r>
              <w:rPr>
                <w:rFonts w:ascii="宋体" w:eastAsia="宋体" w:hAnsi="Times New Roman" w:cs="Times New Roman" w:hint="eastAsia"/>
                <w:color w:val="000000"/>
                <w:szCs w:val="24"/>
              </w:rPr>
              <w:t>常州市戚墅堰实验中学2019</w:t>
            </w:r>
            <w:r>
              <w:rPr>
                <w:rFonts w:ascii="宋体" w:eastAsia="宋体" w:hAnsi="Times New Roman" w:cs="Times New Roman"/>
                <w:color w:val="000000"/>
                <w:szCs w:val="24"/>
              </w:rPr>
              <w:t>-2020</w:t>
            </w:r>
            <w:r>
              <w:rPr>
                <w:rFonts w:ascii="宋体" w:eastAsia="宋体" w:hAnsi="Times New Roman" w:cs="Times New Roman" w:hint="eastAsia"/>
                <w:color w:val="000000"/>
                <w:szCs w:val="24"/>
              </w:rPr>
              <w:t>学年度教职工考核工作方案</w:t>
            </w:r>
            <w:r>
              <w:rPr>
                <w:rFonts w:ascii="宋体" w:eastAsia="宋体" w:hAnsi="Times New Roman" w:cs="Times New Roman"/>
                <w:color w:val="000000"/>
                <w:szCs w:val="24"/>
              </w:rPr>
              <w:t>》</w:t>
            </w:r>
          </w:p>
        </w:tc>
        <w:tc>
          <w:tcPr>
            <w:tcW w:w="1511" w:type="dxa"/>
            <w:vAlign w:val="center"/>
          </w:tcPr>
          <w:p w:rsidR="00CB67B0" w:rsidRDefault="00ED3103">
            <w:pPr>
              <w:jc w:val="center"/>
            </w:pPr>
            <w:r>
              <w:rPr>
                <w:rFonts w:ascii="Times New Roman" w:hAnsi="Times New Roman" w:cs="Times New Roman" w:hint="eastAsia"/>
                <w:color w:val="000000" w:themeColor="text1"/>
              </w:rPr>
              <w:t>年度考核</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202007</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宋体" w:eastAsia="宋体" w:hAnsi="Times New Roman" w:cs="Times New Roman"/>
                <w:color w:val="000000"/>
                <w:szCs w:val="24"/>
              </w:rPr>
            </w:pPr>
            <w:r>
              <w:rPr>
                <w:rFonts w:ascii="Times New Roman" w:hAnsi="Times New Roman" w:cs="Times New Roman" w:hint="eastAsia"/>
                <w:color w:val="000000" w:themeColor="text1"/>
              </w:rPr>
              <w:t>2.</w:t>
            </w:r>
            <w:r>
              <w:rPr>
                <w:rFonts w:ascii="Times New Roman" w:hAnsi="Times New Roman" w:cs="Times New Roman"/>
                <w:color w:val="000000" w:themeColor="text1"/>
              </w:rPr>
              <w:t>19</w:t>
            </w:r>
            <w:r>
              <w:rPr>
                <w:rFonts w:ascii="Times New Roman" w:hAnsi="Times New Roman" w:cs="Times New Roman" w:hint="eastAsia"/>
                <w:color w:val="000000" w:themeColor="text1"/>
              </w:rPr>
              <w:t>《</w:t>
            </w:r>
            <w:r>
              <w:rPr>
                <w:rFonts w:ascii="宋体" w:eastAsia="宋体" w:hAnsi="Times New Roman" w:cs="Times New Roman" w:hint="eastAsia"/>
                <w:color w:val="000000"/>
                <w:szCs w:val="24"/>
              </w:rPr>
              <w:t>201</w:t>
            </w:r>
            <w:r>
              <w:rPr>
                <w:rFonts w:ascii="宋体" w:eastAsia="宋体" w:hAnsi="Times New Roman" w:cs="Times New Roman"/>
                <w:color w:val="000000"/>
                <w:szCs w:val="24"/>
              </w:rPr>
              <w:t>9-2020</w:t>
            </w:r>
            <w:r>
              <w:rPr>
                <w:rFonts w:ascii="宋体" w:eastAsia="宋体" w:hAnsi="Times New Roman" w:cs="Times New Roman" w:hint="eastAsia"/>
                <w:color w:val="000000"/>
                <w:szCs w:val="24"/>
              </w:rPr>
              <w:t>学年度优秀</w:t>
            </w:r>
            <w:r>
              <w:rPr>
                <w:rFonts w:ascii="宋体" w:eastAsia="宋体" w:hAnsi="Times New Roman" w:cs="Times New Roman"/>
                <w:color w:val="000000"/>
                <w:szCs w:val="24"/>
              </w:rPr>
              <w:t>教师公示</w:t>
            </w:r>
            <w:r>
              <w:rPr>
                <w:rFonts w:ascii="Times New Roman" w:hAnsi="Times New Roman" w:cs="Times New Roman" w:hint="eastAsia"/>
                <w:color w:val="000000" w:themeColor="text1"/>
              </w:rPr>
              <w:t>》</w:t>
            </w:r>
          </w:p>
        </w:tc>
        <w:tc>
          <w:tcPr>
            <w:tcW w:w="1511"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优秀</w:t>
            </w:r>
            <w:r>
              <w:rPr>
                <w:rFonts w:ascii="Times New Roman" w:hAnsi="Times New Roman" w:cs="Times New Roman"/>
                <w:color w:val="000000" w:themeColor="text1"/>
              </w:rPr>
              <w:t>教师公示</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202007</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20</w:t>
            </w:r>
            <w:r>
              <w:rPr>
                <w:rFonts w:ascii="宋体" w:eastAsia="宋体" w:hAnsi="Times New Roman" w:cs="Times New Roman"/>
                <w:color w:val="000000"/>
                <w:szCs w:val="24"/>
              </w:rPr>
              <w:t>《</w:t>
            </w:r>
            <w:r>
              <w:rPr>
                <w:rFonts w:ascii="宋体" w:eastAsia="宋体" w:hAnsi="Times New Roman" w:cs="Times New Roman" w:hint="eastAsia"/>
                <w:color w:val="000000"/>
                <w:szCs w:val="24"/>
              </w:rPr>
              <w:t>常州市戚墅堰实验中学2020</w:t>
            </w:r>
            <w:r>
              <w:rPr>
                <w:rFonts w:ascii="宋体" w:eastAsia="宋体" w:hAnsi="Times New Roman" w:cs="Times New Roman"/>
                <w:color w:val="000000"/>
                <w:szCs w:val="24"/>
              </w:rPr>
              <w:t>-2021</w:t>
            </w:r>
            <w:r>
              <w:rPr>
                <w:rFonts w:ascii="宋体" w:eastAsia="宋体" w:hAnsi="Times New Roman" w:cs="Times New Roman" w:hint="eastAsia"/>
                <w:color w:val="000000"/>
                <w:szCs w:val="24"/>
              </w:rPr>
              <w:t>学年度教职工考核工作方案</w:t>
            </w:r>
            <w:r>
              <w:rPr>
                <w:rFonts w:ascii="宋体" w:eastAsia="宋体" w:hAnsi="Times New Roman" w:cs="Times New Roman"/>
                <w:color w:val="000000"/>
                <w:szCs w:val="24"/>
              </w:rPr>
              <w:t>》</w:t>
            </w:r>
          </w:p>
        </w:tc>
        <w:tc>
          <w:tcPr>
            <w:tcW w:w="1511" w:type="dxa"/>
            <w:vAlign w:val="center"/>
          </w:tcPr>
          <w:p w:rsidR="00CB67B0" w:rsidRDefault="00ED3103">
            <w:pPr>
              <w:jc w:val="center"/>
            </w:pPr>
            <w:r>
              <w:rPr>
                <w:rFonts w:ascii="Times New Roman" w:hAnsi="Times New Roman" w:cs="Times New Roman" w:hint="eastAsia"/>
                <w:color w:val="000000" w:themeColor="text1"/>
              </w:rPr>
              <w:t>年度考核</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202106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21</w:t>
            </w:r>
            <w:r>
              <w:rPr>
                <w:rFonts w:ascii="Times New Roman" w:hAnsi="Times New Roman" w:cs="Times New Roman" w:hint="eastAsia"/>
                <w:color w:val="000000" w:themeColor="text1"/>
              </w:rPr>
              <w:t>《</w:t>
            </w:r>
            <w:r>
              <w:rPr>
                <w:rFonts w:ascii="宋体" w:eastAsia="宋体" w:hAnsi="Times New Roman" w:cs="Times New Roman" w:hint="eastAsia"/>
                <w:color w:val="000000"/>
                <w:szCs w:val="24"/>
              </w:rPr>
              <w:t>20</w:t>
            </w:r>
            <w:r>
              <w:rPr>
                <w:rFonts w:ascii="宋体" w:eastAsia="宋体" w:hAnsi="Times New Roman" w:cs="Times New Roman"/>
                <w:color w:val="000000"/>
                <w:szCs w:val="24"/>
              </w:rPr>
              <w:t>20-2021</w:t>
            </w:r>
            <w:r>
              <w:rPr>
                <w:rFonts w:ascii="宋体" w:eastAsia="宋体" w:hAnsi="Times New Roman" w:cs="Times New Roman" w:hint="eastAsia"/>
                <w:color w:val="000000"/>
                <w:szCs w:val="24"/>
              </w:rPr>
              <w:t>学年度优秀</w:t>
            </w:r>
            <w:r>
              <w:rPr>
                <w:rFonts w:ascii="宋体" w:eastAsia="宋体" w:hAnsi="Times New Roman" w:cs="Times New Roman"/>
                <w:color w:val="000000"/>
                <w:szCs w:val="24"/>
              </w:rPr>
              <w:t>教师公示</w:t>
            </w:r>
            <w:r>
              <w:rPr>
                <w:rFonts w:ascii="Times New Roman" w:hAnsi="Times New Roman" w:cs="Times New Roman" w:hint="eastAsia"/>
                <w:color w:val="000000" w:themeColor="text1"/>
              </w:rPr>
              <w:t>》</w:t>
            </w:r>
          </w:p>
        </w:tc>
        <w:tc>
          <w:tcPr>
            <w:tcW w:w="1511"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优秀</w:t>
            </w:r>
            <w:r>
              <w:rPr>
                <w:rFonts w:ascii="Times New Roman" w:hAnsi="Times New Roman" w:cs="Times New Roman"/>
                <w:color w:val="000000" w:themeColor="text1"/>
              </w:rPr>
              <w:t>教师公示</w:t>
            </w:r>
          </w:p>
        </w:tc>
        <w:tc>
          <w:tcPr>
            <w:tcW w:w="1513"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202107</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spacing w:line="320" w:lineRule="exact"/>
              <w:rPr>
                <w:rFonts w:ascii="宋体" w:hAnsi="宋体"/>
                <w:szCs w:val="21"/>
              </w:rPr>
            </w:pPr>
            <w:r>
              <w:rPr>
                <w:rFonts w:ascii="宋体" w:hAnsi="宋体"/>
                <w:szCs w:val="21"/>
              </w:rPr>
              <w:t>3.1</w:t>
            </w:r>
            <w:r>
              <w:rPr>
                <w:rFonts w:ascii="宋体" w:hAnsi="宋体" w:hint="eastAsia"/>
                <w:szCs w:val="21"/>
              </w:rPr>
              <w:t>学校章程、部门职责文本</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章程</w:t>
            </w:r>
          </w:p>
        </w:tc>
        <w:tc>
          <w:tcPr>
            <w:tcW w:w="1513" w:type="dxa"/>
            <w:vAlign w:val="center"/>
          </w:tcPr>
          <w:p w:rsidR="00CB67B0" w:rsidRDefault="00ED3103">
            <w:pPr>
              <w:snapToGrid w:val="0"/>
              <w:spacing w:line="320" w:lineRule="exact"/>
              <w:jc w:val="center"/>
              <w:rPr>
                <w:rFonts w:ascii="宋体" w:hAnsi="宋体"/>
                <w:szCs w:val="21"/>
              </w:rPr>
            </w:pPr>
            <w:r>
              <w:rPr>
                <w:rFonts w:ascii="宋体" w:hAnsi="宋体" w:hint="eastAsia"/>
                <w:szCs w:val="21"/>
              </w:rPr>
              <w:t>2011</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pacing w:line="320" w:lineRule="exact"/>
              <w:rPr>
                <w:rFonts w:ascii="宋体" w:hAnsi="宋体"/>
                <w:szCs w:val="21"/>
              </w:rPr>
            </w:pPr>
            <w:r>
              <w:rPr>
                <w:rFonts w:ascii="宋体" w:hAnsi="宋体"/>
                <w:szCs w:val="21"/>
              </w:rPr>
              <w:t>3.2</w:t>
            </w:r>
            <w:r>
              <w:rPr>
                <w:rFonts w:ascii="宋体" w:hAnsi="宋体" w:hint="eastAsia"/>
                <w:szCs w:val="21"/>
              </w:rPr>
              <w:t>规章制度</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制度</w:t>
            </w:r>
          </w:p>
        </w:tc>
        <w:tc>
          <w:tcPr>
            <w:tcW w:w="1513" w:type="dxa"/>
            <w:vAlign w:val="center"/>
          </w:tcPr>
          <w:p w:rsidR="00CB67B0" w:rsidRDefault="00ED3103">
            <w:pPr>
              <w:spacing w:line="320" w:lineRule="exact"/>
              <w:jc w:val="center"/>
              <w:rPr>
                <w:rFonts w:ascii="宋体" w:hAnsi="宋体"/>
                <w:szCs w:val="21"/>
              </w:rPr>
            </w:pPr>
            <w:r>
              <w:rPr>
                <w:rFonts w:ascii="宋体" w:hAnsi="宋体" w:hint="eastAsia"/>
                <w:szCs w:val="21"/>
              </w:rPr>
              <w:t>2011</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pacing w:line="320" w:lineRule="exact"/>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戚实中近三年所获得荣誉一览表</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荣誉</w:t>
            </w:r>
          </w:p>
        </w:tc>
        <w:tc>
          <w:tcPr>
            <w:tcW w:w="1513" w:type="dxa"/>
            <w:vAlign w:val="center"/>
          </w:tcPr>
          <w:p w:rsidR="00CB67B0" w:rsidRDefault="00ED3103">
            <w:pPr>
              <w:spacing w:line="320" w:lineRule="exact"/>
              <w:jc w:val="center"/>
              <w:rPr>
                <w:rFonts w:ascii="宋体" w:hAnsi="宋体"/>
                <w:szCs w:val="21"/>
              </w:rPr>
            </w:pPr>
            <w:r>
              <w:rPr>
                <w:rFonts w:ascii="宋体" w:hAnsi="宋体"/>
                <w:szCs w:val="21"/>
              </w:rPr>
              <w:t>2021</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CB67B0">
            <w:pPr>
              <w:rPr>
                <w:rFonts w:ascii="Times New Roman" w:hAnsi="Times New Roman"/>
                <w:color w:val="000000"/>
              </w:rPr>
            </w:pPr>
          </w:p>
        </w:tc>
        <w:tc>
          <w:tcPr>
            <w:tcW w:w="1511" w:type="dxa"/>
          </w:tcPr>
          <w:p w:rsidR="00CB67B0" w:rsidRDefault="00CB67B0">
            <w:pPr>
              <w:rPr>
                <w:rFonts w:ascii="Times New Roman" w:hAnsi="Times New Roman"/>
                <w:color w:val="000000"/>
              </w:rPr>
            </w:pPr>
          </w:p>
        </w:tc>
        <w:tc>
          <w:tcPr>
            <w:tcW w:w="1513" w:type="dxa"/>
          </w:tcPr>
          <w:p w:rsidR="00CB67B0" w:rsidRDefault="00CB67B0">
            <w:pPr>
              <w:rPr>
                <w:rFonts w:ascii="Times New Roman" w:hAnsi="Times New Roman"/>
                <w:color w:val="000000"/>
              </w:rPr>
            </w:pPr>
          </w:p>
        </w:tc>
        <w:tc>
          <w:tcPr>
            <w:tcW w:w="1540" w:type="dxa"/>
          </w:tcPr>
          <w:p w:rsidR="00CB67B0" w:rsidRDefault="00CB67B0">
            <w:pPr>
              <w:rPr>
                <w:rFonts w:ascii="Times New Roman" w:hAnsi="Times New Roman"/>
                <w:color w:val="000000"/>
              </w:rPr>
            </w:pPr>
          </w:p>
        </w:tc>
      </w:tr>
      <w:tr w:rsidR="00CB67B0">
        <w:trPr>
          <w:jc w:val="center"/>
        </w:trPr>
        <w:tc>
          <w:tcPr>
            <w:tcW w:w="4508" w:type="dxa"/>
            <w:vAlign w:val="center"/>
          </w:tcPr>
          <w:p w:rsidR="00CB67B0" w:rsidRDefault="00CB67B0">
            <w:pPr>
              <w:snapToGrid w:val="0"/>
              <w:spacing w:line="320" w:lineRule="exact"/>
              <w:rPr>
                <w:rFonts w:ascii="宋体" w:hAnsi="宋体"/>
                <w:szCs w:val="21"/>
              </w:rPr>
            </w:pPr>
          </w:p>
        </w:tc>
        <w:tc>
          <w:tcPr>
            <w:tcW w:w="1511" w:type="dxa"/>
          </w:tcPr>
          <w:p w:rsidR="00CB67B0" w:rsidRDefault="00CB67B0">
            <w:pPr>
              <w:rPr>
                <w:rFonts w:ascii="Times New Roman" w:hAnsi="Times New Roman" w:cs="Times New Roman"/>
                <w:color w:val="000000" w:themeColor="text1"/>
              </w:rPr>
            </w:pPr>
          </w:p>
        </w:tc>
        <w:tc>
          <w:tcPr>
            <w:tcW w:w="1513" w:type="dxa"/>
            <w:vAlign w:val="center"/>
          </w:tcPr>
          <w:p w:rsidR="00CB67B0" w:rsidRDefault="00CB67B0">
            <w:pPr>
              <w:snapToGrid w:val="0"/>
              <w:spacing w:line="320" w:lineRule="exact"/>
              <w:jc w:val="center"/>
              <w:rPr>
                <w:rFonts w:ascii="宋体" w:hAnsi="宋体"/>
                <w:szCs w:val="21"/>
              </w:rPr>
            </w:pPr>
          </w:p>
        </w:tc>
        <w:tc>
          <w:tcPr>
            <w:tcW w:w="1540" w:type="dxa"/>
          </w:tcPr>
          <w:p w:rsidR="00CB67B0" w:rsidRDefault="00CB67B0">
            <w:pPr>
              <w:rPr>
                <w:rFonts w:ascii="Times New Roman" w:hAnsi="Times New Roman" w:cs="Times New Roman"/>
                <w:color w:val="000000" w:themeColor="text1"/>
              </w:rPr>
            </w:pPr>
          </w:p>
        </w:tc>
      </w:tr>
      <w:tr w:rsidR="00CB67B0">
        <w:trPr>
          <w:jc w:val="center"/>
        </w:trPr>
        <w:tc>
          <w:tcPr>
            <w:tcW w:w="4508" w:type="dxa"/>
            <w:vAlign w:val="center"/>
          </w:tcPr>
          <w:p w:rsidR="00CB67B0" w:rsidRDefault="00CB67B0">
            <w:pPr>
              <w:spacing w:line="320" w:lineRule="exact"/>
              <w:rPr>
                <w:rFonts w:ascii="宋体" w:hAnsi="宋体"/>
                <w:szCs w:val="21"/>
              </w:rPr>
            </w:pPr>
          </w:p>
        </w:tc>
        <w:tc>
          <w:tcPr>
            <w:tcW w:w="1511" w:type="dxa"/>
          </w:tcPr>
          <w:p w:rsidR="00CB67B0" w:rsidRDefault="00CB67B0">
            <w:pPr>
              <w:rPr>
                <w:rFonts w:ascii="Times New Roman" w:hAnsi="Times New Roman" w:cs="Times New Roman"/>
                <w:color w:val="000000" w:themeColor="text1"/>
              </w:rPr>
            </w:pPr>
          </w:p>
        </w:tc>
        <w:tc>
          <w:tcPr>
            <w:tcW w:w="1513" w:type="dxa"/>
            <w:vAlign w:val="center"/>
          </w:tcPr>
          <w:p w:rsidR="00CB67B0" w:rsidRDefault="00CB67B0">
            <w:pPr>
              <w:spacing w:line="320" w:lineRule="exact"/>
              <w:jc w:val="center"/>
              <w:rPr>
                <w:rFonts w:ascii="宋体" w:hAnsi="宋体"/>
                <w:szCs w:val="21"/>
              </w:rPr>
            </w:pPr>
          </w:p>
        </w:tc>
        <w:tc>
          <w:tcPr>
            <w:tcW w:w="1540" w:type="dxa"/>
          </w:tcPr>
          <w:p w:rsidR="00CB67B0" w:rsidRDefault="00CB67B0">
            <w:pPr>
              <w:rPr>
                <w:rFonts w:ascii="Times New Roman" w:hAnsi="Times New Roman" w:cs="Times New Roman"/>
                <w:color w:val="000000" w:themeColor="text1"/>
              </w:rPr>
            </w:pPr>
          </w:p>
        </w:tc>
      </w:tr>
      <w:tr w:rsidR="00CB67B0">
        <w:trPr>
          <w:jc w:val="center"/>
        </w:trPr>
        <w:tc>
          <w:tcPr>
            <w:tcW w:w="4508" w:type="dxa"/>
            <w:vAlign w:val="center"/>
          </w:tcPr>
          <w:p w:rsidR="00CB67B0" w:rsidRDefault="00CB67B0">
            <w:pPr>
              <w:spacing w:line="320" w:lineRule="exact"/>
              <w:rPr>
                <w:rFonts w:ascii="宋体" w:hAnsi="宋体"/>
                <w:szCs w:val="21"/>
              </w:rPr>
            </w:pPr>
          </w:p>
        </w:tc>
        <w:tc>
          <w:tcPr>
            <w:tcW w:w="1511" w:type="dxa"/>
          </w:tcPr>
          <w:p w:rsidR="00CB67B0" w:rsidRDefault="00CB67B0">
            <w:pPr>
              <w:rPr>
                <w:rFonts w:ascii="Times New Roman" w:hAnsi="Times New Roman" w:cs="Times New Roman"/>
                <w:color w:val="000000" w:themeColor="text1"/>
              </w:rPr>
            </w:pPr>
          </w:p>
        </w:tc>
        <w:tc>
          <w:tcPr>
            <w:tcW w:w="1513" w:type="dxa"/>
            <w:vAlign w:val="center"/>
          </w:tcPr>
          <w:p w:rsidR="00CB67B0" w:rsidRDefault="00CB67B0">
            <w:pPr>
              <w:spacing w:line="320" w:lineRule="exact"/>
              <w:jc w:val="center"/>
              <w:rPr>
                <w:rFonts w:ascii="宋体" w:hAnsi="宋体"/>
                <w:szCs w:val="21"/>
              </w:rPr>
            </w:pPr>
          </w:p>
        </w:tc>
        <w:tc>
          <w:tcPr>
            <w:tcW w:w="1540" w:type="dxa"/>
          </w:tcPr>
          <w:p w:rsidR="00CB67B0" w:rsidRDefault="00CB67B0">
            <w:pPr>
              <w:rPr>
                <w:rFonts w:ascii="Times New Roman" w:hAnsi="Times New Roman" w:cs="Times New Roman"/>
                <w:color w:val="000000" w:themeColor="text1"/>
              </w:rPr>
            </w:pPr>
          </w:p>
        </w:tc>
      </w:tr>
    </w:tbl>
    <w:p w:rsidR="00CB67B0" w:rsidRDefault="00CB67B0">
      <w:pPr>
        <w:rPr>
          <w:rFonts w:ascii="Times New Roman" w:hAnsi="Times New Roman" w:cs="Times New Roman"/>
          <w:b/>
          <w:color w:val="000000" w:themeColor="text1"/>
        </w:rPr>
      </w:pPr>
    </w:p>
    <w:p w:rsidR="00CB67B0" w:rsidRDefault="00CB67B0">
      <w:pPr>
        <w:snapToGrid w:val="0"/>
        <w:rPr>
          <w:rFonts w:ascii="Times New Roman" w:hAnsi="Times New Roman" w:cs="Times New Roman"/>
          <w:color w:val="000000" w:themeColor="text1"/>
          <w:szCs w:val="21"/>
        </w:rPr>
      </w:pPr>
    </w:p>
    <w:p w:rsidR="00CB67B0" w:rsidRDefault="00CB67B0">
      <w:pPr>
        <w:snapToGrid w:val="0"/>
        <w:rPr>
          <w:rFonts w:ascii="Times New Roman" w:hAnsi="Times New Roman" w:cs="Times New Roman"/>
          <w:color w:val="000000" w:themeColor="text1"/>
          <w:szCs w:val="21"/>
        </w:rPr>
      </w:pPr>
    </w:p>
    <w:p w:rsidR="00CB67B0" w:rsidRDefault="00CB67B0">
      <w:pPr>
        <w:jc w:val="center"/>
        <w:rPr>
          <w:rFonts w:ascii="Times New Roman" w:hAnsi="Times New Roman" w:cs="Times New Roman"/>
          <w:b/>
          <w:color w:val="000000" w:themeColor="text1"/>
          <w:sz w:val="24"/>
        </w:rPr>
      </w:pPr>
    </w:p>
    <w:p w:rsidR="00CB67B0" w:rsidRDefault="00CB67B0">
      <w:pPr>
        <w:jc w:val="center"/>
        <w:rPr>
          <w:rFonts w:ascii="Times New Roman" w:hAnsi="Times New Roman" w:cs="Times New Roman"/>
          <w:b/>
          <w:color w:val="000000" w:themeColor="text1"/>
          <w:sz w:val="24"/>
        </w:rPr>
      </w:pPr>
    </w:p>
    <w:p w:rsidR="00CB67B0" w:rsidRDefault="00CB67B0">
      <w:pPr>
        <w:jc w:val="center"/>
        <w:rPr>
          <w:rFonts w:ascii="Times New Roman" w:hAnsi="Times New Roman" w:cs="Times New Roman"/>
          <w:b/>
          <w:color w:val="000000" w:themeColor="text1"/>
          <w:sz w:val="24"/>
        </w:rPr>
      </w:pPr>
    </w:p>
    <w:p w:rsidR="00CB67B0" w:rsidRDefault="00CB67B0">
      <w:pPr>
        <w:jc w:val="center"/>
        <w:rPr>
          <w:rFonts w:ascii="Times New Roman" w:hAnsi="Times New Roman" w:cs="Times New Roman"/>
          <w:b/>
          <w:color w:val="000000" w:themeColor="text1"/>
          <w:sz w:val="24"/>
        </w:rPr>
      </w:pPr>
    </w:p>
    <w:p w:rsidR="00CB67B0" w:rsidRDefault="00CB67B0">
      <w:pPr>
        <w:jc w:val="center"/>
        <w:rPr>
          <w:rFonts w:ascii="Times New Roman" w:hAnsi="Times New Roman" w:cs="Times New Roman"/>
          <w:b/>
          <w:color w:val="000000" w:themeColor="text1"/>
          <w:sz w:val="24"/>
        </w:rPr>
      </w:pPr>
    </w:p>
    <w:p w:rsidR="00CB67B0" w:rsidRDefault="00ED3103">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管理水平</w:t>
      </w:r>
      <w:r>
        <w:rPr>
          <w:rFonts w:ascii="Times New Roman" w:hAnsi="Times New Roman" w:cs="Times New Roman"/>
          <w:b/>
          <w:color w:val="000000" w:themeColor="text1"/>
          <w:sz w:val="24"/>
        </w:rPr>
        <w:t>3-3</w:t>
      </w:r>
    </w:p>
    <w:p w:rsidR="00CB67B0" w:rsidRDefault="00ED3103">
      <w:pPr>
        <w:snapToGrid w:val="0"/>
        <w:rPr>
          <w:rFonts w:ascii="Times New Roman" w:hAnsi="Times New Roman" w:cs="Times New Roman"/>
          <w:b/>
          <w:color w:val="000000" w:themeColor="text1"/>
          <w:szCs w:val="21"/>
        </w:rPr>
      </w:pPr>
      <w:r>
        <w:rPr>
          <w:rFonts w:ascii="Times New Roman" w:hAnsi="Times New Roman" w:cs="Times New Roman"/>
          <w:b/>
          <w:color w:val="000000" w:themeColor="text1"/>
          <w:szCs w:val="21"/>
        </w:rPr>
        <w:t>（</w:t>
      </w:r>
      <w:r>
        <w:rPr>
          <w:rFonts w:ascii="Times New Roman" w:hAnsi="Times New Roman" w:cs="Times New Roman"/>
          <w:b/>
          <w:color w:val="000000" w:themeColor="text1"/>
          <w:szCs w:val="21"/>
        </w:rPr>
        <w:t>1</w:t>
      </w:r>
      <w:r>
        <w:rPr>
          <w:rFonts w:ascii="Times New Roman" w:hAnsi="Times New Roman" w:cs="Times New Roman"/>
          <w:b/>
          <w:color w:val="000000" w:themeColor="text1"/>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709"/>
        <w:gridCol w:w="6946"/>
        <w:gridCol w:w="736"/>
      </w:tblGrid>
      <w:tr w:rsidR="00CB67B0">
        <w:trPr>
          <w:trHeight w:val="540"/>
          <w:jc w:val="center"/>
        </w:trPr>
        <w:tc>
          <w:tcPr>
            <w:tcW w:w="681"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655"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736" w:type="dxa"/>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自评</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结果</w:t>
            </w:r>
          </w:p>
        </w:tc>
      </w:tr>
      <w:tr w:rsidR="00CB67B0">
        <w:trPr>
          <w:trHeight w:val="698"/>
          <w:jc w:val="center"/>
        </w:trPr>
        <w:tc>
          <w:tcPr>
            <w:tcW w:w="681" w:type="dxa"/>
            <w:vMerge w:val="restart"/>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第</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15</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条</w:t>
            </w: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6946" w:type="dxa"/>
            <w:vAlign w:val="center"/>
          </w:tcPr>
          <w:p w:rsidR="00CB67B0" w:rsidRDefault="00ED3103" w:rsidP="009A39E8">
            <w:pPr>
              <w:widowControl/>
              <w:spacing w:line="240" w:lineRule="exact"/>
              <w:ind w:firstLineChars="100" w:firstLine="181"/>
              <w:jc w:val="left"/>
              <w:textAlignment w:val="center"/>
              <w:rPr>
                <w:rFonts w:ascii="Times New Roman" w:hAnsi="Times New Roman" w:cs="Times New Roman"/>
                <w:bCs/>
                <w:color w:val="000000" w:themeColor="text1"/>
                <w:kern w:val="0"/>
                <w:sz w:val="18"/>
                <w:szCs w:val="18"/>
              </w:rPr>
            </w:pPr>
            <w:r>
              <w:rPr>
                <w:rFonts w:ascii="Times New Roman" w:hAnsi="Times New Roman" w:cs="Times New Roman"/>
                <w:b/>
                <w:color w:val="000000" w:themeColor="text1"/>
                <w:kern w:val="0"/>
                <w:sz w:val="18"/>
                <w:szCs w:val="18"/>
              </w:rPr>
              <w:t xml:space="preserve">15. </w:t>
            </w:r>
            <w:r>
              <w:rPr>
                <w:rFonts w:ascii="Times New Roman" w:hAnsi="Times New Roman" w:cs="Times New Roman"/>
                <w:b/>
                <w:bCs/>
                <w:color w:val="000000" w:themeColor="text1"/>
                <w:kern w:val="0"/>
                <w:sz w:val="18"/>
                <w:szCs w:val="18"/>
              </w:rPr>
              <w:t>坚持依法治校，办学行为规范。严格执行国家课程计划，规范招生管理，严禁公开考试成绩排名和下达高考升学指标，未发生具有重大影响的安全稳定责任事件和违法违纪案件</w:t>
            </w:r>
            <w:r>
              <w:rPr>
                <w:rFonts w:ascii="Times New Roman" w:hAnsi="Times New Roman" w:cs="Times New Roman" w:hint="eastAsia"/>
                <w:b/>
                <w:bCs/>
                <w:color w:val="000000" w:themeColor="text1"/>
                <w:kern w:val="0"/>
                <w:sz w:val="18"/>
                <w:szCs w:val="18"/>
              </w:rPr>
              <w:t>。</w:t>
            </w:r>
          </w:p>
        </w:tc>
        <w:tc>
          <w:tcPr>
            <w:tcW w:w="736" w:type="dxa"/>
            <w:vMerge w:val="restart"/>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A</w:t>
            </w:r>
          </w:p>
        </w:tc>
      </w:tr>
      <w:tr w:rsidR="00CB67B0">
        <w:trPr>
          <w:trHeight w:val="1080"/>
          <w:jc w:val="center"/>
        </w:trPr>
        <w:tc>
          <w:tcPr>
            <w:tcW w:w="681" w:type="dxa"/>
            <w:vMerge/>
            <w:vAlign w:val="center"/>
          </w:tcPr>
          <w:p w:rsidR="00CB67B0" w:rsidRDefault="00CB67B0">
            <w:pPr>
              <w:jc w:val="center"/>
              <w:rPr>
                <w:rFonts w:ascii="Times New Roman" w:hAnsi="Times New Roman" w:cs="Times New Roman"/>
                <w:b/>
                <w:color w:val="000000" w:themeColor="text1"/>
                <w:szCs w:val="21"/>
              </w:rPr>
            </w:pP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6946" w:type="dxa"/>
            <w:vAlign w:val="center"/>
          </w:tcPr>
          <w:p w:rsidR="00CB67B0" w:rsidRDefault="00ED3103">
            <w:pPr>
              <w:widowControl/>
              <w:spacing w:line="240" w:lineRule="exact"/>
              <w:ind w:firstLineChars="100" w:firstLine="180"/>
              <w:textAlignment w:val="center"/>
              <w:rPr>
                <w:rFonts w:ascii="Times New Roman" w:hAnsi="Times New Roman" w:cs="Times New Roman"/>
                <w:color w:val="000000" w:themeColor="text1"/>
                <w:kern w:val="0"/>
                <w:sz w:val="18"/>
                <w:szCs w:val="18"/>
              </w:rPr>
            </w:pPr>
            <w:r>
              <w:rPr>
                <w:rFonts w:ascii="Times New Roman" w:hAnsi="Times New Roman" w:cs="Times New Roman"/>
                <w:bCs/>
                <w:color w:val="000000" w:themeColor="text1"/>
                <w:kern w:val="0"/>
                <w:sz w:val="18"/>
                <w:szCs w:val="18"/>
              </w:rPr>
              <w:t>（</w:t>
            </w:r>
            <w:r>
              <w:rPr>
                <w:rFonts w:ascii="Times New Roman" w:hAnsi="Times New Roman" w:cs="Times New Roman"/>
                <w:bCs/>
                <w:color w:val="000000" w:themeColor="text1"/>
                <w:kern w:val="0"/>
                <w:sz w:val="18"/>
                <w:szCs w:val="18"/>
              </w:rPr>
              <w:t>1</w:t>
            </w:r>
            <w:r>
              <w:rPr>
                <w:rFonts w:ascii="Times New Roman" w:hAnsi="Times New Roman" w:cs="Times New Roman"/>
                <w:bCs/>
                <w:color w:val="000000" w:themeColor="text1"/>
                <w:kern w:val="0"/>
                <w:sz w:val="18"/>
                <w:szCs w:val="18"/>
              </w:rPr>
              <w:t>）严格执行国家的教育法律法规，办学行为规范，无违规招生、违规补课、违规收费</w:t>
            </w:r>
            <w:r>
              <w:rPr>
                <w:rFonts w:ascii="Times New Roman" w:hAnsi="Times New Roman" w:cs="Times New Roman" w:hint="eastAsia"/>
                <w:bCs/>
                <w:color w:val="000000" w:themeColor="text1"/>
                <w:kern w:val="0"/>
                <w:sz w:val="18"/>
                <w:szCs w:val="18"/>
              </w:rPr>
              <w:t>、招收复读生</w:t>
            </w:r>
            <w:r>
              <w:rPr>
                <w:rFonts w:ascii="Times New Roman" w:hAnsi="Times New Roman" w:cs="Times New Roman"/>
                <w:bCs/>
                <w:color w:val="000000" w:themeColor="text1"/>
                <w:kern w:val="0"/>
                <w:sz w:val="18"/>
                <w:szCs w:val="18"/>
              </w:rPr>
              <w:t>等</w:t>
            </w:r>
            <w:r>
              <w:rPr>
                <w:rFonts w:ascii="Times New Roman" w:hAnsi="Times New Roman" w:cs="Times New Roman" w:hint="eastAsia"/>
                <w:bCs/>
                <w:color w:val="000000" w:themeColor="text1"/>
                <w:kern w:val="0"/>
                <w:sz w:val="18"/>
                <w:szCs w:val="18"/>
              </w:rPr>
              <w:t>行为。</w:t>
            </w:r>
          </w:p>
          <w:p w:rsidR="00CB67B0" w:rsidRDefault="00ED3103">
            <w:pPr>
              <w:widowControl/>
              <w:spacing w:line="240" w:lineRule="exact"/>
              <w:ind w:firstLineChars="100" w:firstLine="180"/>
              <w:textAlignment w:val="center"/>
              <w:rPr>
                <w:rFonts w:ascii="Times New Roman" w:hAnsi="Times New Roman" w:cs="Times New Roman"/>
                <w:bCs/>
                <w:color w:val="000000" w:themeColor="text1"/>
                <w:kern w:val="0"/>
                <w:sz w:val="18"/>
                <w:szCs w:val="18"/>
              </w:rPr>
            </w:pPr>
            <w:r>
              <w:rPr>
                <w:rFonts w:ascii="Times New Roman" w:hAnsi="Times New Roman" w:cs="Times New Roman" w:hint="eastAsia"/>
                <w:bCs/>
                <w:color w:val="000000" w:themeColor="text1"/>
                <w:kern w:val="0"/>
                <w:sz w:val="18"/>
                <w:szCs w:val="18"/>
              </w:rPr>
              <w:t>（</w:t>
            </w:r>
            <w:r>
              <w:rPr>
                <w:rFonts w:ascii="Times New Roman" w:hAnsi="Times New Roman" w:cs="Times New Roman" w:hint="eastAsia"/>
                <w:bCs/>
                <w:color w:val="000000" w:themeColor="text1"/>
                <w:kern w:val="0"/>
                <w:sz w:val="18"/>
                <w:szCs w:val="18"/>
              </w:rPr>
              <w:t>2</w:t>
            </w:r>
            <w:r>
              <w:rPr>
                <w:rFonts w:ascii="Times New Roman" w:hAnsi="Times New Roman" w:cs="Times New Roman" w:hint="eastAsia"/>
                <w:bCs/>
                <w:color w:val="000000" w:themeColor="text1"/>
                <w:kern w:val="0"/>
                <w:sz w:val="18"/>
                <w:szCs w:val="18"/>
              </w:rPr>
              <w:t>）严格执行国家课程计划和省定课程实施方案，开齐开足各类课程，落实校长主体责任，创新教学组织管理，加强课程实施监管，不违规超前选科分班，不超课程标准教学，不抢赶教学进度，不提前结束课程教学。</w:t>
            </w:r>
          </w:p>
          <w:p w:rsidR="00CB67B0" w:rsidRDefault="00ED3103">
            <w:pPr>
              <w:widowControl/>
              <w:spacing w:line="240" w:lineRule="exact"/>
              <w:ind w:firstLineChars="100" w:firstLine="180"/>
              <w:textAlignment w:val="center"/>
              <w:rPr>
                <w:rFonts w:ascii="Times New Roman" w:hAnsi="Times New Roman" w:cs="Times New Roman"/>
                <w:bCs/>
                <w:color w:val="000000" w:themeColor="text1"/>
                <w:kern w:val="0"/>
                <w:sz w:val="18"/>
                <w:szCs w:val="18"/>
              </w:rPr>
            </w:pPr>
            <w:r>
              <w:rPr>
                <w:rFonts w:ascii="Times New Roman" w:hAnsi="Times New Roman" w:cs="Times New Roman" w:hint="eastAsia"/>
                <w:bCs/>
                <w:color w:val="000000" w:themeColor="text1"/>
                <w:kern w:val="0"/>
                <w:sz w:val="18"/>
                <w:szCs w:val="18"/>
              </w:rPr>
              <w:t>（</w:t>
            </w:r>
            <w:r>
              <w:rPr>
                <w:rFonts w:ascii="Times New Roman" w:hAnsi="Times New Roman" w:cs="Times New Roman" w:hint="eastAsia"/>
                <w:bCs/>
                <w:color w:val="000000" w:themeColor="text1"/>
                <w:kern w:val="0"/>
                <w:sz w:val="18"/>
                <w:szCs w:val="18"/>
              </w:rPr>
              <w:t>3</w:t>
            </w:r>
            <w:r>
              <w:rPr>
                <w:rFonts w:ascii="Times New Roman" w:hAnsi="Times New Roman" w:cs="Times New Roman" w:hint="eastAsia"/>
                <w:bCs/>
                <w:color w:val="000000" w:themeColor="text1"/>
                <w:kern w:val="0"/>
                <w:sz w:val="18"/>
                <w:szCs w:val="18"/>
              </w:rPr>
              <w:t>）严守规定，尊重学生，不对班级、教师下达高考升学指标，不公开学生考试成绩排名，不因考试成绩等因素放弃学困生。</w:t>
            </w:r>
          </w:p>
          <w:p w:rsidR="00CB67B0" w:rsidRDefault="00ED3103">
            <w:pPr>
              <w:widowControl/>
              <w:spacing w:line="240" w:lineRule="exact"/>
              <w:ind w:firstLineChars="100" w:firstLine="180"/>
              <w:textAlignment w:val="center"/>
              <w:rPr>
                <w:rFonts w:ascii="Times New Roman" w:hAnsi="Times New Roman" w:cs="Times New Roman"/>
                <w:bCs/>
                <w:color w:val="000000" w:themeColor="text1"/>
                <w:kern w:val="0"/>
                <w:sz w:val="18"/>
                <w:szCs w:val="18"/>
              </w:rPr>
            </w:pPr>
            <w:r>
              <w:rPr>
                <w:rFonts w:ascii="Times New Roman" w:hAnsi="Times New Roman" w:cs="Times New Roman"/>
                <w:bCs/>
                <w:color w:val="000000" w:themeColor="text1"/>
                <w:kern w:val="0"/>
                <w:sz w:val="18"/>
                <w:szCs w:val="18"/>
              </w:rPr>
              <w:t>（</w:t>
            </w:r>
            <w:r>
              <w:rPr>
                <w:rFonts w:ascii="Times New Roman" w:hAnsi="Times New Roman" w:cs="Times New Roman" w:hint="eastAsia"/>
                <w:bCs/>
                <w:color w:val="000000" w:themeColor="text1"/>
                <w:kern w:val="0"/>
                <w:sz w:val="18"/>
                <w:szCs w:val="18"/>
              </w:rPr>
              <w:t>4</w:t>
            </w:r>
            <w:r>
              <w:rPr>
                <w:rFonts w:ascii="Times New Roman" w:hAnsi="Times New Roman" w:cs="Times New Roman"/>
                <w:bCs/>
                <w:color w:val="000000" w:themeColor="text1"/>
                <w:kern w:val="0"/>
                <w:sz w:val="18"/>
                <w:szCs w:val="18"/>
              </w:rPr>
              <w:t>）</w:t>
            </w:r>
            <w:r>
              <w:rPr>
                <w:rFonts w:ascii="Times New Roman" w:hAnsi="Times New Roman" w:cs="Times New Roman" w:hint="eastAsia"/>
                <w:bCs/>
                <w:color w:val="000000" w:themeColor="text1"/>
                <w:kern w:val="0"/>
                <w:sz w:val="18"/>
                <w:szCs w:val="18"/>
              </w:rPr>
              <w:t>各项法纪教育制度和安全体系健全，执行有力有效，</w:t>
            </w:r>
            <w:r>
              <w:rPr>
                <w:rFonts w:ascii="Times New Roman" w:hAnsi="Times New Roman" w:cs="Times New Roman"/>
                <w:bCs/>
                <w:color w:val="000000" w:themeColor="text1"/>
                <w:kern w:val="0"/>
                <w:sz w:val="18"/>
                <w:szCs w:val="18"/>
              </w:rPr>
              <w:t>未发生安全稳定责任事件和违法违纪案件</w:t>
            </w:r>
            <w:r>
              <w:rPr>
                <w:rFonts w:ascii="Times New Roman" w:hAnsi="Times New Roman" w:cs="Times New Roman" w:hint="eastAsia"/>
                <w:bCs/>
                <w:color w:val="000000" w:themeColor="text1"/>
                <w:kern w:val="0"/>
                <w:sz w:val="18"/>
                <w:szCs w:val="18"/>
              </w:rPr>
              <w:t>。</w:t>
            </w:r>
          </w:p>
        </w:tc>
        <w:tc>
          <w:tcPr>
            <w:tcW w:w="736" w:type="dxa"/>
            <w:vMerge/>
            <w:vAlign w:val="center"/>
          </w:tcPr>
          <w:p w:rsidR="00CB67B0" w:rsidRDefault="00CB67B0">
            <w:pPr>
              <w:jc w:val="center"/>
              <w:rPr>
                <w:rFonts w:ascii="Times New Roman" w:hAnsi="Times New Roman" w:cs="Times New Roman"/>
                <w:color w:val="000000" w:themeColor="text1"/>
                <w:szCs w:val="21"/>
              </w:rPr>
            </w:pPr>
          </w:p>
        </w:tc>
      </w:tr>
      <w:tr w:rsidR="00CB67B0">
        <w:trPr>
          <w:trHeight w:val="465"/>
          <w:jc w:val="center"/>
        </w:trPr>
        <w:tc>
          <w:tcPr>
            <w:tcW w:w="9072" w:type="dxa"/>
            <w:gridSpan w:val="4"/>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自评概述</w:t>
            </w:r>
          </w:p>
        </w:tc>
      </w:tr>
      <w:tr w:rsidR="00CB67B0">
        <w:trPr>
          <w:trHeight w:val="30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主要实践和成效</w:t>
            </w:r>
          </w:p>
        </w:tc>
      </w:tr>
      <w:tr w:rsidR="00CB67B0">
        <w:trPr>
          <w:trHeight w:val="564"/>
          <w:jc w:val="center"/>
        </w:trPr>
        <w:tc>
          <w:tcPr>
            <w:tcW w:w="9072" w:type="dxa"/>
            <w:gridSpan w:val="4"/>
          </w:tcPr>
          <w:p w:rsidR="00CB67B0" w:rsidRDefault="00ED3103">
            <w:pPr>
              <w:ind w:firstLineChars="200" w:firstLine="420"/>
              <w:jc w:val="left"/>
              <w:rPr>
                <w:rFonts w:asciiTheme="minorEastAsia" w:hAnsiTheme="minorEastAsia"/>
                <w:szCs w:val="21"/>
              </w:rPr>
            </w:pPr>
            <w:r>
              <w:rPr>
                <w:rFonts w:asciiTheme="minorEastAsia" w:hAnsiTheme="minorEastAsia" w:hint="eastAsia"/>
                <w:szCs w:val="21"/>
              </w:rPr>
              <w:t>学校充分认识到依法治校、规范办学行为是学校全面建设和发展的基础性工作，是学校教育教学质量提高的基本保证。学校建立了依法治校组织机构，成员有校长、分管副校长、法制副校长、学校中层干部、年级组长和学生会干部。设立了依法治校领导小组，制定了依法治校实施方案,建立健全了各项管理制度，形成了比较规范、系统、完善的管理制度体系。学校大力推进依法治校、普法宣传</w:t>
            </w:r>
            <w:r>
              <w:rPr>
                <w:rFonts w:asciiTheme="minorEastAsia" w:hAnsiTheme="minorEastAsia"/>
                <w:szCs w:val="21"/>
              </w:rPr>
              <w:t>,</w:t>
            </w:r>
            <w:r>
              <w:rPr>
                <w:rFonts w:asciiTheme="minorEastAsia" w:hAnsiTheme="minorEastAsia" w:hint="eastAsia"/>
                <w:szCs w:val="21"/>
              </w:rPr>
              <w:t>学校领导带头学习法制知识，积极参加上级教育行政部门组织的法制教育培训。学校定期组织教职工学习《宪法》《教育法》《教师法》《未成年人保护法》等法律法规；组织法律知识竞赛；举办师德师风讲座；定期组织法制进校园等活动，为不断提高教学质量、建设和谐校园营造良好的法治环境，我校被评为</w:t>
            </w:r>
            <w:r>
              <w:rPr>
                <w:rFonts w:ascii="宋体" w:hAnsi="宋体" w:cs="Arial" w:hint="eastAsia"/>
                <w:color w:val="000000"/>
                <w:szCs w:val="21"/>
              </w:rPr>
              <w:t>“常州市依法治校先进单位”。</w:t>
            </w:r>
          </w:p>
          <w:p w:rsidR="00CB67B0" w:rsidRDefault="00ED3103">
            <w:pPr>
              <w:ind w:firstLineChars="200" w:firstLine="420"/>
              <w:rPr>
                <w:rFonts w:ascii="宋体" w:hAnsi="宋体" w:cs="Arial"/>
                <w:color w:val="000000"/>
                <w:szCs w:val="21"/>
              </w:rPr>
            </w:pPr>
            <w:r>
              <w:rPr>
                <w:rFonts w:asciiTheme="minorEastAsia" w:hAnsiTheme="minorEastAsia" w:hint="eastAsia"/>
                <w:szCs w:val="21"/>
              </w:rPr>
              <w:t>学校管理工作公开、公平。关于学校发展的重大问题，凡涉及教职工切身利益的重大事项，都经教代会审议通过，方付诸实施。学校也设立了“校务公开栏”，公开办事制度、办事程序、办事内容和办事结果。对学校各项工作做到了公开透明。学校办学思想端正、办学行为规范，我校是</w:t>
            </w:r>
            <w:r>
              <w:rPr>
                <w:rFonts w:ascii="宋体" w:hAnsi="宋体" w:cs="Arial" w:hint="eastAsia"/>
                <w:color w:val="000000"/>
                <w:szCs w:val="21"/>
              </w:rPr>
              <w:t>“常州市校务公开先进集体”。</w:t>
            </w:r>
          </w:p>
          <w:p w:rsidR="00CB67B0" w:rsidRDefault="00ED3103">
            <w:pPr>
              <w:ind w:firstLineChars="200" w:firstLine="420"/>
              <w:rPr>
                <w:rFonts w:asciiTheme="minorEastAsia" w:hAnsiTheme="minorEastAsia" w:cs="Tahoma"/>
                <w:color w:val="000000"/>
                <w:szCs w:val="21"/>
              </w:rPr>
            </w:pPr>
            <w:r>
              <w:rPr>
                <w:rFonts w:asciiTheme="minorEastAsia" w:hAnsiTheme="minorEastAsia" w:hint="eastAsia"/>
                <w:szCs w:val="21"/>
              </w:rPr>
              <w:t>学校严格执行招生政策，规范招生。坚持按计划招生，坚持按志愿招生。做到招生计划、招生政策、招生程序、招生结果全公开，自觉接受社会和学生及家长的监督。</w:t>
            </w:r>
            <w:r>
              <w:rPr>
                <w:rFonts w:hint="eastAsia"/>
              </w:rPr>
              <w:t>严格按照学校制定的课表、作息时间，进行教育教学活动。</w:t>
            </w:r>
            <w:r>
              <w:rPr>
                <w:rFonts w:asciiTheme="minorEastAsia" w:hAnsiTheme="minorEastAsia" w:hint="eastAsia"/>
                <w:szCs w:val="21"/>
              </w:rPr>
              <w:t>严格执行节假日放假通知，不组织学生在节假日集体补课。</w:t>
            </w:r>
            <w:r>
              <w:rPr>
                <w:rFonts w:asciiTheme="minorEastAsia" w:hAnsiTheme="minorEastAsia" w:cs="Tahoma" w:hint="eastAsia"/>
                <w:color w:val="000000"/>
                <w:szCs w:val="21"/>
              </w:rPr>
              <w:t>学校组织教师学习上级文件精神，告诫教师禁止任何性质的有偿家教</w:t>
            </w:r>
            <w:r>
              <w:rPr>
                <w:rFonts w:hint="eastAsia"/>
              </w:rPr>
              <w:t>，学校还不定期组织教师违规补课自查活动，</w:t>
            </w:r>
            <w:r>
              <w:rPr>
                <w:rFonts w:asciiTheme="minorEastAsia" w:hAnsiTheme="minorEastAsia" w:cs="Tahoma" w:hint="eastAsia"/>
                <w:color w:val="000000"/>
                <w:szCs w:val="21"/>
              </w:rPr>
              <w:t>要求教师专心教育教学工作，严格遵守《教师行为规范》。学校严格执行教育收费标准，规范收费程序,严格按照规定通过新华书店征订各种教辅资料。</w:t>
            </w:r>
            <w:r>
              <w:rPr>
                <w:rFonts w:hint="eastAsia"/>
              </w:rPr>
              <w:t>学校严格按照上级部门规定的费用额度，与江苏银行进行校企合作，透明收费，彻底杜绝违规收费现象。</w:t>
            </w:r>
            <w:r>
              <w:rPr>
                <w:rFonts w:asciiTheme="minorEastAsia" w:hAnsiTheme="minorEastAsia" w:cs="Tahoma" w:hint="eastAsia"/>
                <w:color w:val="000000"/>
                <w:szCs w:val="21"/>
              </w:rPr>
              <w:t>学校严格遵守规定，没有招收复读生行为。</w:t>
            </w:r>
          </w:p>
          <w:p w:rsidR="00CB67B0" w:rsidRDefault="00ED3103">
            <w:pPr>
              <w:ind w:firstLineChars="200" w:firstLine="420"/>
              <w:jc w:val="left"/>
              <w:rPr>
                <w:rFonts w:asciiTheme="minorEastAsia" w:hAnsiTheme="minorEastAsia"/>
                <w:szCs w:val="21"/>
              </w:rPr>
            </w:pPr>
            <w:r>
              <w:rPr>
                <w:rFonts w:asciiTheme="minorEastAsia" w:hAnsiTheme="minorEastAsia" w:hint="eastAsia"/>
                <w:szCs w:val="21"/>
              </w:rPr>
              <w:t>学校严格执行国家课程计划和省定课程实施方案。开齐、开足所有必修课程、选择性必修课程和选修课程,不随意增减课程和课时，不随意调整课程难度和教学进度，不组织学生参加各种有违教育规律的竞赛和不当竞争。</w:t>
            </w:r>
          </w:p>
          <w:p w:rsidR="00CB67B0" w:rsidRDefault="00ED3103">
            <w:pPr>
              <w:ind w:firstLineChars="200" w:firstLine="420"/>
            </w:pPr>
            <w:r>
              <w:rPr>
                <w:rFonts w:hint="eastAsia"/>
              </w:rPr>
              <w:t>为了学校良性发展，</w:t>
            </w:r>
            <w:r>
              <w:rPr>
                <w:rFonts w:asciiTheme="minorEastAsia" w:hAnsiTheme="minorEastAsia" w:hint="eastAsia"/>
                <w:szCs w:val="21"/>
              </w:rPr>
              <w:t>落实校长主体责任，创新教学组织管理，加强课程实施监督，</w:t>
            </w:r>
            <w:r>
              <w:rPr>
                <w:rFonts w:hint="eastAsia"/>
              </w:rPr>
              <w:t>我校强化课程实施监管，组织领导干部随机巡课活动，同时要求中层每周至少一次推门听课，并以纸质形</w:t>
            </w:r>
            <w:r>
              <w:rPr>
                <w:rFonts w:hint="eastAsia"/>
              </w:rPr>
              <w:lastRenderedPageBreak/>
              <w:t>式在学校行政会上予以反馈；教务部门专门进行常态化巡课，并及时将课程实施情况如实反馈至学校教研组备课组工作群；学校还邀请上级领导部门对我校教育教学进行示导，帮助教师发现不足，实现长足发展。</w:t>
            </w:r>
          </w:p>
          <w:p w:rsidR="00CB67B0" w:rsidRDefault="00ED3103">
            <w:pPr>
              <w:ind w:firstLineChars="200" w:firstLine="420"/>
            </w:pPr>
            <w:r>
              <w:rPr>
                <w:rFonts w:asciiTheme="minorEastAsia" w:hAnsiTheme="minorEastAsia" w:hint="eastAsia"/>
                <w:szCs w:val="21"/>
              </w:rPr>
              <w:t>根据新课改的最新高考方案，</w:t>
            </w:r>
            <w:r>
              <w:rPr>
                <w:rFonts w:hint="eastAsia"/>
              </w:rPr>
              <w:t>学校组织相关分管领导认真研究学习江苏省的《关于进一步做好普通高中选科工作的通知》，</w:t>
            </w:r>
            <w:r>
              <w:rPr>
                <w:rFonts w:asciiTheme="minorEastAsia" w:hAnsiTheme="minorEastAsia" w:hint="eastAsia"/>
                <w:szCs w:val="21"/>
              </w:rPr>
              <w:t>修改了《常州市戚墅堰实验中学新课程实施方案》，《常州市戚墅堰实验中学</w:t>
            </w:r>
            <w:r>
              <w:rPr>
                <w:rFonts w:asciiTheme="minorEastAsia" w:hAnsiTheme="minorEastAsia" w:cs="Times New Roman" w:hint="eastAsia"/>
                <w:color w:val="000000" w:themeColor="text1"/>
                <w:szCs w:val="21"/>
              </w:rPr>
              <w:t>高中学生选课指导制度》</w:t>
            </w:r>
            <w:r>
              <w:rPr>
                <w:rFonts w:asciiTheme="minorEastAsia" w:hAnsiTheme="minorEastAsia" w:hint="eastAsia"/>
                <w:szCs w:val="21"/>
              </w:rPr>
              <w:t>，高中各年级均按课程计划安排课务，</w:t>
            </w:r>
            <w:r>
              <w:rPr>
                <w:rFonts w:hint="eastAsia"/>
              </w:rPr>
              <w:t>切实做到高一年级不违规超前选课分班，要求各学科教研组长、备课组长提前安排好本学科教学进度、教学计划，及时关注教育局教研室下达的教育教学考查进度，杜绝超课程标准教学、抢赶教学进度、提前结束课程教学等现象。</w:t>
            </w:r>
          </w:p>
          <w:p w:rsidR="00CB67B0" w:rsidRDefault="00ED3103">
            <w:pPr>
              <w:ind w:firstLineChars="200" w:firstLine="420"/>
              <w:rPr>
                <w:rFonts w:asciiTheme="minorEastAsia" w:hAnsiTheme="minorEastAsia"/>
                <w:szCs w:val="21"/>
              </w:rPr>
            </w:pPr>
            <w:r>
              <w:rPr>
                <w:rFonts w:hint="eastAsia"/>
              </w:rPr>
              <w:t>学校严格执行《江苏省中学管理规范》，</w:t>
            </w:r>
            <w:r>
              <w:rPr>
                <w:rFonts w:asciiTheme="minorEastAsia" w:hAnsiTheme="minorEastAsia" w:hint="eastAsia"/>
                <w:szCs w:val="21"/>
              </w:rPr>
              <w:t>严守规定，尊重学生。按上级规定组织考试，</w:t>
            </w:r>
            <w:r>
              <w:rPr>
                <w:rFonts w:asciiTheme="minorEastAsia" w:hAnsiTheme="minorEastAsia" w:cs="Arial"/>
                <w:szCs w:val="21"/>
                <w:shd w:val="clear" w:color="auto" w:fill="FFFFFF"/>
              </w:rPr>
              <w:t>不统计、公布</w:t>
            </w:r>
            <w:r>
              <w:rPr>
                <w:rFonts w:asciiTheme="minorEastAsia" w:hAnsiTheme="minorEastAsia" w:cs="Arial" w:hint="eastAsia"/>
                <w:szCs w:val="21"/>
                <w:shd w:val="clear" w:color="auto" w:fill="FFFFFF"/>
              </w:rPr>
              <w:t>学生</w:t>
            </w:r>
            <w:r>
              <w:rPr>
                <w:rFonts w:asciiTheme="minorEastAsia" w:hAnsiTheme="minorEastAsia" w:cs="Arial"/>
                <w:szCs w:val="21"/>
                <w:shd w:val="clear" w:color="auto" w:fill="FFFFFF"/>
              </w:rPr>
              <w:t>成绩名次</w:t>
            </w:r>
            <w:r>
              <w:rPr>
                <w:rFonts w:asciiTheme="minorEastAsia" w:hAnsiTheme="minorEastAsia" w:cs="Arial" w:hint="eastAsia"/>
                <w:szCs w:val="21"/>
                <w:shd w:val="clear" w:color="auto" w:fill="FFFFFF"/>
              </w:rPr>
              <w:t>、班级成绩名次，</w:t>
            </w:r>
            <w:r>
              <w:rPr>
                <w:rFonts w:asciiTheme="minorEastAsia" w:hAnsiTheme="minorEastAsia"/>
                <w:szCs w:val="21"/>
              </w:rPr>
              <w:t>不以任何形式宣传高考成绩、升学率</w:t>
            </w:r>
            <w:r>
              <w:rPr>
                <w:rFonts w:asciiTheme="minorEastAsia" w:hAnsiTheme="minorEastAsia" w:hint="eastAsia"/>
                <w:szCs w:val="21"/>
              </w:rPr>
              <w:t>。</w:t>
            </w:r>
            <w:r>
              <w:rPr>
                <w:rFonts w:hint="eastAsia"/>
              </w:rPr>
              <w:t>不因考试成绩等因素放弃每一位在校学生，学校特地成立心理健康咨询中心，要求老师关注每一位同学动态，实时交流，确保孩子健康成长，不公开学生考试成绩，通过综合素质评价、学籍卡、成绩单形式，利用家校通平台、微信、</w:t>
            </w:r>
            <w:r>
              <w:rPr>
                <w:rFonts w:hint="eastAsia"/>
              </w:rPr>
              <w:t xml:space="preserve">QQ </w:t>
            </w:r>
            <w:r>
              <w:rPr>
                <w:rFonts w:hint="eastAsia"/>
              </w:rPr>
              <w:t>等交流手段让家长了解小孩在校情况。学校不对班级、教师下达高考升学指标。</w:t>
            </w:r>
          </w:p>
          <w:p w:rsidR="00CB67B0" w:rsidRDefault="00ED3103">
            <w:pPr>
              <w:ind w:firstLineChars="200" w:firstLine="420"/>
            </w:pPr>
            <w:r>
              <w:rPr>
                <w:rFonts w:hint="eastAsia"/>
              </w:rPr>
              <w:t>学校坚持依法治校，认真学习并严格执行国家的教育法律法规，严格按照教育局规定招生指</w:t>
            </w:r>
          </w:p>
          <w:p w:rsidR="00CB67B0" w:rsidRDefault="00ED3103">
            <w:r>
              <w:rPr>
                <w:rFonts w:hint="eastAsia"/>
              </w:rPr>
              <w:t>标落实招生计划，通过阳光招生监管平台透明操作。学校要求全体教师认真学习江苏省五严规定，</w:t>
            </w:r>
          </w:p>
          <w:p w:rsidR="00CB67B0" w:rsidRDefault="00ED3103">
            <w:r>
              <w:rPr>
                <w:rFonts w:hint="eastAsia"/>
              </w:rPr>
              <w:t>明确违规补课处罚条例，严格按照学校制定的课表、作息时间，进行教育教学活动，学校还不定</w:t>
            </w:r>
          </w:p>
          <w:p w:rsidR="00CB67B0" w:rsidRDefault="00ED3103">
            <w:r>
              <w:rPr>
                <w:rFonts w:hint="eastAsia"/>
              </w:rPr>
              <w:t>期组织教师违规补课自查活动。</w:t>
            </w:r>
          </w:p>
          <w:p w:rsidR="00CB67B0" w:rsidRDefault="00ED3103">
            <w:pPr>
              <w:ind w:firstLineChars="200" w:firstLine="420"/>
            </w:pPr>
            <w:r>
              <w:rPr>
                <w:rFonts w:hint="eastAsia"/>
              </w:rPr>
              <w:t>学校严格按照上级部门规定的费用额度，与江苏银行进行校企合作，透明收费，彻底杜绝违</w:t>
            </w:r>
          </w:p>
          <w:p w:rsidR="00CB67B0" w:rsidRDefault="00ED3103">
            <w:r>
              <w:rPr>
                <w:rFonts w:hint="eastAsia"/>
              </w:rPr>
              <w:t>规收费现象。</w:t>
            </w:r>
          </w:p>
          <w:p w:rsidR="00CB67B0" w:rsidRDefault="00ED3103">
            <w:pPr>
              <w:ind w:firstLineChars="200" w:firstLine="420"/>
            </w:pPr>
            <w:r>
              <w:rPr>
                <w:rFonts w:hint="eastAsia"/>
              </w:rPr>
              <w:t>学校严格执行国家课程计划和省定课程实施方案，认真研制课表，开齐开足各类课程，落实</w:t>
            </w:r>
          </w:p>
          <w:p w:rsidR="00CB67B0" w:rsidRDefault="00ED3103">
            <w:r>
              <w:rPr>
                <w:rFonts w:hint="eastAsia"/>
              </w:rPr>
              <w:t>校长主体责任，加强校长对教师的培训，由名校长引领教师团队的发展，充分发挥集团办学的优</w:t>
            </w:r>
          </w:p>
          <w:p w:rsidR="00CB67B0" w:rsidRDefault="00ED3103">
            <w:r>
              <w:rPr>
                <w:rFonts w:hint="eastAsia"/>
              </w:rPr>
              <w:t>势，为创新教学组织管理，我校还设立了学生的校长信箱，由学生层面直接反馈学校发展的</w:t>
            </w:r>
          </w:p>
          <w:p w:rsidR="00CB67B0" w:rsidRDefault="00ED3103">
            <w:r>
              <w:rPr>
                <w:rFonts w:hint="eastAsia"/>
              </w:rPr>
              <w:t>动态和现状，协助校长顶层设计，高效落实学校各种举措。</w:t>
            </w:r>
          </w:p>
          <w:p w:rsidR="00CB67B0" w:rsidRDefault="00ED3103">
            <w:pPr>
              <w:ind w:firstLineChars="200" w:firstLine="420"/>
            </w:pPr>
            <w:r>
              <w:rPr>
                <w:rFonts w:hint="eastAsia"/>
              </w:rPr>
              <w:t>为了学校能够良性发展，我校强化课程实施监管，组织领导干部随机巡课活动，同时要求中层每周至少一次推门听课，并以纸质形式在学校行政会上予以反馈；教务部门专门进行常态化巡课，并实时反馈至学校教研组备课组工作群；学校还邀请上级领导部门对我校教育教学进行示导，帮助教师发现不足，实现长足发展。</w:t>
            </w:r>
          </w:p>
          <w:p w:rsidR="00CB67B0" w:rsidRDefault="00ED3103">
            <w:pPr>
              <w:ind w:firstLineChars="200" w:firstLine="420"/>
            </w:pPr>
            <w:r>
              <w:rPr>
                <w:rFonts w:hint="eastAsia"/>
              </w:rPr>
              <w:t>学校认真研究学习江苏省《关于进一步做好普通高中选科工作的通知》，制定好高一、高二</w:t>
            </w:r>
          </w:p>
          <w:p w:rsidR="00CB67B0" w:rsidRDefault="00ED3103">
            <w:r>
              <w:rPr>
                <w:rFonts w:hint="eastAsia"/>
              </w:rPr>
              <w:t>课表内容，切实做到不违规超前选课分班，要求各学科教研组长、备课组长提前安排好本学科教</w:t>
            </w:r>
          </w:p>
          <w:p w:rsidR="00CB67B0" w:rsidRDefault="00ED3103">
            <w:r>
              <w:rPr>
                <w:rFonts w:hint="eastAsia"/>
              </w:rPr>
              <w:t>学进度、教学计划，及时关注教育局教研室下达的教育教学考查进度，杜绝超课程标准教学、抢</w:t>
            </w:r>
          </w:p>
          <w:p w:rsidR="00CB67B0" w:rsidRDefault="00ED3103">
            <w:r>
              <w:rPr>
                <w:rFonts w:hint="eastAsia"/>
              </w:rPr>
              <w:t>赶教学进度、提前结束课程教学等现象。</w:t>
            </w:r>
          </w:p>
          <w:p w:rsidR="00CB67B0" w:rsidRDefault="00ED3103">
            <w:pPr>
              <w:ind w:firstLineChars="200" w:firstLine="420"/>
            </w:pPr>
            <w:r>
              <w:rPr>
                <w:rFonts w:hint="eastAsia"/>
              </w:rPr>
              <w:t>学校严格执行《江苏省中学管理规范》，尊重学生，不因考试成绩等因素放弃每一位在校学</w:t>
            </w:r>
          </w:p>
          <w:p w:rsidR="00CB67B0" w:rsidRDefault="00ED3103">
            <w:r>
              <w:rPr>
                <w:rFonts w:hint="eastAsia"/>
              </w:rPr>
              <w:t>生，学校特地成立心理健康咨询中心，要求老师关注每一位同学动态，实时交流，确保孩子健康</w:t>
            </w:r>
          </w:p>
          <w:p w:rsidR="00CB67B0" w:rsidRDefault="00ED3103">
            <w:r>
              <w:rPr>
                <w:rFonts w:hint="eastAsia"/>
              </w:rPr>
              <w:t>成长，不公开学生考试成绩，通过综合素质评价、学籍卡、成绩单形式，利用家校通平台、微信、</w:t>
            </w:r>
          </w:p>
          <w:p w:rsidR="00CB67B0" w:rsidRDefault="00ED3103">
            <w:r>
              <w:rPr>
                <w:rFonts w:hint="eastAsia"/>
              </w:rPr>
              <w:t xml:space="preserve">QQ </w:t>
            </w:r>
            <w:r>
              <w:rPr>
                <w:rFonts w:hint="eastAsia"/>
              </w:rPr>
              <w:t>等交流手段让家长了解小孩在校情况。学校不对班级、教师下达高考升学指标。</w:t>
            </w:r>
          </w:p>
          <w:p w:rsidR="00CB67B0" w:rsidRDefault="00ED3103">
            <w:pPr>
              <w:ind w:firstLineChars="200" w:firstLine="420"/>
            </w:pPr>
            <w:r>
              <w:rPr>
                <w:rFonts w:hint="eastAsia"/>
              </w:rPr>
              <w:t>学校健全各项法纪教育制度和安全体系，</w:t>
            </w:r>
            <w:r>
              <w:rPr>
                <w:rFonts w:asciiTheme="minorEastAsia" w:hAnsiTheme="minorEastAsia" w:hint="eastAsia"/>
                <w:color w:val="000000"/>
              </w:rPr>
              <w:t>牢固树立“安全第一”的思想，始终把安全工作放在学校工作的首位，成立以校长为组长的安全工作领导小组，制定安全工作计划，开展各类安全教育活动，如定期进行平安校园宣传，邀请法制副校长到校进行法制讲座；开展预防校园暴力活动，反恐防爆活动，消防安全知识讲座和消防演练；开展应急逃生与技能培训，急救知识进校园活动，疏散演练活动等。通过宣传教育、防范提醒，落实相关的责任制，定期开展全校性安全隐患大排查,杜绝了各种安全事故的发生，为全校师生创造了一个安全稳定的工作、学习和生活环境。全校师生无违法违纪案件，学校无安全责任事故,我校被评为“江苏省平安校园”</w:t>
            </w:r>
            <w:r>
              <w:rPr>
                <w:rFonts w:hint="eastAsia"/>
              </w:rPr>
              <w:t>“依法治校先进</w:t>
            </w:r>
            <w:r>
              <w:rPr>
                <w:rFonts w:hint="eastAsia"/>
              </w:rPr>
              <w:lastRenderedPageBreak/>
              <w:t>校”</w:t>
            </w:r>
            <w:r>
              <w:rPr>
                <w:rFonts w:asciiTheme="minorEastAsia" w:hAnsiTheme="minorEastAsia" w:hint="eastAsia"/>
                <w:color w:val="000000"/>
              </w:rPr>
              <w:t>的称号。</w:t>
            </w:r>
          </w:p>
          <w:p w:rsidR="00CB67B0" w:rsidRDefault="00CB67B0"/>
        </w:tc>
      </w:tr>
      <w:tr w:rsidR="00CB67B0">
        <w:trPr>
          <w:trHeight w:val="6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lastRenderedPageBreak/>
              <w:t>主要不足和问题</w:t>
            </w:r>
          </w:p>
        </w:tc>
      </w:tr>
      <w:tr w:rsidR="00CB67B0">
        <w:trPr>
          <w:trHeight w:val="590"/>
          <w:jc w:val="center"/>
        </w:trPr>
        <w:tc>
          <w:tcPr>
            <w:tcW w:w="9072" w:type="dxa"/>
            <w:gridSpan w:val="4"/>
          </w:tcPr>
          <w:p w:rsidR="00CB67B0" w:rsidRDefault="00CB67B0">
            <w:pPr>
              <w:rPr>
                <w:rFonts w:ascii="Times New Roman" w:hAnsi="Times New Roman" w:cs="Times New Roman"/>
                <w:color w:val="000000" w:themeColor="text1"/>
              </w:rPr>
            </w:pPr>
          </w:p>
        </w:tc>
      </w:tr>
      <w:tr w:rsidR="00CB67B0">
        <w:trPr>
          <w:trHeight w:val="41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改进措施和目标</w:t>
            </w:r>
          </w:p>
        </w:tc>
      </w:tr>
      <w:tr w:rsidR="00CB67B0">
        <w:trPr>
          <w:trHeight w:val="411"/>
          <w:jc w:val="center"/>
        </w:trPr>
        <w:tc>
          <w:tcPr>
            <w:tcW w:w="9072" w:type="dxa"/>
            <w:gridSpan w:val="4"/>
          </w:tcPr>
          <w:p w:rsidR="00CB67B0" w:rsidRDefault="00CB67B0">
            <w:pPr>
              <w:ind w:firstLineChars="200" w:firstLine="420"/>
              <w:rPr>
                <w:rFonts w:ascii="Times New Roman" w:hAnsi="Times New Roman" w:cs="Times New Roman"/>
                <w:color w:val="000000" w:themeColor="text1"/>
              </w:rPr>
            </w:pPr>
          </w:p>
        </w:tc>
      </w:tr>
    </w:tbl>
    <w:p w:rsidR="00CB67B0" w:rsidRDefault="00CB67B0">
      <w:pPr>
        <w:tabs>
          <w:tab w:val="left" w:pos="9135"/>
        </w:tabs>
        <w:rPr>
          <w:rFonts w:ascii="Times New Roman" w:hAnsi="Times New Roman" w:cs="Times New Roman"/>
          <w:b/>
          <w:color w:val="000000" w:themeColor="text1"/>
          <w:szCs w:val="21"/>
        </w:rPr>
      </w:pPr>
    </w:p>
    <w:p w:rsidR="00CB67B0" w:rsidRDefault="00ED3103">
      <w:pPr>
        <w:tabs>
          <w:tab w:val="left" w:pos="9135"/>
        </w:tabs>
        <w:rPr>
          <w:rFonts w:ascii="Times New Roman" w:hAnsi="Times New Roman" w:cs="Times New Roman"/>
          <w:b/>
          <w:color w:val="000000" w:themeColor="text1"/>
          <w:szCs w:val="21"/>
        </w:rPr>
      </w:pPr>
      <w:r>
        <w:rPr>
          <w:rFonts w:ascii="Times New Roman" w:hAnsi="Times New Roman" w:cs="Times New Roman"/>
          <w:b/>
          <w:color w:val="000000" w:themeColor="text1"/>
          <w:szCs w:val="21"/>
        </w:rPr>
        <w:t>（</w:t>
      </w:r>
      <w:r>
        <w:rPr>
          <w:rFonts w:ascii="Times New Roman" w:hAnsi="Times New Roman" w:cs="Times New Roman"/>
          <w:b/>
          <w:color w:val="000000" w:themeColor="text1"/>
          <w:szCs w:val="21"/>
        </w:rPr>
        <w:t>2</w:t>
      </w:r>
      <w:r>
        <w:rPr>
          <w:rFonts w:ascii="Times New Roman" w:hAnsi="Times New Roman" w:cs="Times New Roman"/>
          <w:b/>
          <w:color w:val="000000" w:themeColor="text1"/>
          <w:szCs w:val="21"/>
        </w:rPr>
        <w:t>）基础数据（无）</w:t>
      </w:r>
    </w:p>
    <w:p w:rsidR="00CB67B0" w:rsidRDefault="00CB67B0">
      <w:pPr>
        <w:snapToGrid w:val="0"/>
        <w:rPr>
          <w:rFonts w:ascii="Times New Roman" w:hAnsi="Times New Roman" w:cs="Times New Roman"/>
          <w:b/>
          <w:color w:val="000000" w:themeColor="text1"/>
          <w:szCs w:val="2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3</w:t>
      </w:r>
      <w:r>
        <w:rPr>
          <w:rFonts w:ascii="Times New Roman" w:hAnsi="Times New Roman" w:cs="Times New Roman"/>
          <w:b/>
          <w:color w:val="000000" w:themeColor="text1"/>
        </w:rPr>
        <w:t>）</w:t>
      </w:r>
      <w:r>
        <w:rPr>
          <w:rFonts w:ascii="Times New Roman" w:hAnsi="Times New Roman" w:cs="Times New Roman" w:hint="eastAsia"/>
          <w:b/>
          <w:color w:val="000000" w:themeColor="text1"/>
        </w:rPr>
        <w:t>佐证</w:t>
      </w:r>
      <w:r>
        <w:rPr>
          <w:rFonts w:ascii="Times New Roman" w:hAnsi="Times New Roman" w:cs="Times New Roman"/>
          <w:b/>
          <w:color w:val="000000" w:themeColor="text1"/>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8"/>
        <w:gridCol w:w="1511"/>
        <w:gridCol w:w="1513"/>
        <w:gridCol w:w="1540"/>
      </w:tblGrid>
      <w:tr w:rsidR="00CB67B0">
        <w:trPr>
          <w:jc w:val="center"/>
        </w:trPr>
        <w:tc>
          <w:tcPr>
            <w:tcW w:w="4508"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佐证资料名称</w:t>
            </w:r>
          </w:p>
        </w:tc>
        <w:tc>
          <w:tcPr>
            <w:tcW w:w="1511"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主题词</w:t>
            </w:r>
          </w:p>
        </w:tc>
        <w:tc>
          <w:tcPr>
            <w:tcW w:w="1513"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成文时间</w:t>
            </w:r>
          </w:p>
        </w:tc>
        <w:tc>
          <w:tcPr>
            <w:tcW w:w="1540"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是否</w:t>
            </w:r>
            <w:r>
              <w:rPr>
                <w:rFonts w:ascii="Times New Roman" w:hAnsi="Times New Roman" w:cs="Times New Roman"/>
                <w:b/>
                <w:color w:val="000000" w:themeColor="text1"/>
              </w:rPr>
              <w:t>归档</w:t>
            </w:r>
          </w:p>
        </w:tc>
      </w:tr>
      <w:tr w:rsidR="00CB67B0">
        <w:trPr>
          <w:jc w:val="center"/>
        </w:trPr>
        <w:tc>
          <w:tcPr>
            <w:tcW w:w="4508" w:type="dxa"/>
          </w:tcPr>
          <w:p w:rsidR="00CB67B0" w:rsidRDefault="00ED3103">
            <w:pPr>
              <w:rPr>
                <w:rFonts w:ascii="宋体" w:hAnsi="宋体"/>
                <w:szCs w:val="21"/>
              </w:rPr>
            </w:pPr>
            <w:r>
              <w:rPr>
                <w:rFonts w:asciiTheme="minorEastAsia" w:hAnsiTheme="minorEastAsia" w:cs="Times New Roman" w:hint="eastAsia"/>
                <w:color w:val="000000" w:themeColor="text1"/>
                <w:szCs w:val="21"/>
              </w:rPr>
              <w:t>1-1常州市戚墅堰实验中学规范办学行为实施方案</w:t>
            </w:r>
          </w:p>
        </w:tc>
        <w:tc>
          <w:tcPr>
            <w:tcW w:w="1511" w:type="dxa"/>
          </w:tcPr>
          <w:p w:rsidR="00CB67B0" w:rsidRDefault="00ED3103">
            <w:pPr>
              <w:rPr>
                <w:rFonts w:ascii="宋体" w:hAnsi="宋体"/>
                <w:szCs w:val="21"/>
              </w:rPr>
            </w:pPr>
            <w:r>
              <w:rPr>
                <w:rFonts w:asciiTheme="minorEastAsia" w:hAnsiTheme="minorEastAsia" w:cs="Times New Roman" w:hint="eastAsia"/>
                <w:color w:val="000000" w:themeColor="text1"/>
                <w:szCs w:val="21"/>
              </w:rPr>
              <w:t>实施方案</w:t>
            </w:r>
          </w:p>
        </w:tc>
        <w:tc>
          <w:tcPr>
            <w:tcW w:w="1513" w:type="dxa"/>
          </w:tcPr>
          <w:p w:rsidR="00CB67B0" w:rsidRDefault="00ED3103">
            <w:pPr>
              <w:snapToGrid w:val="0"/>
              <w:jc w:val="left"/>
              <w:rPr>
                <w:rFonts w:asciiTheme="minorEastAsia" w:hAnsiTheme="minorEastAsia" w:cs="Times New Roman"/>
                <w:b/>
                <w:color w:val="000000" w:themeColor="text1"/>
                <w:szCs w:val="21"/>
              </w:rPr>
            </w:pPr>
            <w:r>
              <w:rPr>
                <w:rFonts w:asciiTheme="minorEastAsia" w:hAnsiTheme="minorEastAsia" w:cs="Times New Roman" w:hint="eastAsia"/>
                <w:color w:val="000000" w:themeColor="text1"/>
                <w:szCs w:val="21"/>
              </w:rPr>
              <w:t>2018</w:t>
            </w:r>
            <w:r>
              <w:rPr>
                <w:rFonts w:asciiTheme="minorEastAsia" w:hAnsiTheme="minorEastAsia" w:hint="eastAsia"/>
                <w:color w:val="000000"/>
                <w:szCs w:val="21"/>
              </w:rPr>
              <w:t>-</w:t>
            </w:r>
            <w:r>
              <w:rPr>
                <w:rFonts w:asciiTheme="minorEastAsia" w:hAnsiTheme="minorEastAsia"/>
                <w:color w:val="000000"/>
                <w:szCs w:val="21"/>
              </w:rPr>
              <w:t>9</w:t>
            </w:r>
            <w:r>
              <w:rPr>
                <w:rFonts w:asciiTheme="minorEastAsia" w:hAnsiTheme="minorEastAsia" w:hint="eastAsia"/>
                <w:color w:val="000000"/>
                <w:szCs w:val="21"/>
              </w:rPr>
              <w:t>-1</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1-2常州市戚墅堰实验中学规范办学行为工作总结</w:t>
            </w:r>
          </w:p>
        </w:tc>
        <w:tc>
          <w:tcPr>
            <w:tcW w:w="1511" w:type="dxa"/>
          </w:tcPr>
          <w:p w:rsidR="00CB67B0" w:rsidRDefault="00ED3103">
            <w:pPr>
              <w:snapToGrid w:val="0"/>
              <w:jc w:val="left"/>
              <w:rPr>
                <w:rFonts w:asciiTheme="minorEastAsia" w:hAnsiTheme="minorEastAsia" w:cs="Times New Roman"/>
                <w:color w:val="000000" w:themeColor="text1"/>
                <w:szCs w:val="21"/>
              </w:rPr>
            </w:pPr>
            <w:r>
              <w:rPr>
                <w:rFonts w:ascii="宋体" w:hAnsi="宋体" w:hint="eastAsia"/>
                <w:szCs w:val="21"/>
              </w:rPr>
              <w:t>工作总结</w:t>
            </w:r>
          </w:p>
        </w:tc>
        <w:tc>
          <w:tcPr>
            <w:tcW w:w="1513"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2019</w:t>
            </w:r>
            <w:r>
              <w:rPr>
                <w:rFonts w:asciiTheme="minorEastAsia" w:hAnsiTheme="minorEastAsia" w:hint="eastAsia"/>
                <w:color w:val="000000"/>
                <w:szCs w:val="21"/>
              </w:rPr>
              <w:t>-10-11</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1-3常州市戚墅堰实验中学依法治校领导小组</w:t>
            </w:r>
          </w:p>
        </w:tc>
        <w:tc>
          <w:tcPr>
            <w:tcW w:w="1511"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领导小组</w:t>
            </w:r>
          </w:p>
        </w:tc>
        <w:tc>
          <w:tcPr>
            <w:tcW w:w="1513"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hint="eastAsia"/>
                <w:color w:val="000000"/>
                <w:szCs w:val="21"/>
              </w:rPr>
              <w:t>2019-12-31</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1-4常州市戚墅堰实验中学法制副校长名单</w:t>
            </w:r>
          </w:p>
        </w:tc>
        <w:tc>
          <w:tcPr>
            <w:tcW w:w="1511" w:type="dxa"/>
          </w:tcPr>
          <w:p w:rsidR="00CB67B0" w:rsidRDefault="00ED3103">
            <w:pPr>
              <w:jc w:val="left"/>
              <w:rPr>
                <w:rFonts w:asciiTheme="minorEastAsia" w:hAnsiTheme="minorEastAsia" w:cs="Times New Roman"/>
                <w:b/>
                <w:color w:val="000000" w:themeColor="text1"/>
                <w:szCs w:val="21"/>
              </w:rPr>
            </w:pPr>
            <w:r>
              <w:rPr>
                <w:rFonts w:asciiTheme="minorEastAsia" w:hAnsiTheme="minorEastAsia" w:cs="Times New Roman" w:hint="eastAsia"/>
                <w:color w:val="000000" w:themeColor="text1"/>
                <w:szCs w:val="21"/>
              </w:rPr>
              <w:t>法制副校长名单</w:t>
            </w:r>
          </w:p>
        </w:tc>
        <w:tc>
          <w:tcPr>
            <w:tcW w:w="1513"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hint="eastAsia"/>
                <w:color w:val="000000"/>
                <w:szCs w:val="21"/>
              </w:rPr>
              <w:t>2019-12-31</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1-5法制副校长聘书（张娟 ）</w:t>
            </w:r>
          </w:p>
        </w:tc>
        <w:tc>
          <w:tcPr>
            <w:tcW w:w="1511"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聘书</w:t>
            </w:r>
          </w:p>
          <w:p w:rsidR="00CB67B0" w:rsidRDefault="00ED3103">
            <w:pPr>
              <w:jc w:val="left"/>
              <w:rPr>
                <w:rFonts w:asciiTheme="minorEastAsia" w:hAnsiTheme="minorEastAsia" w:cs="Times New Roman"/>
                <w:b/>
                <w:color w:val="000000" w:themeColor="text1"/>
                <w:szCs w:val="21"/>
              </w:rPr>
            </w:pPr>
            <w:r>
              <w:rPr>
                <w:rFonts w:asciiTheme="minorEastAsia" w:hAnsiTheme="minorEastAsia" w:cs="Times New Roman" w:hint="eastAsia"/>
                <w:color w:val="000000" w:themeColor="text1"/>
                <w:szCs w:val="21"/>
              </w:rPr>
              <w:t>图片</w:t>
            </w:r>
          </w:p>
        </w:tc>
        <w:tc>
          <w:tcPr>
            <w:tcW w:w="1513"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hint="eastAsia"/>
                <w:color w:val="000000"/>
                <w:szCs w:val="21"/>
              </w:rPr>
              <w:t>2019-12-31</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1-6法制副校长聘书（杨剑）</w:t>
            </w:r>
          </w:p>
        </w:tc>
        <w:tc>
          <w:tcPr>
            <w:tcW w:w="1511"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聘书</w:t>
            </w:r>
          </w:p>
          <w:p w:rsidR="00CB67B0" w:rsidRDefault="00ED3103">
            <w:pPr>
              <w:jc w:val="left"/>
              <w:rPr>
                <w:rFonts w:asciiTheme="minorEastAsia" w:hAnsiTheme="minorEastAsia" w:cs="Times New Roman"/>
                <w:b/>
                <w:color w:val="000000" w:themeColor="text1"/>
                <w:szCs w:val="21"/>
              </w:rPr>
            </w:pPr>
            <w:r>
              <w:rPr>
                <w:rFonts w:asciiTheme="minorEastAsia" w:hAnsiTheme="minorEastAsia" w:cs="Times New Roman" w:hint="eastAsia"/>
                <w:color w:val="000000" w:themeColor="text1"/>
                <w:szCs w:val="21"/>
              </w:rPr>
              <w:t>图片</w:t>
            </w:r>
          </w:p>
        </w:tc>
        <w:tc>
          <w:tcPr>
            <w:tcW w:w="1513"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hint="eastAsia"/>
                <w:color w:val="000000"/>
                <w:szCs w:val="21"/>
              </w:rPr>
              <w:t>2022-4-1</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1-7常州市戚墅堰实验中学校务公开栏</w:t>
            </w:r>
          </w:p>
        </w:tc>
        <w:tc>
          <w:tcPr>
            <w:tcW w:w="1511" w:type="dxa"/>
          </w:tcPr>
          <w:p w:rsidR="00CB67B0" w:rsidRDefault="00ED3103">
            <w:pPr>
              <w:jc w:val="left"/>
              <w:rPr>
                <w:rFonts w:asciiTheme="minorEastAsia" w:hAnsiTheme="minorEastAsia" w:cs="Times New Roman"/>
                <w:b/>
                <w:color w:val="000000" w:themeColor="text1"/>
                <w:szCs w:val="21"/>
              </w:rPr>
            </w:pPr>
            <w:r>
              <w:rPr>
                <w:rFonts w:asciiTheme="minorEastAsia" w:hAnsiTheme="minorEastAsia" w:cs="Times New Roman" w:hint="eastAsia"/>
                <w:color w:val="000000" w:themeColor="text1"/>
                <w:szCs w:val="21"/>
              </w:rPr>
              <w:t>公开栏 图片</w:t>
            </w:r>
          </w:p>
        </w:tc>
        <w:tc>
          <w:tcPr>
            <w:tcW w:w="1513"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hint="eastAsia"/>
                <w:color w:val="000000"/>
                <w:szCs w:val="21"/>
              </w:rPr>
              <w:t>2019-9-1</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1-8常州市戚墅堰实验中学法制教育活动材料</w:t>
            </w:r>
          </w:p>
        </w:tc>
        <w:tc>
          <w:tcPr>
            <w:tcW w:w="1511"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活动材料</w:t>
            </w:r>
          </w:p>
        </w:tc>
        <w:tc>
          <w:tcPr>
            <w:tcW w:w="1513"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hint="eastAsia"/>
                <w:color w:val="000000"/>
                <w:szCs w:val="21"/>
              </w:rPr>
              <w:t>2021-12-31</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1-92019年招生计划</w:t>
            </w:r>
          </w:p>
        </w:tc>
        <w:tc>
          <w:tcPr>
            <w:tcW w:w="1511"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招生计划</w:t>
            </w:r>
          </w:p>
        </w:tc>
        <w:tc>
          <w:tcPr>
            <w:tcW w:w="1513"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2</w:t>
            </w:r>
            <w:r>
              <w:rPr>
                <w:rFonts w:asciiTheme="minorEastAsia" w:hAnsiTheme="minorEastAsia" w:cs="Times New Roman"/>
                <w:color w:val="000000" w:themeColor="text1"/>
                <w:szCs w:val="21"/>
              </w:rPr>
              <w:t>0</w:t>
            </w:r>
            <w:r>
              <w:rPr>
                <w:rFonts w:asciiTheme="minorEastAsia" w:hAnsiTheme="minorEastAsia" w:cs="Times New Roman" w:hint="eastAsia"/>
                <w:color w:val="000000" w:themeColor="text1"/>
                <w:szCs w:val="21"/>
              </w:rPr>
              <w:t>19-6-20</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1-102019年戚墅堰实验中学高一新生招生工作方案</w:t>
            </w:r>
          </w:p>
        </w:tc>
        <w:tc>
          <w:tcPr>
            <w:tcW w:w="1511"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招生方案</w:t>
            </w:r>
          </w:p>
        </w:tc>
        <w:tc>
          <w:tcPr>
            <w:tcW w:w="1513"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2</w:t>
            </w:r>
            <w:r>
              <w:rPr>
                <w:rFonts w:asciiTheme="minorEastAsia" w:hAnsiTheme="minorEastAsia" w:cs="Times New Roman"/>
                <w:color w:val="000000" w:themeColor="text1"/>
                <w:szCs w:val="21"/>
              </w:rPr>
              <w:t>01</w:t>
            </w:r>
            <w:r>
              <w:rPr>
                <w:rFonts w:asciiTheme="minorEastAsia" w:hAnsiTheme="minorEastAsia" w:cs="Times New Roman" w:hint="eastAsia"/>
                <w:color w:val="000000" w:themeColor="text1"/>
                <w:szCs w:val="21"/>
              </w:rPr>
              <w:t>9-7-1</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1-112020年招生计划</w:t>
            </w:r>
          </w:p>
        </w:tc>
        <w:tc>
          <w:tcPr>
            <w:tcW w:w="1511"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招生计划</w:t>
            </w:r>
          </w:p>
        </w:tc>
        <w:tc>
          <w:tcPr>
            <w:tcW w:w="1513"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2</w:t>
            </w:r>
            <w:r>
              <w:rPr>
                <w:rFonts w:asciiTheme="minorEastAsia" w:hAnsiTheme="minorEastAsia" w:cs="Times New Roman"/>
                <w:color w:val="000000" w:themeColor="text1"/>
                <w:szCs w:val="21"/>
              </w:rPr>
              <w:t>0</w:t>
            </w:r>
            <w:r>
              <w:rPr>
                <w:rFonts w:asciiTheme="minorEastAsia" w:hAnsiTheme="minorEastAsia" w:cs="Times New Roman" w:hint="eastAsia"/>
                <w:color w:val="000000" w:themeColor="text1"/>
                <w:szCs w:val="21"/>
              </w:rPr>
              <w:t>20-6-20</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1-122020年戚墅堰实验中学高一新生招生工作方案</w:t>
            </w:r>
          </w:p>
        </w:tc>
        <w:tc>
          <w:tcPr>
            <w:tcW w:w="1511"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招生方案</w:t>
            </w:r>
          </w:p>
        </w:tc>
        <w:tc>
          <w:tcPr>
            <w:tcW w:w="1513"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2</w:t>
            </w:r>
            <w:r>
              <w:rPr>
                <w:rFonts w:asciiTheme="minorEastAsia" w:hAnsiTheme="minorEastAsia" w:cs="Times New Roman"/>
                <w:color w:val="000000" w:themeColor="text1"/>
                <w:szCs w:val="21"/>
              </w:rPr>
              <w:t>0</w:t>
            </w:r>
            <w:r>
              <w:rPr>
                <w:rFonts w:asciiTheme="minorEastAsia" w:hAnsiTheme="minorEastAsia" w:cs="Times New Roman" w:hint="eastAsia"/>
                <w:color w:val="000000" w:themeColor="text1"/>
                <w:szCs w:val="21"/>
              </w:rPr>
              <w:t>20-7-1</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1-132021年招生计划</w:t>
            </w:r>
          </w:p>
        </w:tc>
        <w:tc>
          <w:tcPr>
            <w:tcW w:w="1511"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招生计划</w:t>
            </w:r>
          </w:p>
        </w:tc>
        <w:tc>
          <w:tcPr>
            <w:tcW w:w="1513"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2</w:t>
            </w:r>
            <w:r>
              <w:rPr>
                <w:rFonts w:asciiTheme="minorEastAsia" w:hAnsiTheme="minorEastAsia" w:cs="Times New Roman"/>
                <w:color w:val="000000" w:themeColor="text1"/>
                <w:szCs w:val="21"/>
              </w:rPr>
              <w:t>0</w:t>
            </w:r>
            <w:r>
              <w:rPr>
                <w:rFonts w:asciiTheme="minorEastAsia" w:hAnsiTheme="minorEastAsia" w:cs="Times New Roman" w:hint="eastAsia"/>
                <w:color w:val="000000" w:themeColor="text1"/>
                <w:szCs w:val="21"/>
              </w:rPr>
              <w:t>21-6-21</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1-142021年戚墅堰实验中学高一新生招生工作方案</w:t>
            </w:r>
          </w:p>
        </w:tc>
        <w:tc>
          <w:tcPr>
            <w:tcW w:w="1511"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招生方案</w:t>
            </w:r>
          </w:p>
        </w:tc>
        <w:tc>
          <w:tcPr>
            <w:tcW w:w="1513"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2</w:t>
            </w:r>
            <w:r>
              <w:rPr>
                <w:rFonts w:asciiTheme="minorEastAsia" w:hAnsiTheme="minorEastAsia" w:cs="Times New Roman"/>
                <w:color w:val="000000" w:themeColor="text1"/>
                <w:szCs w:val="21"/>
              </w:rPr>
              <w:t>0</w:t>
            </w:r>
            <w:r>
              <w:rPr>
                <w:rFonts w:asciiTheme="minorEastAsia" w:hAnsiTheme="minorEastAsia" w:cs="Times New Roman" w:hint="eastAsia"/>
                <w:color w:val="000000" w:themeColor="text1"/>
                <w:szCs w:val="21"/>
              </w:rPr>
              <w:t>21-6-28</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1-15戚墅堰实验中学有偿补课整治活动材料</w:t>
            </w:r>
          </w:p>
        </w:tc>
        <w:tc>
          <w:tcPr>
            <w:tcW w:w="1511" w:type="dxa"/>
          </w:tcPr>
          <w:p w:rsidR="00CB67B0" w:rsidRDefault="00ED3103">
            <w:pPr>
              <w:jc w:val="left"/>
              <w:rPr>
                <w:rFonts w:asciiTheme="minorEastAsia" w:hAnsiTheme="minorEastAsia" w:cs="Times New Roman"/>
                <w:b/>
                <w:color w:val="000000" w:themeColor="text1"/>
                <w:szCs w:val="21"/>
              </w:rPr>
            </w:pPr>
            <w:r>
              <w:rPr>
                <w:rFonts w:asciiTheme="minorEastAsia" w:hAnsiTheme="minorEastAsia" w:cs="Times New Roman" w:hint="eastAsia"/>
                <w:color w:val="000000" w:themeColor="text1"/>
                <w:szCs w:val="21"/>
              </w:rPr>
              <w:t>活动材料</w:t>
            </w:r>
          </w:p>
        </w:tc>
        <w:tc>
          <w:tcPr>
            <w:tcW w:w="1513"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hint="eastAsia"/>
                <w:color w:val="000000"/>
                <w:szCs w:val="21"/>
              </w:rPr>
              <w:t>2021-12-31</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1-16秋季中小学教辅材料推荐工作的通知（三年）</w:t>
            </w:r>
          </w:p>
        </w:tc>
        <w:tc>
          <w:tcPr>
            <w:tcW w:w="1511"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教辅材料</w:t>
            </w:r>
          </w:p>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通知</w:t>
            </w:r>
          </w:p>
        </w:tc>
        <w:tc>
          <w:tcPr>
            <w:tcW w:w="1513"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hint="eastAsia"/>
                <w:color w:val="000000"/>
                <w:szCs w:val="21"/>
              </w:rPr>
              <w:t>2022-4-1</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1-17三个学年第一学期征订教辅材料目录与订单</w:t>
            </w:r>
          </w:p>
        </w:tc>
        <w:tc>
          <w:tcPr>
            <w:tcW w:w="1511"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目录与订单</w:t>
            </w:r>
          </w:p>
        </w:tc>
        <w:tc>
          <w:tcPr>
            <w:tcW w:w="1513"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hint="eastAsia"/>
                <w:color w:val="000000"/>
                <w:szCs w:val="21"/>
              </w:rPr>
              <w:t>2022-4-1</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2-1常州市戚墅堰实验中学新课程实施方案</w:t>
            </w:r>
          </w:p>
        </w:tc>
        <w:tc>
          <w:tcPr>
            <w:tcW w:w="1511" w:type="dxa"/>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实施方案</w:t>
            </w:r>
          </w:p>
        </w:tc>
        <w:tc>
          <w:tcPr>
            <w:tcW w:w="1513"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2019</w:t>
            </w:r>
            <w:r>
              <w:rPr>
                <w:rFonts w:asciiTheme="minorEastAsia" w:hAnsiTheme="minorEastAsia" w:hint="eastAsia"/>
                <w:color w:val="000000"/>
                <w:szCs w:val="21"/>
              </w:rPr>
              <w:t>-9-1</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宋体" w:hAnsi="宋体"/>
                <w:szCs w:val="21"/>
              </w:rPr>
            </w:pPr>
            <w:r>
              <w:rPr>
                <w:rFonts w:asciiTheme="minorEastAsia" w:hAnsiTheme="minorEastAsia" w:cs="Times New Roman" w:hint="eastAsia"/>
                <w:color w:val="000000" w:themeColor="text1"/>
                <w:szCs w:val="21"/>
              </w:rPr>
              <w:t>2-2常州市戚墅堰实验中学新课程实施总结</w:t>
            </w:r>
          </w:p>
        </w:tc>
        <w:tc>
          <w:tcPr>
            <w:tcW w:w="1511" w:type="dxa"/>
          </w:tcPr>
          <w:p w:rsidR="00CB67B0" w:rsidRDefault="00ED3103">
            <w:pPr>
              <w:rPr>
                <w:rFonts w:ascii="宋体" w:hAnsi="宋体"/>
                <w:szCs w:val="21"/>
              </w:rPr>
            </w:pPr>
            <w:r>
              <w:rPr>
                <w:rFonts w:ascii="宋体" w:hAnsi="宋体" w:hint="eastAsia"/>
                <w:szCs w:val="21"/>
              </w:rPr>
              <w:t>工作总结</w:t>
            </w:r>
          </w:p>
        </w:tc>
        <w:tc>
          <w:tcPr>
            <w:tcW w:w="1513" w:type="dxa"/>
          </w:tcPr>
          <w:p w:rsidR="00CB67B0" w:rsidRDefault="00ED3103">
            <w:pPr>
              <w:rPr>
                <w:rFonts w:ascii="宋体" w:hAnsi="宋体"/>
                <w:szCs w:val="21"/>
              </w:rPr>
            </w:pPr>
            <w:r>
              <w:rPr>
                <w:rFonts w:asciiTheme="minorEastAsia" w:hAnsiTheme="minorEastAsia" w:hint="eastAsia"/>
                <w:color w:val="000000"/>
                <w:szCs w:val="21"/>
              </w:rPr>
              <w:t>2020-12-31</w:t>
            </w:r>
          </w:p>
        </w:tc>
        <w:tc>
          <w:tcPr>
            <w:tcW w:w="1540" w:type="dxa"/>
          </w:tcPr>
          <w:p w:rsidR="00CB67B0" w:rsidRDefault="00ED3103">
            <w:pPr>
              <w:ind w:firstLineChars="300" w:firstLine="630"/>
              <w:rPr>
                <w:rFonts w:ascii="宋体" w:hAnsi="宋体"/>
                <w:szCs w:val="2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宋体" w:hAnsi="宋体"/>
                <w:szCs w:val="21"/>
              </w:rPr>
            </w:pPr>
            <w:r>
              <w:rPr>
                <w:rFonts w:asciiTheme="minorEastAsia" w:hAnsiTheme="minorEastAsia" w:cs="Times New Roman" w:hint="eastAsia"/>
                <w:color w:val="000000" w:themeColor="text1"/>
                <w:szCs w:val="21"/>
              </w:rPr>
              <w:t>2-3</w:t>
            </w:r>
            <w:r>
              <w:rPr>
                <w:rFonts w:asciiTheme="minorEastAsia" w:hAnsiTheme="minorEastAsia" w:hint="eastAsia"/>
                <w:szCs w:val="21"/>
              </w:rPr>
              <w:t>常州市戚墅堰实验中学</w:t>
            </w:r>
            <w:r>
              <w:rPr>
                <w:rFonts w:asciiTheme="minorEastAsia" w:hAnsiTheme="minorEastAsia" w:cs="Times New Roman" w:hint="eastAsia"/>
                <w:color w:val="000000" w:themeColor="text1"/>
                <w:szCs w:val="21"/>
              </w:rPr>
              <w:t>高中学生选课指导制度</w:t>
            </w:r>
          </w:p>
        </w:tc>
        <w:tc>
          <w:tcPr>
            <w:tcW w:w="1511" w:type="dxa"/>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管理制度</w:t>
            </w:r>
          </w:p>
        </w:tc>
        <w:tc>
          <w:tcPr>
            <w:tcW w:w="1513"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hint="eastAsia"/>
                <w:color w:val="000000"/>
                <w:szCs w:val="21"/>
              </w:rPr>
              <w:t>2019-6-31</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2-4近三年课程计划</w:t>
            </w:r>
          </w:p>
        </w:tc>
        <w:tc>
          <w:tcPr>
            <w:tcW w:w="1511" w:type="dxa"/>
          </w:tcPr>
          <w:p w:rsidR="00CB67B0" w:rsidRDefault="00CB67B0">
            <w:pPr>
              <w:jc w:val="left"/>
              <w:rPr>
                <w:rFonts w:asciiTheme="minorEastAsia" w:hAnsiTheme="minorEastAsia" w:cs="Times New Roman"/>
                <w:color w:val="000000" w:themeColor="text1"/>
                <w:szCs w:val="21"/>
              </w:rPr>
            </w:pPr>
          </w:p>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lastRenderedPageBreak/>
              <w:t>课程计划</w:t>
            </w:r>
          </w:p>
        </w:tc>
        <w:tc>
          <w:tcPr>
            <w:tcW w:w="1513" w:type="dxa"/>
          </w:tcPr>
          <w:p w:rsidR="00CB67B0" w:rsidRDefault="00ED3103">
            <w:pPr>
              <w:jc w:val="left"/>
              <w:rPr>
                <w:rFonts w:asciiTheme="minorEastAsia" w:hAnsiTheme="minorEastAsia"/>
                <w:color w:val="000000"/>
                <w:szCs w:val="21"/>
              </w:rPr>
            </w:pPr>
            <w:r>
              <w:rPr>
                <w:rFonts w:asciiTheme="minorEastAsia" w:hAnsiTheme="minorEastAsia" w:hint="eastAsia"/>
                <w:color w:val="000000"/>
                <w:szCs w:val="21"/>
              </w:rPr>
              <w:lastRenderedPageBreak/>
              <w:t>2019-8-21</w:t>
            </w:r>
          </w:p>
          <w:p w:rsidR="00CB67B0" w:rsidRDefault="00ED3103">
            <w:pPr>
              <w:jc w:val="left"/>
              <w:rPr>
                <w:rFonts w:asciiTheme="minorEastAsia" w:hAnsiTheme="minorEastAsia"/>
                <w:color w:val="000000"/>
                <w:szCs w:val="21"/>
              </w:rPr>
            </w:pPr>
            <w:r>
              <w:rPr>
                <w:rFonts w:asciiTheme="minorEastAsia" w:hAnsiTheme="minorEastAsia" w:hint="eastAsia"/>
                <w:color w:val="000000"/>
                <w:szCs w:val="21"/>
              </w:rPr>
              <w:lastRenderedPageBreak/>
              <w:t>2020-8-23</w:t>
            </w:r>
          </w:p>
          <w:p w:rsidR="00CB67B0" w:rsidRDefault="00ED3103">
            <w:pPr>
              <w:jc w:val="left"/>
              <w:rPr>
                <w:rFonts w:asciiTheme="minorEastAsia" w:hAnsiTheme="minorEastAsia"/>
                <w:color w:val="000000"/>
                <w:szCs w:val="21"/>
              </w:rPr>
            </w:pPr>
            <w:r>
              <w:rPr>
                <w:rFonts w:asciiTheme="minorEastAsia" w:hAnsiTheme="minorEastAsia" w:hint="eastAsia"/>
                <w:color w:val="000000"/>
                <w:szCs w:val="21"/>
              </w:rPr>
              <w:t>2021-8-23</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lastRenderedPageBreak/>
              <w:t>是</w:t>
            </w:r>
          </w:p>
        </w:tc>
      </w:tr>
      <w:tr w:rsidR="00CB67B0">
        <w:trPr>
          <w:jc w:val="center"/>
        </w:trPr>
        <w:tc>
          <w:tcPr>
            <w:tcW w:w="4508" w:type="dxa"/>
            <w:vAlign w:val="center"/>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lastRenderedPageBreak/>
              <w:t>2-5近三年任课教师表</w:t>
            </w:r>
          </w:p>
        </w:tc>
        <w:tc>
          <w:tcPr>
            <w:tcW w:w="1511" w:type="dxa"/>
          </w:tcPr>
          <w:p w:rsidR="00CB67B0" w:rsidRDefault="00CB67B0">
            <w:pPr>
              <w:jc w:val="left"/>
              <w:rPr>
                <w:rFonts w:asciiTheme="minorEastAsia" w:hAnsiTheme="minorEastAsia" w:cs="Times New Roman"/>
                <w:color w:val="000000" w:themeColor="text1"/>
                <w:szCs w:val="21"/>
              </w:rPr>
            </w:pPr>
          </w:p>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任课教师表</w:t>
            </w:r>
          </w:p>
        </w:tc>
        <w:tc>
          <w:tcPr>
            <w:tcW w:w="1513" w:type="dxa"/>
          </w:tcPr>
          <w:p w:rsidR="00CB67B0" w:rsidRDefault="00ED3103">
            <w:pPr>
              <w:jc w:val="left"/>
              <w:rPr>
                <w:rFonts w:asciiTheme="minorEastAsia" w:hAnsiTheme="minorEastAsia"/>
                <w:color w:val="000000"/>
                <w:szCs w:val="21"/>
              </w:rPr>
            </w:pPr>
            <w:r>
              <w:rPr>
                <w:rFonts w:asciiTheme="minorEastAsia" w:hAnsiTheme="minorEastAsia" w:hint="eastAsia"/>
                <w:color w:val="000000"/>
                <w:szCs w:val="21"/>
              </w:rPr>
              <w:t>2019-8-27</w:t>
            </w:r>
          </w:p>
          <w:p w:rsidR="00CB67B0" w:rsidRDefault="00ED3103">
            <w:pPr>
              <w:jc w:val="left"/>
              <w:rPr>
                <w:rFonts w:asciiTheme="minorEastAsia" w:hAnsiTheme="minorEastAsia"/>
                <w:color w:val="000000"/>
                <w:szCs w:val="21"/>
              </w:rPr>
            </w:pPr>
            <w:r>
              <w:rPr>
                <w:rFonts w:asciiTheme="minorEastAsia" w:hAnsiTheme="minorEastAsia" w:hint="eastAsia"/>
                <w:color w:val="000000"/>
                <w:szCs w:val="21"/>
              </w:rPr>
              <w:t>2020-8-27</w:t>
            </w:r>
          </w:p>
          <w:p w:rsidR="00CB67B0" w:rsidRDefault="00ED3103">
            <w:pPr>
              <w:jc w:val="left"/>
              <w:rPr>
                <w:rFonts w:asciiTheme="minorEastAsia" w:hAnsiTheme="minorEastAsia"/>
                <w:color w:val="000000"/>
                <w:szCs w:val="21"/>
              </w:rPr>
            </w:pPr>
            <w:r>
              <w:rPr>
                <w:rFonts w:asciiTheme="minorEastAsia" w:hAnsiTheme="minorEastAsia" w:hint="eastAsia"/>
                <w:color w:val="000000"/>
                <w:szCs w:val="21"/>
              </w:rPr>
              <w:t>2021-8-28</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2-6近三年课表</w:t>
            </w:r>
          </w:p>
        </w:tc>
        <w:tc>
          <w:tcPr>
            <w:tcW w:w="1511" w:type="dxa"/>
          </w:tcPr>
          <w:p w:rsidR="00CB67B0" w:rsidRDefault="00CB67B0">
            <w:pPr>
              <w:jc w:val="left"/>
              <w:rPr>
                <w:rFonts w:asciiTheme="minorEastAsia" w:hAnsiTheme="minorEastAsia" w:cs="Times New Roman"/>
                <w:color w:val="000000" w:themeColor="text1"/>
                <w:szCs w:val="21"/>
              </w:rPr>
            </w:pPr>
          </w:p>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课表</w:t>
            </w:r>
          </w:p>
        </w:tc>
        <w:tc>
          <w:tcPr>
            <w:tcW w:w="1513" w:type="dxa"/>
          </w:tcPr>
          <w:p w:rsidR="00CB67B0" w:rsidRDefault="00ED3103">
            <w:pPr>
              <w:jc w:val="left"/>
              <w:rPr>
                <w:rFonts w:asciiTheme="minorEastAsia" w:hAnsiTheme="minorEastAsia"/>
                <w:color w:val="000000"/>
                <w:szCs w:val="21"/>
              </w:rPr>
            </w:pPr>
            <w:r>
              <w:rPr>
                <w:rFonts w:asciiTheme="minorEastAsia" w:hAnsiTheme="minorEastAsia" w:hint="eastAsia"/>
                <w:color w:val="000000"/>
                <w:szCs w:val="21"/>
              </w:rPr>
              <w:t>2019-8-27</w:t>
            </w:r>
          </w:p>
          <w:p w:rsidR="00CB67B0" w:rsidRDefault="00ED3103">
            <w:pPr>
              <w:jc w:val="left"/>
              <w:rPr>
                <w:rFonts w:asciiTheme="minorEastAsia" w:hAnsiTheme="minorEastAsia"/>
                <w:color w:val="000000"/>
                <w:szCs w:val="21"/>
              </w:rPr>
            </w:pPr>
            <w:r>
              <w:rPr>
                <w:rFonts w:asciiTheme="minorEastAsia" w:hAnsiTheme="minorEastAsia" w:hint="eastAsia"/>
                <w:color w:val="000000"/>
                <w:szCs w:val="21"/>
              </w:rPr>
              <w:t>2020-8-27</w:t>
            </w:r>
          </w:p>
          <w:p w:rsidR="00CB67B0" w:rsidRDefault="00ED3103">
            <w:pPr>
              <w:jc w:val="left"/>
              <w:rPr>
                <w:rFonts w:asciiTheme="minorEastAsia" w:hAnsiTheme="minorEastAsia"/>
                <w:color w:val="000000"/>
                <w:szCs w:val="21"/>
              </w:rPr>
            </w:pPr>
            <w:r>
              <w:rPr>
                <w:rFonts w:asciiTheme="minorEastAsia" w:hAnsiTheme="minorEastAsia" w:hint="eastAsia"/>
                <w:color w:val="000000"/>
                <w:szCs w:val="21"/>
              </w:rPr>
              <w:t>2021-8-28</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heme="minorEastAsia" w:hAnsiTheme="minorEastAsia" w:cs="Times New Roman" w:hint="eastAsia"/>
                <w:color w:val="000000" w:themeColor="text1"/>
                <w:szCs w:val="21"/>
              </w:rPr>
              <w:t>2-7</w:t>
            </w:r>
            <w:r>
              <w:rPr>
                <w:rFonts w:ascii="宋体" w:hAnsi="宋体" w:hint="eastAsia"/>
                <w:szCs w:val="21"/>
              </w:rPr>
              <w:t>近三年各处室工作计划</w:t>
            </w:r>
          </w:p>
        </w:tc>
        <w:tc>
          <w:tcPr>
            <w:tcW w:w="1511" w:type="dxa"/>
          </w:tcPr>
          <w:p w:rsidR="00CB67B0" w:rsidRDefault="00ED3103">
            <w:pPr>
              <w:rPr>
                <w:rFonts w:ascii="Times New Roman" w:hAnsi="Times New Roman" w:cs="Times New Roman"/>
                <w:color w:val="000000" w:themeColor="text1"/>
              </w:rPr>
            </w:pPr>
            <w:r>
              <w:rPr>
                <w:rFonts w:ascii="宋体" w:hAnsi="宋体" w:hint="eastAsia"/>
                <w:szCs w:val="21"/>
              </w:rPr>
              <w:t>工作计划</w:t>
            </w:r>
          </w:p>
        </w:tc>
        <w:tc>
          <w:tcPr>
            <w:tcW w:w="1513" w:type="dxa"/>
          </w:tcPr>
          <w:p w:rsidR="00CB67B0" w:rsidRDefault="00ED3103">
            <w:pPr>
              <w:rPr>
                <w:rFonts w:ascii="Times New Roman" w:hAnsi="Times New Roman" w:cs="Times New Roman"/>
                <w:color w:val="000000" w:themeColor="text1"/>
              </w:rPr>
            </w:pPr>
            <w:r>
              <w:rPr>
                <w:rFonts w:ascii="宋体" w:hAnsi="宋体" w:hint="eastAsia"/>
                <w:szCs w:val="21"/>
              </w:rPr>
              <w:t>2019-2021</w:t>
            </w:r>
          </w:p>
        </w:tc>
        <w:tc>
          <w:tcPr>
            <w:tcW w:w="1540" w:type="dxa"/>
          </w:tcPr>
          <w:p w:rsidR="00CB67B0" w:rsidRDefault="00ED3103">
            <w:pPr>
              <w:ind w:firstLineChars="300" w:firstLine="630"/>
              <w:rPr>
                <w:rFonts w:ascii="Times New Roman" w:hAnsi="Times New Roman" w:cs="Times New Roman"/>
                <w:color w:val="000000" w:themeColor="text1"/>
              </w:rPr>
            </w:pPr>
            <w:r>
              <w:rPr>
                <w:rFonts w:ascii="宋体" w:hAnsi="宋体" w:hint="eastAsia"/>
                <w:szCs w:val="2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heme="minorEastAsia" w:hAnsiTheme="minorEastAsia" w:cs="Times New Roman" w:hint="eastAsia"/>
                <w:color w:val="000000" w:themeColor="text1"/>
                <w:szCs w:val="21"/>
              </w:rPr>
              <w:t>2-8</w:t>
            </w:r>
            <w:r>
              <w:rPr>
                <w:rFonts w:ascii="宋体" w:hAnsi="宋体" w:hint="eastAsia"/>
                <w:szCs w:val="21"/>
              </w:rPr>
              <w:t>近三年各处室工作总结</w:t>
            </w:r>
          </w:p>
        </w:tc>
        <w:tc>
          <w:tcPr>
            <w:tcW w:w="1511" w:type="dxa"/>
          </w:tcPr>
          <w:p w:rsidR="00CB67B0" w:rsidRDefault="00ED3103">
            <w:pPr>
              <w:rPr>
                <w:rFonts w:ascii="Times New Roman" w:hAnsi="Times New Roman" w:cs="Times New Roman"/>
                <w:color w:val="000000" w:themeColor="text1"/>
              </w:rPr>
            </w:pPr>
            <w:r>
              <w:rPr>
                <w:rFonts w:ascii="宋体" w:hAnsi="宋体" w:hint="eastAsia"/>
                <w:szCs w:val="21"/>
              </w:rPr>
              <w:t>工作总结</w:t>
            </w:r>
          </w:p>
        </w:tc>
        <w:tc>
          <w:tcPr>
            <w:tcW w:w="1513" w:type="dxa"/>
          </w:tcPr>
          <w:p w:rsidR="00CB67B0" w:rsidRDefault="00ED3103">
            <w:pPr>
              <w:rPr>
                <w:rFonts w:ascii="Times New Roman" w:hAnsi="Times New Roman" w:cs="Times New Roman"/>
                <w:color w:val="000000" w:themeColor="text1"/>
              </w:rPr>
            </w:pPr>
            <w:r>
              <w:rPr>
                <w:rFonts w:ascii="宋体" w:hAnsi="宋体" w:hint="eastAsia"/>
                <w:szCs w:val="21"/>
              </w:rPr>
              <w:t>2019-2021</w:t>
            </w:r>
          </w:p>
        </w:tc>
        <w:tc>
          <w:tcPr>
            <w:tcW w:w="1540" w:type="dxa"/>
          </w:tcPr>
          <w:p w:rsidR="00CB67B0" w:rsidRDefault="00ED3103">
            <w:pPr>
              <w:ind w:firstLineChars="300" w:firstLine="630"/>
              <w:rPr>
                <w:rFonts w:ascii="Times New Roman" w:hAnsi="Times New Roman" w:cs="Times New Roman"/>
                <w:color w:val="000000" w:themeColor="text1"/>
              </w:rPr>
            </w:pPr>
            <w:r>
              <w:rPr>
                <w:rFonts w:ascii="宋体" w:hAnsi="宋体" w:hint="eastAsia"/>
                <w:szCs w:val="21"/>
              </w:rPr>
              <w:t>是</w:t>
            </w:r>
          </w:p>
        </w:tc>
      </w:tr>
      <w:tr w:rsidR="00CB67B0">
        <w:trPr>
          <w:jc w:val="center"/>
        </w:trPr>
        <w:tc>
          <w:tcPr>
            <w:tcW w:w="4508" w:type="dxa"/>
          </w:tcPr>
          <w:p w:rsidR="00CB67B0" w:rsidRDefault="00ED3103">
            <w:pP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3-</w:t>
            </w:r>
            <w:r>
              <w:rPr>
                <w:rFonts w:asciiTheme="minorEastAsia" w:hAnsiTheme="minorEastAsia" w:cs="Times New Roman" w:hint="eastAsia"/>
                <w:color w:val="000000" w:themeColor="text1"/>
                <w:szCs w:val="21"/>
              </w:rPr>
              <w:t>1</w:t>
            </w:r>
            <w:r>
              <w:rPr>
                <w:rFonts w:hint="eastAsia"/>
              </w:rPr>
              <w:t>心理健康咨询中心（名单）</w:t>
            </w:r>
          </w:p>
        </w:tc>
        <w:tc>
          <w:tcPr>
            <w:tcW w:w="1511" w:type="dxa"/>
          </w:tcPr>
          <w:p w:rsidR="00CB67B0" w:rsidRDefault="00ED3103">
            <w:pPr>
              <w:rPr>
                <w:rFonts w:ascii="宋体" w:hAnsi="宋体"/>
                <w:szCs w:val="21"/>
              </w:rPr>
            </w:pPr>
            <w:r>
              <w:rPr>
                <w:rFonts w:ascii="宋体" w:hAnsi="宋体" w:hint="eastAsia"/>
                <w:szCs w:val="21"/>
              </w:rPr>
              <w:t>值班教师表</w:t>
            </w:r>
          </w:p>
        </w:tc>
        <w:tc>
          <w:tcPr>
            <w:tcW w:w="1513" w:type="dxa"/>
          </w:tcPr>
          <w:p w:rsidR="00CB67B0" w:rsidRDefault="00ED3103">
            <w:pPr>
              <w:rPr>
                <w:rFonts w:ascii="Times New Roman" w:hAnsi="Times New Roman" w:cs="Times New Roman"/>
                <w:color w:val="000000" w:themeColor="text1"/>
              </w:rPr>
            </w:pPr>
            <w:r>
              <w:rPr>
                <w:rFonts w:ascii="宋体" w:hAnsi="宋体" w:hint="eastAsia"/>
                <w:szCs w:val="21"/>
              </w:rPr>
              <w:t>2019-2021</w:t>
            </w:r>
          </w:p>
        </w:tc>
        <w:tc>
          <w:tcPr>
            <w:tcW w:w="1540" w:type="dxa"/>
          </w:tcPr>
          <w:p w:rsidR="00CB67B0" w:rsidRDefault="00ED3103">
            <w:pPr>
              <w:ind w:firstLineChars="300" w:firstLine="630"/>
              <w:rPr>
                <w:rFonts w:ascii="Times New Roman" w:hAnsi="Times New Roman" w:cs="Times New Roman"/>
                <w:color w:val="000000" w:themeColor="text1"/>
              </w:rPr>
            </w:pPr>
            <w:r>
              <w:rPr>
                <w:rFonts w:ascii="宋体" w:hAnsi="宋体" w:hint="eastAsia"/>
                <w:szCs w:val="21"/>
              </w:rPr>
              <w:t>是</w:t>
            </w:r>
          </w:p>
        </w:tc>
      </w:tr>
      <w:tr w:rsidR="00CB67B0">
        <w:trPr>
          <w:jc w:val="center"/>
        </w:trPr>
        <w:tc>
          <w:tcPr>
            <w:tcW w:w="4508" w:type="dxa"/>
          </w:tcPr>
          <w:p w:rsidR="00CB67B0" w:rsidRDefault="00ED3103">
            <w:pP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3-</w:t>
            </w:r>
            <w:r>
              <w:rPr>
                <w:rFonts w:asciiTheme="minorEastAsia" w:hAnsiTheme="minorEastAsia" w:cs="Times New Roman" w:hint="eastAsia"/>
                <w:color w:val="000000" w:themeColor="text1"/>
                <w:szCs w:val="21"/>
              </w:rPr>
              <w:t>2普通高中学校办学质量评价指标方案</w:t>
            </w:r>
          </w:p>
        </w:tc>
        <w:tc>
          <w:tcPr>
            <w:tcW w:w="1511" w:type="dxa"/>
          </w:tcPr>
          <w:p w:rsidR="00CB67B0" w:rsidRDefault="00ED3103">
            <w:pPr>
              <w:rPr>
                <w:rFonts w:ascii="宋体" w:hAnsi="宋体"/>
                <w:szCs w:val="21"/>
              </w:rPr>
            </w:pPr>
            <w:r>
              <w:rPr>
                <w:rFonts w:asciiTheme="minorEastAsia" w:hAnsiTheme="minorEastAsia" w:cs="Times New Roman" w:hint="eastAsia"/>
                <w:color w:val="000000" w:themeColor="text1"/>
                <w:szCs w:val="21"/>
              </w:rPr>
              <w:t>评价方案</w:t>
            </w:r>
          </w:p>
        </w:tc>
        <w:tc>
          <w:tcPr>
            <w:tcW w:w="1513" w:type="dxa"/>
          </w:tcPr>
          <w:p w:rsidR="00CB67B0" w:rsidRDefault="00ED3103">
            <w:pPr>
              <w:rPr>
                <w:rFonts w:ascii="宋体" w:hAnsi="宋体"/>
                <w:szCs w:val="21"/>
              </w:rPr>
            </w:pPr>
            <w:r>
              <w:rPr>
                <w:rFonts w:ascii="宋体" w:hAnsi="宋体" w:hint="eastAsia"/>
                <w:szCs w:val="21"/>
              </w:rPr>
              <w:t>2021.12.1</w:t>
            </w:r>
          </w:p>
        </w:tc>
        <w:tc>
          <w:tcPr>
            <w:tcW w:w="1540" w:type="dxa"/>
          </w:tcPr>
          <w:p w:rsidR="00CB67B0" w:rsidRDefault="00ED3103">
            <w:pPr>
              <w:ind w:firstLineChars="300" w:firstLine="630"/>
              <w:rPr>
                <w:rFonts w:ascii="宋体" w:hAnsi="宋体"/>
                <w:szCs w:val="21"/>
              </w:rPr>
            </w:pPr>
            <w:r>
              <w:rPr>
                <w:rFonts w:ascii="宋体" w:hAnsi="宋体" w:hint="eastAsia"/>
                <w:szCs w:val="21"/>
              </w:rPr>
              <w:t>是</w:t>
            </w:r>
          </w:p>
        </w:tc>
      </w:tr>
      <w:tr w:rsidR="00CB67B0">
        <w:trPr>
          <w:jc w:val="center"/>
        </w:trPr>
        <w:tc>
          <w:tcPr>
            <w:tcW w:w="4508" w:type="dxa"/>
            <w:vAlign w:val="center"/>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4-1常州市戚墅堰实验中学安全工作领导小组</w:t>
            </w:r>
          </w:p>
        </w:tc>
        <w:tc>
          <w:tcPr>
            <w:tcW w:w="1511"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安全工作 </w:t>
            </w:r>
          </w:p>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领导小组</w:t>
            </w:r>
          </w:p>
        </w:tc>
        <w:tc>
          <w:tcPr>
            <w:tcW w:w="1513"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2</w:t>
            </w:r>
            <w:r>
              <w:rPr>
                <w:rFonts w:asciiTheme="minorEastAsia" w:hAnsiTheme="minorEastAsia" w:cs="Times New Roman"/>
                <w:color w:val="000000" w:themeColor="text1"/>
                <w:szCs w:val="21"/>
              </w:rPr>
              <w:t>0</w:t>
            </w:r>
            <w:r>
              <w:rPr>
                <w:rFonts w:asciiTheme="minorEastAsia" w:hAnsiTheme="minorEastAsia" w:cs="Times New Roman" w:hint="eastAsia"/>
                <w:color w:val="000000" w:themeColor="text1"/>
                <w:szCs w:val="21"/>
              </w:rPr>
              <w:t>20-</w:t>
            </w:r>
            <w:r>
              <w:rPr>
                <w:rFonts w:asciiTheme="minorEastAsia" w:hAnsiTheme="minorEastAsia" w:cs="Times New Roman"/>
                <w:color w:val="000000" w:themeColor="text1"/>
                <w:szCs w:val="21"/>
              </w:rPr>
              <w:t>1</w:t>
            </w:r>
            <w:r>
              <w:rPr>
                <w:rFonts w:asciiTheme="minorEastAsia" w:hAnsiTheme="minorEastAsia" w:cs="Times New Roman" w:hint="eastAsia"/>
                <w:color w:val="000000" w:themeColor="text1"/>
                <w:szCs w:val="21"/>
              </w:rPr>
              <w:t>-</w:t>
            </w:r>
            <w:r>
              <w:rPr>
                <w:rFonts w:asciiTheme="minorEastAsia" w:hAnsiTheme="minorEastAsia" w:cs="Times New Roman"/>
                <w:color w:val="000000" w:themeColor="text1"/>
                <w:szCs w:val="21"/>
              </w:rPr>
              <w:t>16</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trHeight w:val="90"/>
          <w:jc w:val="center"/>
        </w:trPr>
        <w:tc>
          <w:tcPr>
            <w:tcW w:w="4508" w:type="dxa"/>
            <w:vAlign w:val="center"/>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4-2常州市戚墅堰实验中学保卫机构人员名单</w:t>
            </w:r>
          </w:p>
        </w:tc>
        <w:tc>
          <w:tcPr>
            <w:tcW w:w="1511"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保卫机构 </w:t>
            </w:r>
          </w:p>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名单</w:t>
            </w:r>
          </w:p>
        </w:tc>
        <w:tc>
          <w:tcPr>
            <w:tcW w:w="1513"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2</w:t>
            </w:r>
            <w:r>
              <w:rPr>
                <w:rFonts w:asciiTheme="minorEastAsia" w:hAnsiTheme="minorEastAsia" w:cs="Times New Roman"/>
                <w:color w:val="000000" w:themeColor="text1"/>
                <w:szCs w:val="21"/>
              </w:rPr>
              <w:t>0</w:t>
            </w:r>
            <w:r>
              <w:rPr>
                <w:rFonts w:asciiTheme="minorEastAsia" w:hAnsiTheme="minorEastAsia" w:cs="Times New Roman" w:hint="eastAsia"/>
                <w:color w:val="000000" w:themeColor="text1"/>
                <w:szCs w:val="21"/>
              </w:rPr>
              <w:t>20-</w:t>
            </w:r>
            <w:r>
              <w:rPr>
                <w:rFonts w:asciiTheme="minorEastAsia" w:hAnsiTheme="minorEastAsia" w:cs="Times New Roman"/>
                <w:color w:val="000000" w:themeColor="text1"/>
                <w:szCs w:val="21"/>
              </w:rPr>
              <w:t>1</w:t>
            </w:r>
            <w:r>
              <w:rPr>
                <w:rFonts w:asciiTheme="minorEastAsia" w:hAnsiTheme="minorEastAsia" w:cs="Times New Roman" w:hint="eastAsia"/>
                <w:color w:val="000000" w:themeColor="text1"/>
                <w:szCs w:val="21"/>
              </w:rPr>
              <w:t>-</w:t>
            </w:r>
            <w:r>
              <w:rPr>
                <w:rFonts w:asciiTheme="minorEastAsia" w:hAnsiTheme="minorEastAsia" w:cs="Times New Roman"/>
                <w:color w:val="000000" w:themeColor="text1"/>
                <w:szCs w:val="21"/>
              </w:rPr>
              <w:t>16</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4-3常州市戚墅堰实验中学学校安全教育工作计划</w:t>
            </w:r>
          </w:p>
        </w:tc>
        <w:tc>
          <w:tcPr>
            <w:tcW w:w="1511"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工作计划</w:t>
            </w:r>
          </w:p>
        </w:tc>
        <w:tc>
          <w:tcPr>
            <w:tcW w:w="1513"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2</w:t>
            </w:r>
            <w:r>
              <w:rPr>
                <w:rFonts w:asciiTheme="minorEastAsia" w:hAnsiTheme="minorEastAsia" w:cs="Times New Roman"/>
                <w:color w:val="000000" w:themeColor="text1"/>
                <w:szCs w:val="21"/>
              </w:rPr>
              <w:t>0</w:t>
            </w:r>
            <w:r>
              <w:rPr>
                <w:rFonts w:asciiTheme="minorEastAsia" w:hAnsiTheme="minorEastAsia" w:cs="Times New Roman" w:hint="eastAsia"/>
                <w:color w:val="000000" w:themeColor="text1"/>
                <w:szCs w:val="21"/>
              </w:rPr>
              <w:t>20-</w:t>
            </w:r>
            <w:r>
              <w:rPr>
                <w:rFonts w:asciiTheme="minorEastAsia" w:hAnsiTheme="minorEastAsia" w:cs="Times New Roman"/>
                <w:color w:val="000000" w:themeColor="text1"/>
                <w:szCs w:val="21"/>
              </w:rPr>
              <w:t>1</w:t>
            </w:r>
            <w:r>
              <w:rPr>
                <w:rFonts w:asciiTheme="minorEastAsia" w:hAnsiTheme="minorEastAsia" w:cs="Times New Roman" w:hint="eastAsia"/>
                <w:color w:val="000000" w:themeColor="text1"/>
                <w:szCs w:val="21"/>
              </w:rPr>
              <w:t>-</w:t>
            </w:r>
            <w:r>
              <w:rPr>
                <w:rFonts w:asciiTheme="minorEastAsia" w:hAnsiTheme="minorEastAsia" w:cs="Times New Roman"/>
                <w:color w:val="000000" w:themeColor="text1"/>
                <w:szCs w:val="21"/>
              </w:rPr>
              <w:t>16</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4-4常州市戚墅堰实验中学安全工作各类方案（部分）</w:t>
            </w:r>
          </w:p>
        </w:tc>
        <w:tc>
          <w:tcPr>
            <w:tcW w:w="1511"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工作方案</w:t>
            </w:r>
          </w:p>
        </w:tc>
        <w:tc>
          <w:tcPr>
            <w:tcW w:w="1513" w:type="dxa"/>
          </w:tcPr>
          <w:p w:rsidR="00CB67B0" w:rsidRDefault="00ED3103">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2</w:t>
            </w:r>
            <w:r>
              <w:rPr>
                <w:rFonts w:asciiTheme="minorEastAsia" w:hAnsiTheme="minorEastAsia" w:cs="Times New Roman"/>
                <w:color w:val="000000" w:themeColor="text1"/>
                <w:szCs w:val="21"/>
              </w:rPr>
              <w:t>0</w:t>
            </w:r>
            <w:r>
              <w:rPr>
                <w:rFonts w:asciiTheme="minorEastAsia" w:hAnsiTheme="minorEastAsia" w:cs="Times New Roman" w:hint="eastAsia"/>
                <w:color w:val="000000" w:themeColor="text1"/>
                <w:szCs w:val="21"/>
              </w:rPr>
              <w:t>21-</w:t>
            </w:r>
            <w:r>
              <w:rPr>
                <w:rFonts w:asciiTheme="minorEastAsia" w:hAnsiTheme="minorEastAsia" w:cs="Times New Roman"/>
                <w:color w:val="000000" w:themeColor="text1"/>
                <w:szCs w:val="21"/>
              </w:rPr>
              <w:t>12</w:t>
            </w:r>
            <w:r>
              <w:rPr>
                <w:rFonts w:asciiTheme="minorEastAsia" w:hAnsiTheme="minorEastAsia" w:cs="Times New Roman" w:hint="eastAsia"/>
                <w:color w:val="000000" w:themeColor="text1"/>
                <w:szCs w:val="21"/>
              </w:rPr>
              <w:t>-</w:t>
            </w:r>
            <w:r>
              <w:rPr>
                <w:rFonts w:asciiTheme="minorEastAsia" w:hAnsiTheme="minorEastAsia" w:cs="Times New Roman"/>
                <w:color w:val="000000" w:themeColor="text1"/>
                <w:szCs w:val="21"/>
              </w:rPr>
              <w:t>31</w:t>
            </w:r>
          </w:p>
        </w:tc>
        <w:tc>
          <w:tcPr>
            <w:tcW w:w="1540"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4-5各类法治、演练活动材料（部分）</w:t>
            </w:r>
          </w:p>
        </w:tc>
        <w:tc>
          <w:tcPr>
            <w:tcW w:w="1511" w:type="dxa"/>
          </w:tcPr>
          <w:p w:rsidR="00CB67B0" w:rsidRDefault="00ED3103">
            <w:pPr>
              <w:rPr>
                <w:rFonts w:ascii="宋体" w:hAnsi="宋体"/>
                <w:szCs w:val="21"/>
              </w:rPr>
            </w:pPr>
            <w:r>
              <w:rPr>
                <w:rFonts w:asciiTheme="minorEastAsia" w:hAnsiTheme="minorEastAsia" w:cs="Times New Roman" w:hint="eastAsia"/>
                <w:color w:val="000000" w:themeColor="text1"/>
                <w:szCs w:val="21"/>
              </w:rPr>
              <w:t>活动材料</w:t>
            </w:r>
          </w:p>
        </w:tc>
        <w:tc>
          <w:tcPr>
            <w:tcW w:w="1513" w:type="dxa"/>
          </w:tcPr>
          <w:p w:rsidR="00CB67B0" w:rsidRDefault="00ED3103">
            <w:pPr>
              <w:rPr>
                <w:rFonts w:ascii="宋体" w:hAnsi="宋体"/>
                <w:szCs w:val="21"/>
              </w:rPr>
            </w:pPr>
            <w:r>
              <w:rPr>
                <w:rFonts w:ascii="宋体" w:hAnsi="宋体" w:hint="eastAsia"/>
                <w:szCs w:val="21"/>
              </w:rPr>
              <w:t>2022-4-1</w:t>
            </w:r>
          </w:p>
        </w:tc>
        <w:tc>
          <w:tcPr>
            <w:tcW w:w="1540" w:type="dxa"/>
          </w:tcPr>
          <w:p w:rsidR="00CB67B0" w:rsidRDefault="00ED3103">
            <w:pPr>
              <w:ind w:firstLineChars="300" w:firstLine="630"/>
              <w:rPr>
                <w:rFonts w:ascii="宋体" w:hAnsi="宋体"/>
                <w:szCs w:val="21"/>
              </w:rPr>
            </w:pPr>
            <w:r>
              <w:rPr>
                <w:rFonts w:ascii="Times New Roman" w:hAnsi="Times New Roman" w:cs="Times New Roman" w:hint="eastAsia"/>
                <w:color w:val="000000" w:themeColor="text1"/>
              </w:rPr>
              <w:t>是</w:t>
            </w:r>
          </w:p>
        </w:tc>
      </w:tr>
    </w:tbl>
    <w:p w:rsidR="00CB67B0" w:rsidRDefault="00CB67B0">
      <w:pPr>
        <w:spacing w:line="260" w:lineRule="exact"/>
        <w:rPr>
          <w:rFonts w:ascii="Times New Roman" w:hAnsi="Times New Roman" w:cs="Times New Roman"/>
          <w:b/>
          <w:color w:val="000000" w:themeColor="text1"/>
          <w:szCs w:val="21"/>
        </w:rPr>
      </w:pPr>
    </w:p>
    <w:p w:rsidR="00CB67B0" w:rsidRDefault="00CB67B0">
      <w:pPr>
        <w:spacing w:line="260" w:lineRule="exact"/>
        <w:rPr>
          <w:rFonts w:ascii="Times New Roman" w:hAnsi="Times New Roman" w:cs="Times New Roman"/>
          <w:b/>
          <w:color w:val="000000" w:themeColor="text1"/>
          <w:szCs w:val="21"/>
        </w:rPr>
      </w:pPr>
    </w:p>
    <w:p w:rsidR="00CB67B0" w:rsidRDefault="00CB67B0">
      <w:pPr>
        <w:spacing w:line="260" w:lineRule="exact"/>
        <w:rPr>
          <w:rFonts w:ascii="Times New Roman" w:hAnsi="Times New Roman" w:cs="Times New Roman"/>
          <w:b/>
          <w:color w:val="000000" w:themeColor="text1"/>
          <w:szCs w:val="21"/>
        </w:rPr>
      </w:pPr>
    </w:p>
    <w:p w:rsidR="00CB67B0" w:rsidRDefault="00CB67B0">
      <w:pPr>
        <w:spacing w:line="260" w:lineRule="exact"/>
        <w:rPr>
          <w:rFonts w:ascii="Times New Roman" w:hAnsi="Times New Roman" w:cs="Times New Roman"/>
          <w:b/>
          <w:color w:val="000000" w:themeColor="text1"/>
          <w:szCs w:val="21"/>
        </w:rPr>
      </w:pPr>
    </w:p>
    <w:p w:rsidR="00CB67B0" w:rsidRDefault="00CB67B0">
      <w:pPr>
        <w:jc w:val="center"/>
        <w:rPr>
          <w:rFonts w:ascii="Times New Roman" w:hAnsi="Times New Roman" w:cs="Times New Roman"/>
          <w:b/>
          <w:color w:val="000000" w:themeColor="text1"/>
          <w:sz w:val="24"/>
        </w:rPr>
      </w:pPr>
    </w:p>
    <w:p w:rsidR="00CB67B0" w:rsidRDefault="00CB67B0">
      <w:pPr>
        <w:jc w:val="center"/>
        <w:rPr>
          <w:rFonts w:ascii="Times New Roman" w:hAnsi="Times New Roman" w:cs="Times New Roman"/>
          <w:b/>
          <w:color w:val="000000" w:themeColor="text1"/>
          <w:sz w:val="24"/>
        </w:rPr>
      </w:pPr>
    </w:p>
    <w:p w:rsidR="00CB67B0" w:rsidRDefault="00ED3103">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管理水平</w:t>
      </w:r>
      <w:r>
        <w:rPr>
          <w:rFonts w:ascii="Times New Roman" w:hAnsi="Times New Roman" w:cs="Times New Roman"/>
          <w:b/>
          <w:color w:val="000000" w:themeColor="text1"/>
          <w:sz w:val="24"/>
        </w:rPr>
        <w:t>3-4</w:t>
      </w:r>
    </w:p>
    <w:p w:rsidR="00CB67B0" w:rsidRDefault="00ED3103">
      <w:pPr>
        <w:snapToGrid w:val="0"/>
        <w:rPr>
          <w:rFonts w:ascii="Times New Roman" w:hAnsi="Times New Roman" w:cs="Times New Roman"/>
          <w:b/>
          <w:color w:val="000000" w:themeColor="text1"/>
          <w:szCs w:val="21"/>
        </w:rPr>
      </w:pPr>
      <w:r>
        <w:rPr>
          <w:rFonts w:ascii="Times New Roman" w:hAnsi="Times New Roman" w:cs="Times New Roman"/>
          <w:b/>
          <w:color w:val="000000" w:themeColor="text1"/>
          <w:szCs w:val="21"/>
        </w:rPr>
        <w:t>（</w:t>
      </w:r>
      <w:r>
        <w:rPr>
          <w:rFonts w:ascii="Times New Roman" w:hAnsi="Times New Roman" w:cs="Times New Roman"/>
          <w:b/>
          <w:color w:val="000000" w:themeColor="text1"/>
          <w:szCs w:val="21"/>
        </w:rPr>
        <w:t>1</w:t>
      </w:r>
      <w:r>
        <w:rPr>
          <w:rFonts w:ascii="Times New Roman" w:hAnsi="Times New Roman" w:cs="Times New Roman"/>
          <w:b/>
          <w:color w:val="000000" w:themeColor="text1"/>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709"/>
        <w:gridCol w:w="6946"/>
        <w:gridCol w:w="736"/>
      </w:tblGrid>
      <w:tr w:rsidR="00CB67B0">
        <w:trPr>
          <w:trHeight w:val="540"/>
          <w:jc w:val="center"/>
        </w:trPr>
        <w:tc>
          <w:tcPr>
            <w:tcW w:w="681"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655"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736" w:type="dxa"/>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自评</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结果</w:t>
            </w:r>
          </w:p>
        </w:tc>
      </w:tr>
      <w:tr w:rsidR="00CB67B0">
        <w:trPr>
          <w:trHeight w:val="480"/>
          <w:jc w:val="center"/>
        </w:trPr>
        <w:tc>
          <w:tcPr>
            <w:tcW w:w="681" w:type="dxa"/>
            <w:vMerge w:val="restart"/>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第</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16</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条</w:t>
            </w: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6946" w:type="dxa"/>
            <w:vAlign w:val="center"/>
          </w:tcPr>
          <w:p w:rsidR="00CB67B0" w:rsidRDefault="00ED3103" w:rsidP="009A39E8">
            <w:pPr>
              <w:widowControl/>
              <w:spacing w:line="240" w:lineRule="exact"/>
              <w:ind w:firstLineChars="100" w:firstLine="181"/>
              <w:jc w:val="left"/>
              <w:textAlignment w:val="center"/>
              <w:rPr>
                <w:rFonts w:ascii="Times New Roman" w:hAnsi="Times New Roman" w:cs="Times New Roman"/>
                <w:bCs/>
                <w:color w:val="000000" w:themeColor="text1"/>
                <w:kern w:val="0"/>
                <w:sz w:val="18"/>
                <w:szCs w:val="18"/>
              </w:rPr>
            </w:pPr>
            <w:r>
              <w:rPr>
                <w:rFonts w:ascii="Times New Roman" w:hAnsi="Times New Roman" w:cs="Times New Roman"/>
                <w:b/>
                <w:color w:val="000000" w:themeColor="text1"/>
                <w:kern w:val="0"/>
                <w:sz w:val="18"/>
                <w:szCs w:val="18"/>
              </w:rPr>
              <w:t xml:space="preserve">16. </w:t>
            </w:r>
            <w:r>
              <w:rPr>
                <w:rFonts w:ascii="Times New Roman" w:hAnsi="Times New Roman" w:cs="Times New Roman"/>
                <w:b/>
                <w:color w:val="000000" w:themeColor="text1"/>
                <w:kern w:val="0"/>
                <w:sz w:val="18"/>
                <w:szCs w:val="18"/>
              </w:rPr>
              <w:t>学校校风、教风、学风优良。</w:t>
            </w:r>
            <w:r>
              <w:rPr>
                <w:rFonts w:asciiTheme="minorEastAsia" w:hAnsiTheme="minorEastAsia" w:cs="Times New Roman"/>
                <w:b/>
                <w:color w:val="000000" w:themeColor="text1"/>
                <w:kern w:val="0"/>
                <w:sz w:val="18"/>
                <w:szCs w:val="18"/>
              </w:rPr>
              <w:t>“三风”</w:t>
            </w:r>
            <w:r>
              <w:rPr>
                <w:rFonts w:ascii="Times New Roman" w:hAnsi="Times New Roman" w:cs="Times New Roman"/>
                <w:b/>
                <w:color w:val="000000" w:themeColor="text1"/>
                <w:kern w:val="0"/>
                <w:sz w:val="18"/>
                <w:szCs w:val="18"/>
              </w:rPr>
              <w:t>建设坚持以人为本，促进师生发展，提高管理水平，取得良好效果，为广大师生</w:t>
            </w:r>
            <w:r>
              <w:rPr>
                <w:rFonts w:ascii="Times New Roman" w:hAnsi="Times New Roman" w:cs="Times New Roman"/>
                <w:b/>
                <w:bCs/>
                <w:color w:val="000000" w:themeColor="text1"/>
                <w:kern w:val="0"/>
                <w:sz w:val="18"/>
                <w:szCs w:val="18"/>
              </w:rPr>
              <w:t>自觉践行</w:t>
            </w:r>
            <w:r>
              <w:rPr>
                <w:rFonts w:ascii="Times New Roman" w:hAnsi="Times New Roman" w:cs="Times New Roman"/>
                <w:b/>
                <w:color w:val="000000" w:themeColor="text1"/>
                <w:kern w:val="0"/>
                <w:sz w:val="18"/>
                <w:szCs w:val="18"/>
              </w:rPr>
              <w:t>和社会广泛认同</w:t>
            </w:r>
            <w:r>
              <w:rPr>
                <w:rFonts w:ascii="Times New Roman" w:hAnsi="Times New Roman" w:cs="Times New Roman" w:hint="eastAsia"/>
                <w:b/>
                <w:color w:val="000000" w:themeColor="text1"/>
                <w:kern w:val="0"/>
                <w:sz w:val="18"/>
                <w:szCs w:val="18"/>
              </w:rPr>
              <w:t>。</w:t>
            </w:r>
          </w:p>
        </w:tc>
        <w:tc>
          <w:tcPr>
            <w:tcW w:w="736" w:type="dxa"/>
            <w:vMerge w:val="restart"/>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A</w:t>
            </w:r>
          </w:p>
        </w:tc>
      </w:tr>
      <w:tr w:rsidR="00CB67B0">
        <w:trPr>
          <w:trHeight w:val="480"/>
          <w:jc w:val="center"/>
        </w:trPr>
        <w:tc>
          <w:tcPr>
            <w:tcW w:w="681" w:type="dxa"/>
            <w:vMerge/>
            <w:vAlign w:val="center"/>
          </w:tcPr>
          <w:p w:rsidR="00CB67B0" w:rsidRDefault="00CB67B0">
            <w:pPr>
              <w:jc w:val="center"/>
              <w:rPr>
                <w:rFonts w:ascii="Times New Roman" w:hAnsi="Times New Roman" w:cs="Times New Roman"/>
                <w:b/>
                <w:color w:val="000000" w:themeColor="text1"/>
                <w:szCs w:val="21"/>
              </w:rPr>
            </w:pP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6946" w:type="dxa"/>
            <w:vAlign w:val="center"/>
          </w:tcPr>
          <w:p w:rsidR="00CB67B0" w:rsidRDefault="00ED3103">
            <w:pPr>
              <w:widowControl/>
              <w:spacing w:line="240" w:lineRule="exact"/>
              <w:ind w:firstLineChars="100" w:firstLine="180"/>
              <w:jc w:val="left"/>
              <w:textAlignment w:val="center"/>
              <w:rPr>
                <w:rFonts w:ascii="Times New Roman" w:hAnsi="Times New Roman" w:cs="Times New Roman"/>
                <w:bCs/>
                <w:color w:val="000000" w:themeColor="text1"/>
                <w:kern w:val="0"/>
                <w:sz w:val="18"/>
                <w:szCs w:val="18"/>
              </w:rPr>
            </w:pPr>
            <w:r>
              <w:rPr>
                <w:rFonts w:ascii="Times New Roman" w:hAnsi="Times New Roman" w:cs="Times New Roman"/>
                <w:bCs/>
                <w:color w:val="000000" w:themeColor="text1"/>
                <w:kern w:val="0"/>
                <w:sz w:val="18"/>
                <w:szCs w:val="18"/>
              </w:rPr>
              <w:t>（</w:t>
            </w:r>
            <w:r>
              <w:rPr>
                <w:rFonts w:ascii="Times New Roman" w:hAnsi="Times New Roman" w:cs="Times New Roman"/>
                <w:bCs/>
                <w:color w:val="000000" w:themeColor="text1"/>
                <w:kern w:val="0"/>
                <w:sz w:val="18"/>
                <w:szCs w:val="18"/>
              </w:rPr>
              <w:t>1</w:t>
            </w:r>
            <w:r>
              <w:rPr>
                <w:rFonts w:ascii="Times New Roman" w:hAnsi="Times New Roman" w:cs="Times New Roman"/>
                <w:bCs/>
                <w:color w:val="000000" w:themeColor="text1"/>
                <w:kern w:val="0"/>
                <w:sz w:val="18"/>
                <w:szCs w:val="18"/>
              </w:rPr>
              <w:t>）</w:t>
            </w:r>
            <w:r>
              <w:rPr>
                <w:rFonts w:asciiTheme="minorEastAsia" w:hAnsiTheme="minorEastAsia" w:cs="Times New Roman"/>
                <w:bCs/>
                <w:color w:val="000000" w:themeColor="text1"/>
                <w:kern w:val="0"/>
                <w:sz w:val="18"/>
                <w:szCs w:val="18"/>
              </w:rPr>
              <w:t>“</w:t>
            </w:r>
            <w:r>
              <w:rPr>
                <w:rFonts w:ascii="Times New Roman" w:hAnsi="Times New Roman" w:cs="Times New Roman"/>
                <w:bCs/>
                <w:color w:val="000000" w:themeColor="text1"/>
                <w:kern w:val="0"/>
                <w:sz w:val="18"/>
                <w:szCs w:val="18"/>
              </w:rPr>
              <w:t>三风</w:t>
            </w:r>
            <w:r>
              <w:rPr>
                <w:rFonts w:asciiTheme="majorEastAsia" w:eastAsiaTheme="majorEastAsia" w:hAnsiTheme="majorEastAsia" w:cs="Times New Roman"/>
                <w:bCs/>
                <w:color w:val="000000" w:themeColor="text1"/>
                <w:kern w:val="0"/>
                <w:sz w:val="18"/>
                <w:szCs w:val="18"/>
              </w:rPr>
              <w:t>”</w:t>
            </w:r>
            <w:r>
              <w:rPr>
                <w:rFonts w:ascii="Times New Roman" w:hAnsi="Times New Roman" w:cs="Times New Roman"/>
                <w:bCs/>
                <w:color w:val="000000" w:themeColor="text1"/>
                <w:kern w:val="0"/>
                <w:sz w:val="18"/>
                <w:szCs w:val="18"/>
              </w:rPr>
              <w:t>指向明确，表述准确，逻辑自洽</w:t>
            </w:r>
            <w:r>
              <w:rPr>
                <w:rFonts w:ascii="Times New Roman" w:hAnsi="Times New Roman" w:cs="Times New Roman" w:hint="eastAsia"/>
                <w:bCs/>
                <w:color w:val="000000" w:themeColor="text1"/>
                <w:kern w:val="0"/>
                <w:sz w:val="18"/>
                <w:szCs w:val="18"/>
              </w:rPr>
              <w:t>，</w:t>
            </w:r>
            <w:r>
              <w:rPr>
                <w:rFonts w:ascii="Times New Roman" w:hAnsi="Times New Roman" w:cs="Times New Roman"/>
                <w:bCs/>
                <w:color w:val="000000" w:themeColor="text1"/>
                <w:kern w:val="0"/>
                <w:sz w:val="18"/>
                <w:szCs w:val="18"/>
              </w:rPr>
              <w:t>内涵丰富，具有时代精神和学校特点，</w:t>
            </w:r>
            <w:r>
              <w:rPr>
                <w:rFonts w:ascii="Times New Roman" w:hAnsi="Times New Roman" w:cs="Times New Roman" w:hint="eastAsia"/>
                <w:bCs/>
                <w:color w:val="000000" w:themeColor="text1"/>
                <w:kern w:val="0"/>
                <w:sz w:val="18"/>
                <w:szCs w:val="18"/>
              </w:rPr>
              <w:t>符合</w:t>
            </w:r>
            <w:r>
              <w:rPr>
                <w:rFonts w:ascii="Times New Roman" w:hAnsi="Times New Roman" w:cs="Times New Roman"/>
                <w:bCs/>
                <w:color w:val="000000" w:themeColor="text1"/>
                <w:kern w:val="0"/>
                <w:sz w:val="18"/>
                <w:szCs w:val="18"/>
              </w:rPr>
              <w:t>素质教育要</w:t>
            </w:r>
            <w:r>
              <w:rPr>
                <w:rFonts w:ascii="Times New Roman" w:hAnsi="Times New Roman" w:cs="Times New Roman" w:hint="eastAsia"/>
                <w:bCs/>
                <w:color w:val="000000" w:themeColor="text1"/>
                <w:kern w:val="0"/>
                <w:sz w:val="18"/>
                <w:szCs w:val="18"/>
              </w:rPr>
              <w:t>求</w:t>
            </w:r>
            <w:r>
              <w:rPr>
                <w:rFonts w:ascii="Times New Roman" w:hAnsi="Times New Roman" w:cs="Times New Roman"/>
                <w:bCs/>
                <w:color w:val="000000" w:themeColor="text1"/>
                <w:kern w:val="0"/>
                <w:sz w:val="18"/>
                <w:szCs w:val="18"/>
              </w:rPr>
              <w:t>，成为学校文化建设的重要内容</w:t>
            </w:r>
            <w:r>
              <w:rPr>
                <w:rFonts w:ascii="Times New Roman" w:hAnsi="Times New Roman" w:cs="Times New Roman" w:hint="eastAsia"/>
                <w:bCs/>
                <w:color w:val="000000" w:themeColor="text1"/>
                <w:kern w:val="0"/>
                <w:sz w:val="18"/>
                <w:szCs w:val="18"/>
              </w:rPr>
              <w:t>。</w:t>
            </w:r>
          </w:p>
          <w:p w:rsidR="00CB67B0" w:rsidRDefault="00ED3103">
            <w:pPr>
              <w:widowControl/>
              <w:spacing w:line="240" w:lineRule="exact"/>
              <w:ind w:firstLineChars="100" w:firstLine="180"/>
              <w:jc w:val="left"/>
              <w:textAlignment w:val="center"/>
              <w:rPr>
                <w:rFonts w:ascii="Times New Roman" w:hAnsi="Times New Roman" w:cs="Times New Roman"/>
                <w:bCs/>
                <w:color w:val="000000" w:themeColor="text1"/>
                <w:kern w:val="0"/>
                <w:sz w:val="18"/>
                <w:szCs w:val="18"/>
              </w:rPr>
            </w:pPr>
            <w:r>
              <w:rPr>
                <w:rFonts w:ascii="Times New Roman" w:hAnsi="Times New Roman" w:cs="Times New Roman"/>
                <w:bCs/>
                <w:color w:val="000000" w:themeColor="text1"/>
                <w:kern w:val="0"/>
                <w:sz w:val="18"/>
                <w:szCs w:val="18"/>
              </w:rPr>
              <w:t>（</w:t>
            </w:r>
            <w:r>
              <w:rPr>
                <w:rFonts w:ascii="Times New Roman" w:hAnsi="Times New Roman" w:cs="Times New Roman"/>
                <w:bCs/>
                <w:color w:val="000000" w:themeColor="text1"/>
                <w:kern w:val="0"/>
                <w:sz w:val="18"/>
                <w:szCs w:val="18"/>
              </w:rPr>
              <w:t>2</w:t>
            </w:r>
            <w:r>
              <w:rPr>
                <w:rFonts w:ascii="Times New Roman" w:hAnsi="Times New Roman" w:cs="Times New Roman"/>
                <w:bCs/>
                <w:color w:val="000000" w:themeColor="text1"/>
                <w:kern w:val="0"/>
                <w:sz w:val="18"/>
                <w:szCs w:val="18"/>
              </w:rPr>
              <w:t>）</w:t>
            </w:r>
            <w:r>
              <w:rPr>
                <w:rFonts w:asciiTheme="minorEastAsia" w:hAnsiTheme="minorEastAsia" w:cs="Times New Roman"/>
                <w:bCs/>
                <w:color w:val="000000" w:themeColor="text1"/>
                <w:kern w:val="0"/>
                <w:sz w:val="18"/>
                <w:szCs w:val="18"/>
              </w:rPr>
              <w:t>“</w:t>
            </w:r>
            <w:r>
              <w:rPr>
                <w:rFonts w:ascii="Times New Roman" w:hAnsi="Times New Roman" w:cs="Times New Roman"/>
                <w:bCs/>
                <w:color w:val="000000" w:themeColor="text1"/>
                <w:kern w:val="0"/>
                <w:sz w:val="18"/>
                <w:szCs w:val="18"/>
              </w:rPr>
              <w:t>三风</w:t>
            </w:r>
            <w:r>
              <w:rPr>
                <w:rFonts w:asciiTheme="minorEastAsia" w:hAnsiTheme="minorEastAsia" w:cs="Times New Roman"/>
                <w:bCs/>
                <w:color w:val="000000" w:themeColor="text1"/>
                <w:kern w:val="0"/>
                <w:sz w:val="18"/>
                <w:szCs w:val="18"/>
              </w:rPr>
              <w:t>”</w:t>
            </w:r>
            <w:r>
              <w:rPr>
                <w:rFonts w:ascii="Times New Roman" w:hAnsi="Times New Roman" w:cs="Times New Roman"/>
                <w:bCs/>
                <w:color w:val="000000" w:themeColor="text1"/>
                <w:kern w:val="0"/>
                <w:sz w:val="18"/>
                <w:szCs w:val="18"/>
              </w:rPr>
              <w:t>建设融入日常</w:t>
            </w:r>
            <w:r>
              <w:rPr>
                <w:rFonts w:ascii="Times New Roman" w:hAnsi="Times New Roman" w:cs="Times New Roman" w:hint="eastAsia"/>
                <w:bCs/>
                <w:color w:val="000000" w:themeColor="text1"/>
                <w:kern w:val="0"/>
                <w:sz w:val="18"/>
                <w:szCs w:val="18"/>
              </w:rPr>
              <w:t>教育</w:t>
            </w:r>
            <w:r>
              <w:rPr>
                <w:rFonts w:ascii="Times New Roman" w:hAnsi="Times New Roman" w:cs="Times New Roman"/>
                <w:bCs/>
                <w:color w:val="000000" w:themeColor="text1"/>
                <w:kern w:val="0"/>
                <w:sz w:val="18"/>
                <w:szCs w:val="18"/>
              </w:rPr>
              <w:t>教学管理之中</w:t>
            </w:r>
            <w:r>
              <w:rPr>
                <w:rFonts w:ascii="Times New Roman" w:hAnsi="Times New Roman" w:cs="Times New Roman" w:hint="eastAsia"/>
                <w:bCs/>
                <w:color w:val="000000" w:themeColor="text1"/>
                <w:kern w:val="0"/>
                <w:sz w:val="18"/>
                <w:szCs w:val="18"/>
              </w:rPr>
              <w:t>，</w:t>
            </w:r>
            <w:r>
              <w:rPr>
                <w:rFonts w:ascii="Times New Roman" w:hAnsi="Times New Roman" w:cs="Times New Roman"/>
                <w:bCs/>
                <w:color w:val="000000" w:themeColor="text1"/>
                <w:kern w:val="0"/>
                <w:sz w:val="18"/>
                <w:szCs w:val="18"/>
              </w:rPr>
              <w:t>重过程，有措施</w:t>
            </w:r>
            <w:r>
              <w:rPr>
                <w:rFonts w:ascii="Times New Roman" w:hAnsi="Times New Roman" w:cs="Times New Roman" w:hint="eastAsia"/>
                <w:bCs/>
                <w:color w:val="000000" w:themeColor="text1"/>
                <w:kern w:val="0"/>
                <w:sz w:val="18"/>
                <w:szCs w:val="18"/>
              </w:rPr>
              <w:t>，显</w:t>
            </w:r>
            <w:r>
              <w:rPr>
                <w:rFonts w:ascii="Times New Roman" w:hAnsi="Times New Roman" w:cs="Times New Roman"/>
                <w:bCs/>
                <w:color w:val="000000" w:themeColor="text1"/>
                <w:kern w:val="0"/>
                <w:sz w:val="18"/>
                <w:szCs w:val="18"/>
              </w:rPr>
              <w:t>成效</w:t>
            </w:r>
            <w:r>
              <w:rPr>
                <w:rFonts w:ascii="Times New Roman" w:hAnsi="Times New Roman" w:cs="Times New Roman" w:hint="eastAsia"/>
                <w:bCs/>
                <w:color w:val="000000" w:themeColor="text1"/>
                <w:kern w:val="0"/>
                <w:sz w:val="18"/>
                <w:szCs w:val="18"/>
              </w:rPr>
              <w:t>，</w:t>
            </w:r>
            <w:r>
              <w:rPr>
                <w:rFonts w:ascii="Times New Roman" w:hAnsi="Times New Roman" w:cs="Times New Roman" w:hint="eastAsia"/>
                <w:bCs/>
                <w:kern w:val="0"/>
                <w:sz w:val="18"/>
                <w:szCs w:val="18"/>
              </w:rPr>
              <w:t>师生和社会对学校</w:t>
            </w:r>
            <w:r>
              <w:rPr>
                <w:rFonts w:asciiTheme="majorEastAsia" w:eastAsiaTheme="majorEastAsia" w:hAnsiTheme="majorEastAsia" w:cs="Times New Roman" w:hint="eastAsia"/>
                <w:bCs/>
                <w:kern w:val="0"/>
                <w:sz w:val="18"/>
                <w:szCs w:val="18"/>
              </w:rPr>
              <w:t>“</w:t>
            </w:r>
            <w:r>
              <w:rPr>
                <w:rFonts w:ascii="Times New Roman" w:hAnsi="Times New Roman" w:cs="Times New Roman" w:hint="eastAsia"/>
                <w:bCs/>
                <w:kern w:val="0"/>
                <w:sz w:val="18"/>
                <w:szCs w:val="18"/>
              </w:rPr>
              <w:t>三风</w:t>
            </w:r>
            <w:r>
              <w:rPr>
                <w:rFonts w:asciiTheme="minorEastAsia" w:hAnsiTheme="minorEastAsia" w:cs="Times New Roman" w:hint="eastAsia"/>
                <w:bCs/>
                <w:kern w:val="0"/>
                <w:sz w:val="18"/>
                <w:szCs w:val="18"/>
              </w:rPr>
              <w:t>”</w:t>
            </w:r>
            <w:r>
              <w:rPr>
                <w:rFonts w:ascii="Times New Roman" w:hAnsi="Times New Roman" w:cs="Times New Roman" w:hint="eastAsia"/>
                <w:bCs/>
                <w:kern w:val="0"/>
                <w:sz w:val="18"/>
                <w:szCs w:val="18"/>
              </w:rPr>
              <w:t>认同度高于</w:t>
            </w:r>
            <w:r>
              <w:rPr>
                <w:rFonts w:ascii="Times New Roman" w:hAnsi="Times New Roman" w:cs="Times New Roman" w:hint="eastAsia"/>
                <w:bCs/>
                <w:kern w:val="0"/>
                <w:sz w:val="18"/>
                <w:szCs w:val="18"/>
              </w:rPr>
              <w:t>90%</w:t>
            </w:r>
            <w:r>
              <w:rPr>
                <w:rFonts w:ascii="Times New Roman" w:hAnsi="Times New Roman" w:cs="Times New Roman" w:hint="eastAsia"/>
                <w:bCs/>
                <w:kern w:val="0"/>
                <w:sz w:val="18"/>
                <w:szCs w:val="18"/>
              </w:rPr>
              <w:t>。</w:t>
            </w:r>
          </w:p>
        </w:tc>
        <w:tc>
          <w:tcPr>
            <w:tcW w:w="736" w:type="dxa"/>
            <w:vMerge/>
            <w:vAlign w:val="center"/>
          </w:tcPr>
          <w:p w:rsidR="00CB67B0" w:rsidRDefault="00CB67B0">
            <w:pPr>
              <w:jc w:val="center"/>
              <w:rPr>
                <w:rFonts w:ascii="Times New Roman" w:hAnsi="Times New Roman" w:cs="Times New Roman"/>
                <w:color w:val="000000" w:themeColor="text1"/>
                <w:szCs w:val="21"/>
              </w:rPr>
            </w:pPr>
          </w:p>
        </w:tc>
      </w:tr>
      <w:tr w:rsidR="00CB67B0">
        <w:trPr>
          <w:trHeight w:val="465"/>
          <w:jc w:val="center"/>
        </w:trPr>
        <w:tc>
          <w:tcPr>
            <w:tcW w:w="9072" w:type="dxa"/>
            <w:gridSpan w:val="4"/>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自评概述</w:t>
            </w:r>
          </w:p>
        </w:tc>
      </w:tr>
      <w:tr w:rsidR="00CB67B0">
        <w:trPr>
          <w:trHeight w:val="30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主要实践和成效</w:t>
            </w:r>
          </w:p>
        </w:tc>
      </w:tr>
      <w:tr w:rsidR="00CB67B0">
        <w:trPr>
          <w:trHeight w:val="592"/>
          <w:jc w:val="center"/>
        </w:trPr>
        <w:tc>
          <w:tcPr>
            <w:tcW w:w="9072" w:type="dxa"/>
            <w:gridSpan w:val="4"/>
          </w:tcPr>
          <w:p w:rsidR="00CB67B0" w:rsidRDefault="00ED3103">
            <w:pPr>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学校的使命就是“育人”，以学生为中心、以育人为己任，为每个学生提供适合的教育，促使学生全面发展、个性发展、和谐发展，提高生命质量，让每个学生成为最好的自己。优良的校风、教风、学风正是这种使命的外在体现，它凝聚了一种无形的力量，推动着各项工作的顺利开展。在长期的教育实践中，为办好家门口的好学校，为学生一生的发展，我校提炼出了符合我校实际的校风、教风与学风，并一直贯彻到现在。在“火车头”精神的激励下，坚持“育人为本，多元发展”的办学理念，勇于实践，开拓创新，不断地完善、丰富校风、教风、学风内涵，使它们成</w:t>
            </w:r>
            <w:r>
              <w:rPr>
                <w:rFonts w:ascii="Times New Roman" w:hAnsi="Times New Roman" w:cs="Times New Roman" w:hint="eastAsia"/>
                <w:color w:val="000000" w:themeColor="text1"/>
              </w:rPr>
              <w:lastRenderedPageBreak/>
              <w:t>为学校不断前进的动力源泉。</w:t>
            </w:r>
          </w:p>
          <w:p w:rsidR="00CB67B0" w:rsidRDefault="00ED3103">
            <w:pPr>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校风：励志、博识、强身、求实。</w:t>
            </w:r>
          </w:p>
          <w:p w:rsidR="00CB67B0" w:rsidRDefault="00ED3103">
            <w:pPr>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励志”，目标明确、自强不息、凝心聚力、励志图强，这是学校发展的基础和动力；“博识”，博大宽容、兴趣广泛、博采众长、术业专攻，这是学校发展的内涵和途径；“强身”，强身健体、和谐心智、热爱生活、享受幸福，这是学校发展的目标；“求实”，诚实为人、求真务实、敢于实践、力求实效，这是学校发展的态度。</w:t>
            </w:r>
          </w:p>
          <w:p w:rsidR="00CB67B0" w:rsidRDefault="00ED3103">
            <w:pPr>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教风：耐心、善导、严谨、求精。</w:t>
            </w:r>
          </w:p>
          <w:p w:rsidR="00CB67B0" w:rsidRDefault="00ED3103">
            <w:pPr>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耐心”，提醒教师要尊重学生成长的规律，润物细无声的去关爱学生，动之以情、晓之以理；“善导”，针对不同层次、不同类型的学生采用合适的方法，提供适合的教育形式，促进学生成长；“严谨”，古语说，“己所不欲，勿施于人”，教师只有严格要求自己，才能获得学生的尊敬与信任，才能取得最好的教学效果；“求精”，只有勇于探索、不断改革，精益求精，才能实现教育的最高境界。</w:t>
            </w:r>
          </w:p>
          <w:p w:rsidR="00CB67B0" w:rsidRDefault="00ED3103">
            <w:pPr>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学风：勤思、好问、刻苦、求活。</w:t>
            </w:r>
          </w:p>
          <w:p w:rsidR="00CB67B0" w:rsidRDefault="00ED3103">
            <w:pPr>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学校的培养目标是激励学生主动追求、个性发展、健康成长，切实全面提高学生的综合素质，为社会培养自信而负责任的公民。它渗透在学生学习、生活的方方面面，从小处做起，从小事做起，不断积累，持之以恒，方能实现自我。</w:t>
            </w:r>
          </w:p>
          <w:p w:rsidR="00CB67B0" w:rsidRDefault="00ED3103">
            <w:pPr>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学校“三风”建设目标明确，注重过程，措施扎实，长期坚持，积累了丰富的经验。</w:t>
            </w:r>
          </w:p>
          <w:p w:rsidR="00CB67B0" w:rsidRDefault="00ED3103">
            <w:pPr>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积极开展“励志、博识、强身、求实”的校风建设，以制度建设为有力抓手，组织力量不断完善和落实各项制度，使之更加符合学校实际，更加有利于师生的主动全面发展。学校制定了“三年主动发展规划”，加强校园文化建设。学校开展党的群众路线实践活动，发挥党员干部、优秀教师的核心骨干作用和教师团队作用，以优良的作风和师德师风来凝聚人心，引领良好校风的发展。以“请进来、走出去”为途径，聘请专家学者来校作学术讲座，安排学校骨干教师外出参观学习，促进了教师学术水平和教育教学能力的不断提高。</w:t>
            </w:r>
          </w:p>
          <w:p w:rsidR="00CB67B0" w:rsidRDefault="00ED3103">
            <w:pPr>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积极开展“耐心、善导、严谨、求精”的教风建设，旨在促进师德师能的全面提高，要求教师确立敬业爱生、乐教善教、任劳任怨的工作态度。积极开展师德建设月活动，积极宣传我校师德先进人物，弘扬高尚师德，增强正能量；开展基本功竞赛大练兵活动，开展征文比赛、师德演讲活动，以优秀教师的先进事迹和经验来引领教师成长发展；开展“师徒结对”活动，实施青蓝工程；加强班主任队伍建设，定期举行班主任工作研讨活动和班主任工作例会。</w:t>
            </w:r>
          </w:p>
          <w:p w:rsidR="00CB67B0" w:rsidRDefault="00ED3103">
            <w:pPr>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积极开展“勤思、好问、刻苦、求活”的学风建设，要求学生勤奋刻苦、乐学善学、举一反三、有所创新，把学生培养成自信而负责任的公民。我校认真分析初高中学生的身心特点，确立了不同时段、不同内容的德育活动序列。活动序列体现了德育教育的层次性、递进性，提高了德育工作的计划性、有效性。充分发挥学生会的作用，培养学生自我教育、管理、服务的能力，开展学生社团活动，加强家校联系，加强考风考纪、班风班纪教育。开展</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各类优秀学生评选活动，树立典型，充分发挥榜样的育人功能。</w:t>
            </w:r>
          </w:p>
          <w:p w:rsidR="00CB67B0" w:rsidRDefault="00ED3103">
            <w:pPr>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学校的“三风”建设成效卓著。优良的“三风”促进学校教育教学质量和管理水平的全面提升。近几年来，学校获得了“江苏省平安校园”、“江苏省绿色学校”、“江苏省模范职工之家”、“江苏省优秀家长学校”、“常州市现代教育技术实验学校”、“常州市艺术特色学校”、“常州市书法特色学校”、“常州市体育工作先进学校”、“江苏省苏教版教材改革先进集体”、“常州市德育先进学校”、“常州市心理健康教育合格学校”、“常州市军训先进学校”、“常州市示范图书馆”、“常州市一级校园网”、“常州市依法治校先进学校”、“常州市校务公开先进集体”等多项荣誉称号。形成了由市区优秀教育工作者、优秀德育工作者、优秀班主任、学科带头人、骨干教师等组成的优秀教师群体。学生勤奋好学、团结友善；学校校风正，教风好，学风浓，受到社会各界的好评，每年家长评学校满意度达</w:t>
            </w:r>
            <w:r>
              <w:rPr>
                <w:rFonts w:ascii="Times New Roman" w:hAnsi="Times New Roman" w:cs="Times New Roman" w:hint="eastAsia"/>
                <w:color w:val="000000" w:themeColor="text1"/>
              </w:rPr>
              <w:t>95%</w:t>
            </w:r>
            <w:r>
              <w:rPr>
                <w:rFonts w:ascii="Times New Roman" w:hAnsi="Times New Roman" w:cs="Times New Roman" w:hint="eastAsia"/>
                <w:color w:val="000000" w:themeColor="text1"/>
              </w:rPr>
              <w:t>以上。</w:t>
            </w:r>
          </w:p>
        </w:tc>
      </w:tr>
      <w:tr w:rsidR="00CB67B0">
        <w:trPr>
          <w:trHeight w:val="6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lastRenderedPageBreak/>
              <w:t>主要不足和问题</w:t>
            </w:r>
          </w:p>
        </w:tc>
      </w:tr>
      <w:tr w:rsidR="00CB67B0">
        <w:trPr>
          <w:trHeight w:val="562"/>
          <w:jc w:val="center"/>
        </w:trPr>
        <w:tc>
          <w:tcPr>
            <w:tcW w:w="9072" w:type="dxa"/>
            <w:gridSpan w:val="4"/>
          </w:tcPr>
          <w:p w:rsidR="00CB67B0" w:rsidRDefault="00CB67B0">
            <w:pPr>
              <w:rPr>
                <w:rFonts w:ascii="Times New Roman" w:hAnsi="Times New Roman" w:cs="Times New Roman"/>
                <w:color w:val="000000" w:themeColor="text1"/>
              </w:rPr>
            </w:pPr>
          </w:p>
          <w:p w:rsidR="00CB67B0" w:rsidRDefault="00CB67B0">
            <w:pPr>
              <w:rPr>
                <w:rFonts w:ascii="Times New Roman" w:hAnsi="Times New Roman" w:cs="Times New Roman"/>
                <w:color w:val="000000" w:themeColor="text1"/>
              </w:rPr>
            </w:pPr>
          </w:p>
        </w:tc>
      </w:tr>
      <w:tr w:rsidR="00CB67B0">
        <w:trPr>
          <w:trHeight w:val="41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改进措施和目标</w:t>
            </w:r>
          </w:p>
        </w:tc>
      </w:tr>
      <w:tr w:rsidR="00CB67B0">
        <w:trPr>
          <w:trHeight w:val="411"/>
          <w:jc w:val="center"/>
        </w:trPr>
        <w:tc>
          <w:tcPr>
            <w:tcW w:w="9072" w:type="dxa"/>
            <w:gridSpan w:val="4"/>
          </w:tcPr>
          <w:p w:rsidR="00CB67B0" w:rsidRDefault="00CB67B0">
            <w:pPr>
              <w:rPr>
                <w:rFonts w:ascii="Times New Roman" w:hAnsi="Times New Roman" w:cs="Times New Roman"/>
                <w:color w:val="000000" w:themeColor="text1"/>
              </w:rPr>
            </w:pPr>
          </w:p>
        </w:tc>
      </w:tr>
    </w:tbl>
    <w:p w:rsidR="00CB67B0" w:rsidRDefault="00CB67B0">
      <w:pPr>
        <w:tabs>
          <w:tab w:val="left" w:pos="9135"/>
        </w:tabs>
        <w:rPr>
          <w:rFonts w:ascii="Times New Roman" w:hAnsi="Times New Roman" w:cs="Times New Roman"/>
          <w:b/>
          <w:color w:val="000000" w:themeColor="text1"/>
          <w:szCs w:val="21"/>
        </w:rPr>
      </w:pPr>
    </w:p>
    <w:p w:rsidR="00CB67B0" w:rsidRDefault="00ED3103">
      <w:pPr>
        <w:tabs>
          <w:tab w:val="left" w:pos="9135"/>
        </w:tabs>
        <w:rPr>
          <w:rFonts w:ascii="Times New Roman" w:hAnsi="Times New Roman" w:cs="Times New Roman"/>
          <w:b/>
          <w:color w:val="000000" w:themeColor="text1"/>
          <w:szCs w:val="21"/>
        </w:rPr>
      </w:pPr>
      <w:r>
        <w:rPr>
          <w:rFonts w:ascii="Times New Roman" w:hAnsi="Times New Roman" w:cs="Times New Roman"/>
          <w:b/>
          <w:color w:val="000000" w:themeColor="text1"/>
          <w:szCs w:val="21"/>
        </w:rPr>
        <w:t>（</w:t>
      </w:r>
      <w:r>
        <w:rPr>
          <w:rFonts w:ascii="Times New Roman" w:hAnsi="Times New Roman" w:cs="Times New Roman"/>
          <w:b/>
          <w:color w:val="000000" w:themeColor="text1"/>
          <w:szCs w:val="21"/>
        </w:rPr>
        <w:t>2</w:t>
      </w:r>
      <w:r>
        <w:rPr>
          <w:rFonts w:ascii="Times New Roman" w:hAnsi="Times New Roman" w:cs="Times New Roman"/>
          <w:b/>
          <w:color w:val="000000" w:themeColor="text1"/>
          <w:szCs w:val="21"/>
        </w:rPr>
        <w:t>）基础数据</w:t>
      </w:r>
    </w:p>
    <w:p w:rsidR="00CB67B0" w:rsidRDefault="00ED3103">
      <w:pPr>
        <w:tabs>
          <w:tab w:val="left" w:pos="9135"/>
        </w:tabs>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无</w:t>
      </w:r>
    </w:p>
    <w:p w:rsidR="00CB67B0" w:rsidRDefault="00CB67B0">
      <w:pPr>
        <w:tabs>
          <w:tab w:val="left" w:pos="9135"/>
        </w:tabs>
        <w:rPr>
          <w:rFonts w:ascii="Times New Roman" w:hAnsi="Times New Roman" w:cs="Times New Roman"/>
          <w:b/>
          <w:color w:val="000000" w:themeColor="text1"/>
          <w:szCs w:val="2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3</w:t>
      </w:r>
      <w:r>
        <w:rPr>
          <w:rFonts w:ascii="Times New Roman" w:hAnsi="Times New Roman" w:cs="Times New Roman"/>
          <w:b/>
          <w:color w:val="000000" w:themeColor="text1"/>
        </w:rPr>
        <w:t>）</w:t>
      </w:r>
      <w:r>
        <w:rPr>
          <w:rFonts w:ascii="Times New Roman" w:hAnsi="Times New Roman" w:cs="Times New Roman" w:hint="eastAsia"/>
          <w:b/>
          <w:color w:val="000000" w:themeColor="text1"/>
        </w:rPr>
        <w:t>佐证</w:t>
      </w:r>
      <w:r>
        <w:rPr>
          <w:rFonts w:ascii="Times New Roman" w:hAnsi="Times New Roman" w:cs="Times New Roman"/>
          <w:b/>
          <w:color w:val="000000" w:themeColor="text1"/>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8"/>
        <w:gridCol w:w="1511"/>
        <w:gridCol w:w="1513"/>
        <w:gridCol w:w="1540"/>
      </w:tblGrid>
      <w:tr w:rsidR="00CB67B0">
        <w:trPr>
          <w:jc w:val="center"/>
        </w:trPr>
        <w:tc>
          <w:tcPr>
            <w:tcW w:w="4508"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佐证资料名称</w:t>
            </w:r>
          </w:p>
        </w:tc>
        <w:tc>
          <w:tcPr>
            <w:tcW w:w="1511"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主题词</w:t>
            </w:r>
          </w:p>
        </w:tc>
        <w:tc>
          <w:tcPr>
            <w:tcW w:w="1513"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成文时间</w:t>
            </w:r>
          </w:p>
        </w:tc>
        <w:tc>
          <w:tcPr>
            <w:tcW w:w="1540"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是否</w:t>
            </w:r>
            <w:r>
              <w:rPr>
                <w:rFonts w:ascii="Times New Roman" w:hAnsi="Times New Roman" w:cs="Times New Roman"/>
                <w:b/>
                <w:color w:val="000000" w:themeColor="text1"/>
              </w:rPr>
              <w:t>归档</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戚实中三风释义（新）</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三风</w:t>
            </w:r>
          </w:p>
        </w:tc>
        <w:tc>
          <w:tcPr>
            <w:tcW w:w="1513"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01502</w:t>
            </w:r>
          </w:p>
        </w:tc>
        <w:tc>
          <w:tcPr>
            <w:tcW w:w="154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近三年学校荣誉一览表</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学校荣誉</w:t>
            </w:r>
          </w:p>
        </w:tc>
        <w:tc>
          <w:tcPr>
            <w:tcW w:w="1513"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021</w:t>
            </w:r>
          </w:p>
        </w:tc>
        <w:tc>
          <w:tcPr>
            <w:tcW w:w="154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近三年教师荣誉一览表</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教师荣誉</w:t>
            </w:r>
          </w:p>
        </w:tc>
        <w:tc>
          <w:tcPr>
            <w:tcW w:w="1513"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021</w:t>
            </w:r>
          </w:p>
        </w:tc>
        <w:tc>
          <w:tcPr>
            <w:tcW w:w="154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近三年学生主要荣誉表</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学生荣誉</w:t>
            </w:r>
          </w:p>
        </w:tc>
        <w:tc>
          <w:tcPr>
            <w:tcW w:w="1513"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021</w:t>
            </w:r>
          </w:p>
        </w:tc>
        <w:tc>
          <w:tcPr>
            <w:tcW w:w="1540" w:type="dxa"/>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bl>
    <w:p w:rsidR="00CB67B0" w:rsidRDefault="00CB67B0">
      <w:pPr>
        <w:rPr>
          <w:rFonts w:ascii="Times New Roman" w:hAnsi="Times New Roman" w:cs="Times New Roman"/>
          <w:b/>
          <w:color w:val="000000" w:themeColor="text1"/>
          <w:sz w:val="24"/>
        </w:rPr>
      </w:pPr>
    </w:p>
    <w:p w:rsidR="00CB67B0" w:rsidRDefault="00CB67B0">
      <w:pPr>
        <w:jc w:val="center"/>
        <w:rPr>
          <w:rFonts w:ascii="Times New Roman" w:hAnsi="Times New Roman" w:cs="Times New Roman"/>
          <w:b/>
          <w:color w:val="000000" w:themeColor="text1"/>
          <w:sz w:val="24"/>
        </w:rPr>
      </w:pPr>
    </w:p>
    <w:p w:rsidR="00CB67B0" w:rsidRDefault="00CB67B0">
      <w:pPr>
        <w:jc w:val="center"/>
        <w:rPr>
          <w:rFonts w:ascii="Times New Roman" w:hAnsi="Times New Roman" w:cs="Times New Roman"/>
          <w:b/>
          <w:color w:val="000000" w:themeColor="text1"/>
          <w:sz w:val="24"/>
        </w:rPr>
      </w:pPr>
    </w:p>
    <w:p w:rsidR="00CB67B0" w:rsidRDefault="00CB67B0">
      <w:pPr>
        <w:jc w:val="center"/>
        <w:rPr>
          <w:rFonts w:ascii="Times New Roman" w:hAnsi="Times New Roman" w:cs="Times New Roman"/>
          <w:b/>
          <w:color w:val="000000" w:themeColor="text1"/>
          <w:sz w:val="24"/>
        </w:rPr>
      </w:pPr>
    </w:p>
    <w:p w:rsidR="00CB67B0" w:rsidRDefault="00CB67B0">
      <w:pPr>
        <w:jc w:val="center"/>
        <w:rPr>
          <w:rFonts w:ascii="Times New Roman" w:hAnsi="Times New Roman" w:cs="Times New Roman"/>
          <w:b/>
          <w:color w:val="000000" w:themeColor="text1"/>
          <w:sz w:val="24"/>
        </w:rPr>
      </w:pPr>
    </w:p>
    <w:p w:rsidR="00CB67B0" w:rsidRDefault="00CB67B0">
      <w:pPr>
        <w:jc w:val="center"/>
        <w:rPr>
          <w:rFonts w:ascii="Times New Roman" w:hAnsi="Times New Roman" w:cs="Times New Roman"/>
          <w:b/>
          <w:color w:val="000000" w:themeColor="text1"/>
          <w:sz w:val="24"/>
        </w:rPr>
      </w:pPr>
    </w:p>
    <w:p w:rsidR="00CB67B0" w:rsidRDefault="00ED3103">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管理水平</w:t>
      </w:r>
      <w:r>
        <w:rPr>
          <w:rFonts w:ascii="Times New Roman" w:hAnsi="Times New Roman" w:cs="Times New Roman"/>
          <w:b/>
          <w:color w:val="000000" w:themeColor="text1"/>
          <w:sz w:val="24"/>
        </w:rPr>
        <w:t>3-5</w:t>
      </w:r>
    </w:p>
    <w:p w:rsidR="00CB67B0" w:rsidRDefault="00ED3103">
      <w:pPr>
        <w:snapToGrid w:val="0"/>
        <w:rPr>
          <w:rFonts w:ascii="Times New Roman" w:hAnsi="Times New Roman" w:cs="Times New Roman"/>
          <w:b/>
          <w:color w:val="000000" w:themeColor="text1"/>
          <w:szCs w:val="21"/>
        </w:rPr>
      </w:pPr>
      <w:r>
        <w:rPr>
          <w:rFonts w:ascii="Times New Roman" w:hAnsi="Times New Roman" w:cs="Times New Roman"/>
          <w:b/>
          <w:color w:val="000000" w:themeColor="text1"/>
          <w:szCs w:val="21"/>
        </w:rPr>
        <w:t>（</w:t>
      </w:r>
      <w:r>
        <w:rPr>
          <w:rFonts w:ascii="Times New Roman" w:hAnsi="Times New Roman" w:cs="Times New Roman"/>
          <w:b/>
          <w:color w:val="000000" w:themeColor="text1"/>
          <w:szCs w:val="21"/>
        </w:rPr>
        <w:t>1</w:t>
      </w:r>
      <w:r>
        <w:rPr>
          <w:rFonts w:ascii="Times New Roman" w:hAnsi="Times New Roman" w:cs="Times New Roman"/>
          <w:b/>
          <w:color w:val="000000" w:themeColor="text1"/>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709"/>
        <w:gridCol w:w="7019"/>
        <w:gridCol w:w="663"/>
      </w:tblGrid>
      <w:tr w:rsidR="00CB67B0">
        <w:trPr>
          <w:trHeight w:val="540"/>
          <w:jc w:val="center"/>
        </w:trPr>
        <w:tc>
          <w:tcPr>
            <w:tcW w:w="681"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728"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663" w:type="dxa"/>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自评</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结果</w:t>
            </w:r>
          </w:p>
        </w:tc>
      </w:tr>
      <w:tr w:rsidR="00CB67B0">
        <w:trPr>
          <w:trHeight w:val="600"/>
          <w:jc w:val="center"/>
        </w:trPr>
        <w:tc>
          <w:tcPr>
            <w:tcW w:w="681" w:type="dxa"/>
            <w:vMerge w:val="restart"/>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第</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17</w:t>
            </w:r>
          </w:p>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条</w:t>
            </w: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7019" w:type="dxa"/>
            <w:vAlign w:val="center"/>
          </w:tcPr>
          <w:p w:rsidR="00CB67B0" w:rsidRDefault="00ED3103" w:rsidP="009A39E8">
            <w:pPr>
              <w:widowControl/>
              <w:spacing w:line="240" w:lineRule="exact"/>
              <w:ind w:firstLineChars="100" w:firstLine="181"/>
              <w:textAlignment w:val="center"/>
              <w:rPr>
                <w:rFonts w:ascii="Times New Roman" w:hAnsi="Times New Roman" w:cs="Times New Roman"/>
                <w:color w:val="000000" w:themeColor="text1"/>
                <w:sz w:val="18"/>
                <w:szCs w:val="18"/>
              </w:rPr>
            </w:pPr>
            <w:r>
              <w:rPr>
                <w:rFonts w:ascii="Times New Roman" w:hAnsi="Times New Roman" w:cs="Times New Roman"/>
                <w:b/>
                <w:color w:val="000000" w:themeColor="text1"/>
                <w:kern w:val="0"/>
                <w:sz w:val="18"/>
                <w:szCs w:val="18"/>
              </w:rPr>
              <w:t xml:space="preserve">17. </w:t>
            </w:r>
            <w:r>
              <w:rPr>
                <w:rFonts w:ascii="Times New Roman" w:hAnsi="Times New Roman" w:cs="Times New Roman"/>
                <w:b/>
                <w:bCs/>
                <w:color w:val="000000" w:themeColor="text1"/>
                <w:kern w:val="0"/>
                <w:sz w:val="18"/>
                <w:szCs w:val="18"/>
              </w:rPr>
              <w:t>积极开发利用</w:t>
            </w:r>
            <w:r>
              <w:rPr>
                <w:rFonts w:ascii="Times New Roman" w:hAnsi="Times New Roman" w:cs="Times New Roman"/>
                <w:b/>
                <w:color w:val="000000" w:themeColor="text1"/>
                <w:kern w:val="0"/>
                <w:sz w:val="18"/>
                <w:szCs w:val="18"/>
              </w:rPr>
              <w:t>校内外教育资源。图书馆、实验室、课程基地、艺体场馆、信息中心等设施设备充分开放，管理规范，利用率较高，为师生提供有效服务</w:t>
            </w:r>
            <w:r>
              <w:rPr>
                <w:rFonts w:ascii="Times New Roman" w:hAnsi="Times New Roman" w:cs="Times New Roman" w:hint="eastAsia"/>
                <w:b/>
                <w:color w:val="000000" w:themeColor="text1"/>
                <w:kern w:val="0"/>
                <w:sz w:val="18"/>
                <w:szCs w:val="18"/>
              </w:rPr>
              <w:t>。</w:t>
            </w:r>
          </w:p>
        </w:tc>
        <w:tc>
          <w:tcPr>
            <w:tcW w:w="663" w:type="dxa"/>
            <w:vMerge w:val="restart"/>
            <w:vAlign w:val="center"/>
          </w:tcPr>
          <w:p w:rsidR="00CB67B0" w:rsidRDefault="00ED3103">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A</w:t>
            </w:r>
          </w:p>
        </w:tc>
      </w:tr>
      <w:tr w:rsidR="00CB67B0">
        <w:trPr>
          <w:trHeight w:val="600"/>
          <w:jc w:val="center"/>
        </w:trPr>
        <w:tc>
          <w:tcPr>
            <w:tcW w:w="681" w:type="dxa"/>
            <w:vMerge/>
            <w:vAlign w:val="center"/>
          </w:tcPr>
          <w:p w:rsidR="00CB67B0" w:rsidRDefault="00CB67B0">
            <w:pPr>
              <w:jc w:val="center"/>
              <w:rPr>
                <w:rFonts w:ascii="Times New Roman" w:hAnsi="Times New Roman" w:cs="Times New Roman"/>
                <w:b/>
                <w:color w:val="000000" w:themeColor="text1"/>
                <w:szCs w:val="21"/>
              </w:rPr>
            </w:pP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7019" w:type="dxa"/>
            <w:vAlign w:val="center"/>
          </w:tcPr>
          <w:p w:rsidR="00CB67B0" w:rsidRDefault="00ED3103">
            <w:pPr>
              <w:widowControl/>
              <w:spacing w:line="240" w:lineRule="exact"/>
              <w:ind w:firstLineChars="100" w:firstLine="180"/>
              <w:textAlignment w:val="center"/>
              <w:rPr>
                <w:rFonts w:ascii="Times New Roman" w:hAnsi="Times New Roman" w:cs="Times New Roman"/>
                <w:bCs/>
                <w:color w:val="000000" w:themeColor="text1"/>
                <w:kern w:val="0"/>
                <w:sz w:val="18"/>
                <w:szCs w:val="18"/>
              </w:rPr>
            </w:pPr>
            <w:r>
              <w:rPr>
                <w:rFonts w:ascii="Times New Roman" w:hAnsi="Times New Roman" w:cs="Times New Roman"/>
                <w:bCs/>
                <w:color w:val="000000" w:themeColor="text1"/>
                <w:kern w:val="0"/>
                <w:sz w:val="18"/>
                <w:szCs w:val="18"/>
              </w:rPr>
              <w:t>（</w:t>
            </w:r>
            <w:r>
              <w:rPr>
                <w:rFonts w:ascii="Times New Roman" w:hAnsi="Times New Roman" w:cs="Times New Roman"/>
                <w:bCs/>
                <w:color w:val="000000" w:themeColor="text1"/>
                <w:kern w:val="0"/>
                <w:sz w:val="18"/>
                <w:szCs w:val="18"/>
              </w:rPr>
              <w:t>1</w:t>
            </w:r>
            <w:r>
              <w:rPr>
                <w:rFonts w:ascii="Times New Roman" w:hAnsi="Times New Roman" w:cs="Times New Roman"/>
                <w:bCs/>
                <w:color w:val="000000" w:themeColor="text1"/>
                <w:kern w:val="0"/>
                <w:sz w:val="18"/>
                <w:szCs w:val="18"/>
              </w:rPr>
              <w:t>）充分发挥校内图书馆、阅览室、实验室、</w:t>
            </w:r>
            <w:r>
              <w:rPr>
                <w:rFonts w:ascii="Times New Roman" w:hAnsi="Times New Roman" w:cs="Times New Roman" w:hint="eastAsia"/>
                <w:bCs/>
                <w:color w:val="000000" w:themeColor="text1"/>
                <w:kern w:val="0"/>
                <w:sz w:val="18"/>
                <w:szCs w:val="18"/>
              </w:rPr>
              <w:t>信息中心、</w:t>
            </w:r>
            <w:r>
              <w:rPr>
                <w:rFonts w:ascii="Times New Roman" w:hAnsi="Times New Roman" w:cs="Times New Roman"/>
                <w:bCs/>
                <w:color w:val="000000" w:themeColor="text1"/>
                <w:kern w:val="0"/>
                <w:sz w:val="18"/>
                <w:szCs w:val="18"/>
              </w:rPr>
              <w:t>课程基地、体育场馆</w:t>
            </w:r>
            <w:r>
              <w:rPr>
                <w:rFonts w:ascii="Times New Roman" w:hAnsi="Times New Roman" w:cs="Times New Roman" w:hint="eastAsia"/>
                <w:bCs/>
                <w:color w:val="000000" w:themeColor="text1"/>
                <w:kern w:val="0"/>
                <w:sz w:val="18"/>
                <w:szCs w:val="18"/>
              </w:rPr>
              <w:t>、</w:t>
            </w:r>
            <w:r>
              <w:rPr>
                <w:rFonts w:ascii="Times New Roman" w:hAnsi="Times New Roman" w:cs="Times New Roman"/>
                <w:bCs/>
                <w:color w:val="000000" w:themeColor="text1"/>
                <w:kern w:val="0"/>
                <w:sz w:val="18"/>
                <w:szCs w:val="18"/>
              </w:rPr>
              <w:t>校园网络</w:t>
            </w:r>
            <w:r>
              <w:rPr>
                <w:rFonts w:ascii="Times New Roman" w:hAnsi="Times New Roman" w:cs="Times New Roman" w:hint="eastAsia"/>
                <w:bCs/>
                <w:color w:val="000000" w:themeColor="text1"/>
                <w:kern w:val="0"/>
                <w:sz w:val="18"/>
                <w:szCs w:val="18"/>
              </w:rPr>
              <w:t>、</w:t>
            </w:r>
            <w:r>
              <w:rPr>
                <w:rFonts w:ascii="Times New Roman" w:hAnsi="Times New Roman" w:cs="Times New Roman"/>
                <w:bCs/>
                <w:color w:val="000000" w:themeColor="text1"/>
                <w:kern w:val="0"/>
                <w:sz w:val="18"/>
                <w:szCs w:val="18"/>
              </w:rPr>
              <w:t>宣传媒体等资源的教育功能，利用率高</w:t>
            </w:r>
            <w:r>
              <w:rPr>
                <w:rFonts w:ascii="Times New Roman" w:hAnsi="Times New Roman" w:cs="Times New Roman" w:hint="eastAsia"/>
                <w:bCs/>
                <w:color w:val="000000" w:themeColor="text1"/>
                <w:kern w:val="0"/>
                <w:sz w:val="18"/>
                <w:szCs w:val="18"/>
              </w:rPr>
              <w:t>。</w:t>
            </w:r>
          </w:p>
          <w:p w:rsidR="00CB67B0" w:rsidRDefault="00ED3103">
            <w:pPr>
              <w:widowControl/>
              <w:spacing w:line="240" w:lineRule="exact"/>
              <w:ind w:firstLineChars="100" w:firstLine="180"/>
              <w:textAlignment w:val="center"/>
              <w:rPr>
                <w:rFonts w:ascii="Times New Roman" w:hAnsi="Times New Roman" w:cs="Times New Roman"/>
                <w:bCs/>
                <w:color w:val="000000" w:themeColor="text1"/>
                <w:kern w:val="0"/>
                <w:sz w:val="18"/>
                <w:szCs w:val="18"/>
              </w:rPr>
            </w:pPr>
            <w:r>
              <w:rPr>
                <w:rFonts w:ascii="Times New Roman" w:hAnsi="Times New Roman" w:cs="Times New Roman"/>
                <w:bCs/>
                <w:color w:val="000000" w:themeColor="text1"/>
                <w:kern w:val="0"/>
                <w:sz w:val="18"/>
                <w:szCs w:val="18"/>
              </w:rPr>
              <w:t>（</w:t>
            </w:r>
            <w:r>
              <w:rPr>
                <w:rFonts w:ascii="Times New Roman" w:hAnsi="Times New Roman" w:cs="Times New Roman"/>
                <w:bCs/>
                <w:color w:val="000000" w:themeColor="text1"/>
                <w:kern w:val="0"/>
                <w:sz w:val="18"/>
                <w:szCs w:val="18"/>
              </w:rPr>
              <w:t>2</w:t>
            </w:r>
            <w:r>
              <w:rPr>
                <w:rFonts w:ascii="Times New Roman" w:hAnsi="Times New Roman" w:cs="Times New Roman"/>
                <w:bCs/>
                <w:color w:val="000000" w:themeColor="text1"/>
                <w:kern w:val="0"/>
                <w:sz w:val="18"/>
                <w:szCs w:val="18"/>
              </w:rPr>
              <w:t>）</w:t>
            </w:r>
            <w:r>
              <w:rPr>
                <w:rFonts w:ascii="Times New Roman" w:hAnsi="Times New Roman" w:cs="Times New Roman" w:hint="eastAsia"/>
                <w:bCs/>
                <w:color w:val="000000" w:themeColor="text1"/>
                <w:kern w:val="0"/>
                <w:sz w:val="18"/>
                <w:szCs w:val="18"/>
              </w:rPr>
              <w:t>充分开发利用校外教育资源，多方共建满足课程建设、劳动教育、社会实践和研究性学习等方面的课外基地，做到有合作制度、有教育方案、有兼职师资、有安全保障、有考核评价、有综合效益。</w:t>
            </w:r>
          </w:p>
        </w:tc>
        <w:tc>
          <w:tcPr>
            <w:tcW w:w="663" w:type="dxa"/>
            <w:vMerge/>
            <w:vAlign w:val="center"/>
          </w:tcPr>
          <w:p w:rsidR="00CB67B0" w:rsidRDefault="00CB67B0">
            <w:pPr>
              <w:jc w:val="center"/>
              <w:rPr>
                <w:rFonts w:ascii="Times New Roman" w:hAnsi="Times New Roman" w:cs="Times New Roman"/>
                <w:color w:val="000000" w:themeColor="text1"/>
                <w:szCs w:val="21"/>
              </w:rPr>
            </w:pPr>
          </w:p>
        </w:tc>
      </w:tr>
      <w:tr w:rsidR="00CB67B0">
        <w:trPr>
          <w:trHeight w:val="465"/>
          <w:jc w:val="center"/>
        </w:trPr>
        <w:tc>
          <w:tcPr>
            <w:tcW w:w="9072" w:type="dxa"/>
            <w:gridSpan w:val="4"/>
            <w:vAlign w:val="center"/>
          </w:tcPr>
          <w:p w:rsidR="00CB67B0" w:rsidRDefault="00ED310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自评概述</w:t>
            </w:r>
          </w:p>
        </w:tc>
      </w:tr>
      <w:tr w:rsidR="00CB67B0">
        <w:trPr>
          <w:trHeight w:val="30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主要实践和成效</w:t>
            </w:r>
          </w:p>
        </w:tc>
      </w:tr>
      <w:tr w:rsidR="00CB67B0">
        <w:trPr>
          <w:trHeight w:val="526"/>
          <w:jc w:val="center"/>
        </w:trPr>
        <w:tc>
          <w:tcPr>
            <w:tcW w:w="9072" w:type="dxa"/>
            <w:gridSpan w:val="4"/>
          </w:tcPr>
          <w:p w:rsidR="00CB67B0" w:rsidRDefault="00ED3103">
            <w:pPr>
              <w:autoSpaceDE w:val="0"/>
              <w:autoSpaceDN w:val="0"/>
              <w:adjustRightInd w:val="0"/>
              <w:ind w:firstLineChars="200" w:firstLine="420"/>
              <w:jc w:val="left"/>
              <w:rPr>
                <w:rFonts w:ascii="宋体" w:cs="宋体"/>
                <w:kern w:val="0"/>
                <w:szCs w:val="21"/>
                <w:lang w:val="zh-CN"/>
              </w:rPr>
            </w:pPr>
            <w:r>
              <w:rPr>
                <w:rFonts w:ascii="宋体" w:cs="宋体" w:hint="eastAsia"/>
                <w:kern w:val="0"/>
                <w:szCs w:val="21"/>
              </w:rPr>
              <w:t>学</w:t>
            </w:r>
            <w:r>
              <w:rPr>
                <w:rFonts w:ascii="宋体" w:cs="宋体" w:hint="eastAsia"/>
                <w:kern w:val="0"/>
                <w:szCs w:val="21"/>
                <w:lang w:val="zh-CN"/>
              </w:rPr>
              <w:t>校校内外资源</w:t>
            </w:r>
            <w:r>
              <w:rPr>
                <w:rFonts w:ascii="宋体" w:cs="宋体" w:hint="eastAsia"/>
                <w:kern w:val="0"/>
                <w:szCs w:val="21"/>
              </w:rPr>
              <w:t>丰富</w:t>
            </w:r>
            <w:r>
              <w:rPr>
                <w:rFonts w:ascii="宋体" w:cs="宋体" w:hint="eastAsia"/>
                <w:kern w:val="0"/>
                <w:szCs w:val="21"/>
                <w:lang w:val="zh-CN"/>
              </w:rPr>
              <w:t>。校内各项设施配套齐全，教育资源充足。各专用教室按江苏省现代化标准配备了</w:t>
            </w:r>
            <w:r>
              <w:rPr>
                <w:rFonts w:ascii="新宋体" w:eastAsia="新宋体" w:hAnsi="新宋体" w:cs="宋体" w:hint="eastAsia"/>
                <w:kern w:val="0"/>
                <w:szCs w:val="21"/>
              </w:rPr>
              <w:t>多媒体教学设备</w:t>
            </w:r>
            <w:r>
              <w:rPr>
                <w:rFonts w:ascii="宋体" w:cs="宋体" w:hint="eastAsia"/>
                <w:kern w:val="0"/>
                <w:szCs w:val="21"/>
                <w:lang w:val="zh-CN"/>
              </w:rPr>
              <w:t>。</w:t>
            </w:r>
          </w:p>
          <w:p w:rsidR="00CB67B0" w:rsidRDefault="00ED3103">
            <w:pPr>
              <w:snapToGrid w:val="0"/>
              <w:spacing w:line="320" w:lineRule="exact"/>
              <w:ind w:firstLineChars="200" w:firstLine="420"/>
              <w:rPr>
                <w:rFonts w:ascii="宋体" w:hAnsi="宋体"/>
                <w:szCs w:val="21"/>
              </w:rPr>
            </w:pPr>
            <w:r>
              <w:rPr>
                <w:rFonts w:ascii="宋体" w:hAnsi="宋体" w:hint="eastAsia"/>
                <w:szCs w:val="21"/>
              </w:rPr>
              <w:t>作为“常州市中学示范图书馆”，馆藏图书资源丰富，流通量大，利用率高，每学期生均借阅11.43册。教师阅览室、学生阅览室、电子阅览室，全天开放，为学生的探究性学习活动和教师的教育科研活动提供了丰富的资源和理想的场所。</w:t>
            </w:r>
          </w:p>
          <w:p w:rsidR="00CB67B0" w:rsidRDefault="00ED3103">
            <w:pPr>
              <w:ind w:firstLineChars="200" w:firstLine="420"/>
              <w:rPr>
                <w:rFonts w:ascii="宋体" w:hAnsi="宋体"/>
                <w:szCs w:val="21"/>
              </w:rPr>
            </w:pPr>
            <w:r>
              <w:rPr>
                <w:rFonts w:ascii="宋体" w:hAnsi="宋体" w:hint="eastAsia"/>
                <w:szCs w:val="21"/>
              </w:rPr>
              <w:t>校园网站广泛应用于</w:t>
            </w:r>
            <w:r>
              <w:rPr>
                <w:rFonts w:ascii="宋体" w:hAnsi="宋体" w:cs="宋体" w:hint="eastAsia"/>
                <w:kern w:val="0"/>
                <w:szCs w:val="21"/>
              </w:rPr>
              <w:t>学校管理、教育教学、教师培训与发展、教科研、校务后勤管理等各个方面；</w:t>
            </w:r>
            <w:r>
              <w:rPr>
                <w:rFonts w:ascii="宋体" w:hAnsi="宋体" w:hint="eastAsia"/>
                <w:szCs w:val="21"/>
              </w:rPr>
              <w:t>网站教与学的资源丰富，</w:t>
            </w:r>
            <w:r>
              <w:rPr>
                <w:rFonts w:ascii="宋体" w:hAnsi="宋体" w:cs="宋体" w:hint="eastAsia"/>
                <w:kern w:val="0"/>
                <w:szCs w:val="21"/>
              </w:rPr>
              <w:t>数字化平台、</w:t>
            </w:r>
            <w:r>
              <w:rPr>
                <w:rFonts w:ascii="宋体" w:hAnsi="宋体" w:hint="eastAsia"/>
                <w:szCs w:val="21"/>
              </w:rPr>
              <w:t>数字图书馆、</w:t>
            </w:r>
            <w:r>
              <w:rPr>
                <w:rFonts w:ascii="宋体" w:hAnsi="宋体" w:cs="宋体" w:hint="eastAsia"/>
                <w:kern w:val="0"/>
                <w:szCs w:val="21"/>
              </w:rPr>
              <w:t>实验室栏目、“江苏省教育信息化公共服务平台”等，为师生阅读与学习提供了丰富的数字化资源；教研组网站、社团天地、学生园地、家长学校、校长信箱等，为全校师生交流、家校联系搭建了便捷、及时的交流平台，促进了家校和谐、家校共育。计算机已运用于行政管理、</w:t>
            </w:r>
            <w:r>
              <w:rPr>
                <w:rFonts w:ascii="宋体" w:hAnsi="宋体" w:hint="eastAsia"/>
                <w:szCs w:val="21"/>
              </w:rPr>
              <w:t>人事管理、档案管理、财务管理、后勤管理、</w:t>
            </w:r>
            <w:r>
              <w:rPr>
                <w:rFonts w:ascii="宋体" w:hAnsi="宋体" w:hint="eastAsia"/>
                <w:szCs w:val="21"/>
              </w:rPr>
              <w:lastRenderedPageBreak/>
              <w:t>图书管理、学籍管理、班级管理、学分管理等各个方面。同时，网络教室还为本区其它单位部门开展各类培训提供服务，较好地发挥了社会服务功能。</w:t>
            </w:r>
          </w:p>
          <w:p w:rsidR="00CB67B0" w:rsidRDefault="00ED3103">
            <w:pPr>
              <w:snapToGrid w:val="0"/>
              <w:spacing w:line="320" w:lineRule="exact"/>
              <w:ind w:firstLineChars="200" w:firstLine="420"/>
              <w:rPr>
                <w:rFonts w:ascii="宋体" w:hAnsi="宋体"/>
                <w:szCs w:val="21"/>
              </w:rPr>
            </w:pPr>
            <w:r>
              <w:rPr>
                <w:rFonts w:ascii="宋体" w:hAnsi="宋体" w:hint="eastAsia"/>
                <w:szCs w:val="21"/>
              </w:rPr>
              <w:t>学校实验室为常州市实验室建设先进学校，能同时满足平行班的实验教学。学生分组实验和演示实验所需仪器齐全，药品数量充足，开出率</w:t>
            </w:r>
            <w:r>
              <w:rPr>
                <w:rFonts w:ascii="宋体" w:hAnsi="宋体"/>
                <w:szCs w:val="21"/>
              </w:rPr>
              <w:t>100%</w:t>
            </w:r>
            <w:r>
              <w:rPr>
                <w:rFonts w:ascii="宋体" w:hAnsi="宋体" w:hint="eastAsia"/>
                <w:szCs w:val="21"/>
              </w:rPr>
              <w:t>。</w:t>
            </w:r>
          </w:p>
          <w:p w:rsidR="00CB67B0" w:rsidRDefault="00ED3103">
            <w:pPr>
              <w:snapToGrid w:val="0"/>
              <w:spacing w:line="320" w:lineRule="exact"/>
              <w:ind w:firstLineChars="200" w:firstLine="420"/>
              <w:rPr>
                <w:rFonts w:ascii="宋体" w:cs="宋体"/>
                <w:kern w:val="0"/>
                <w:szCs w:val="21"/>
                <w:lang w:val="zh-CN"/>
              </w:rPr>
            </w:pPr>
            <w:r>
              <w:rPr>
                <w:rFonts w:ascii="宋体" w:hAnsi="宋体" w:hint="eastAsia"/>
                <w:szCs w:val="21"/>
              </w:rPr>
              <w:t>学校充分利用太湖湾劳动教育实践基地、佳农劳动教育基地和淹城、东方盐湖城及茅山红色教育基地等课外基地，拓展学生的视野，丰富学生的业余兴趣，提高学生的动手、动脑等综合能力，为素质教育开拓新的途径，也为学校课程建设、劳动教育和社会实践提供良好平台。同时，</w:t>
            </w:r>
            <w:r>
              <w:rPr>
                <w:rFonts w:ascii="宋体" w:cs="宋体" w:hint="eastAsia"/>
                <w:kern w:val="0"/>
                <w:szCs w:val="21"/>
              </w:rPr>
              <w:t>智慧化校园建设系统</w:t>
            </w:r>
            <w:r>
              <w:rPr>
                <w:rFonts w:ascii="宋体" w:cs="宋体" w:hint="eastAsia"/>
                <w:kern w:val="0"/>
                <w:szCs w:val="21"/>
                <w:lang w:val="zh-CN"/>
              </w:rPr>
              <w:t>已成为我校管理的重要手段，</w:t>
            </w:r>
            <w:r>
              <w:rPr>
                <w:rFonts w:ascii="宋体" w:cs="宋体" w:hint="eastAsia"/>
                <w:kern w:val="0"/>
                <w:szCs w:val="21"/>
              </w:rPr>
              <w:t>学校</w:t>
            </w:r>
            <w:r>
              <w:rPr>
                <w:rFonts w:ascii="宋体" w:cs="宋体" w:hint="eastAsia"/>
                <w:kern w:val="0"/>
                <w:szCs w:val="21"/>
                <w:lang w:val="zh-CN"/>
              </w:rPr>
              <w:t>人事档案、学籍管理、教务管理、选课管理、学分管理、财务管理、图书管理、后勤管理均有专人负责，利用</w:t>
            </w:r>
            <w:r>
              <w:rPr>
                <w:rFonts w:ascii="宋体" w:cs="宋体" w:hint="eastAsia"/>
                <w:kern w:val="0"/>
                <w:szCs w:val="21"/>
              </w:rPr>
              <w:t>精准软件和设备</w:t>
            </w:r>
            <w:r>
              <w:rPr>
                <w:rFonts w:ascii="宋体" w:cs="宋体" w:hint="eastAsia"/>
                <w:kern w:val="0"/>
                <w:szCs w:val="21"/>
                <w:lang w:val="zh-CN"/>
              </w:rPr>
              <w:t>进行管理，简洁方便，省时省力，极大地提高了办事效率，有利于资料的保存和汇总，化繁为简，省时省力。</w:t>
            </w:r>
          </w:p>
          <w:p w:rsidR="00CB67B0" w:rsidRDefault="00ED3103">
            <w:pPr>
              <w:ind w:firstLineChars="200" w:firstLine="420"/>
              <w:rPr>
                <w:rFonts w:ascii="宋体" w:hAnsi="宋体"/>
                <w:color w:val="000080"/>
                <w:szCs w:val="21"/>
              </w:rPr>
            </w:pPr>
            <w:r>
              <w:rPr>
                <w:rFonts w:ascii="宋体" w:cs="宋体" w:hint="eastAsia"/>
                <w:kern w:val="0"/>
                <w:szCs w:val="21"/>
                <w:lang w:val="zh-CN"/>
              </w:rPr>
              <w:t>总之，在一切服务于教育，一切有利于教学的前提下，我校能够充分利用现有资源，不断推动教育的信息化，全面提高素质教育，提升学校的办学品质。</w:t>
            </w:r>
          </w:p>
        </w:tc>
      </w:tr>
      <w:tr w:rsidR="00CB67B0">
        <w:trPr>
          <w:trHeight w:val="6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lastRenderedPageBreak/>
              <w:t>主要不足和问题</w:t>
            </w:r>
          </w:p>
        </w:tc>
      </w:tr>
      <w:tr w:rsidR="00CB67B0">
        <w:trPr>
          <w:trHeight w:val="608"/>
          <w:jc w:val="center"/>
        </w:trPr>
        <w:tc>
          <w:tcPr>
            <w:tcW w:w="9072" w:type="dxa"/>
            <w:gridSpan w:val="4"/>
          </w:tcPr>
          <w:p w:rsidR="00CB67B0" w:rsidRDefault="00CB67B0">
            <w:pPr>
              <w:ind w:firstLineChars="200" w:firstLine="420"/>
              <w:rPr>
                <w:rFonts w:ascii="Times New Roman" w:hAnsi="Times New Roman" w:cs="Times New Roman"/>
                <w:color w:val="000000" w:themeColor="text1"/>
              </w:rPr>
            </w:pPr>
          </w:p>
        </w:tc>
      </w:tr>
      <w:tr w:rsidR="00CB67B0">
        <w:trPr>
          <w:trHeight w:val="411"/>
          <w:jc w:val="center"/>
        </w:trPr>
        <w:tc>
          <w:tcPr>
            <w:tcW w:w="9072" w:type="dxa"/>
            <w:gridSpan w:val="4"/>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改进措施和目标</w:t>
            </w:r>
          </w:p>
        </w:tc>
      </w:tr>
      <w:tr w:rsidR="00CB67B0">
        <w:trPr>
          <w:trHeight w:val="786"/>
          <w:jc w:val="center"/>
        </w:trPr>
        <w:tc>
          <w:tcPr>
            <w:tcW w:w="9072" w:type="dxa"/>
            <w:gridSpan w:val="4"/>
          </w:tcPr>
          <w:p w:rsidR="00CB67B0" w:rsidRDefault="00CB67B0">
            <w:pPr>
              <w:ind w:firstLineChars="200" w:firstLine="420"/>
              <w:rPr>
                <w:rFonts w:ascii="Times New Roman" w:hAnsi="Times New Roman" w:cs="Times New Roman"/>
                <w:color w:val="000000" w:themeColor="text1"/>
              </w:rPr>
            </w:pPr>
          </w:p>
        </w:tc>
      </w:tr>
    </w:tbl>
    <w:p w:rsidR="00CB67B0" w:rsidRDefault="00CB67B0">
      <w:pPr>
        <w:tabs>
          <w:tab w:val="left" w:pos="9135"/>
        </w:tabs>
        <w:rPr>
          <w:rFonts w:ascii="Times New Roman" w:hAnsi="Times New Roman" w:cs="Times New Roman"/>
          <w:b/>
          <w:color w:val="000000" w:themeColor="text1"/>
          <w:szCs w:val="21"/>
        </w:rPr>
      </w:pPr>
    </w:p>
    <w:p w:rsidR="00CB67B0" w:rsidRDefault="00ED3103">
      <w:pPr>
        <w:tabs>
          <w:tab w:val="left" w:pos="9135"/>
        </w:tabs>
        <w:rPr>
          <w:rFonts w:ascii="Times New Roman" w:hAnsi="Times New Roman" w:cs="Times New Roman"/>
          <w:b/>
          <w:color w:val="000000" w:themeColor="text1"/>
          <w:szCs w:val="21"/>
        </w:rPr>
      </w:pPr>
      <w:r>
        <w:rPr>
          <w:rFonts w:ascii="Times New Roman" w:hAnsi="Times New Roman" w:cs="Times New Roman"/>
          <w:b/>
          <w:color w:val="000000" w:themeColor="text1"/>
          <w:szCs w:val="21"/>
        </w:rPr>
        <w:t>（</w:t>
      </w:r>
      <w:r>
        <w:rPr>
          <w:rFonts w:ascii="Times New Roman" w:hAnsi="Times New Roman" w:cs="Times New Roman"/>
          <w:b/>
          <w:color w:val="000000" w:themeColor="text1"/>
          <w:szCs w:val="21"/>
        </w:rPr>
        <w:t>2</w:t>
      </w:r>
      <w:r>
        <w:rPr>
          <w:rFonts w:ascii="Times New Roman" w:hAnsi="Times New Roman" w:cs="Times New Roman"/>
          <w:b/>
          <w:color w:val="000000" w:themeColor="text1"/>
          <w:szCs w:val="21"/>
        </w:rPr>
        <w:t>）基础数据</w:t>
      </w:r>
    </w:p>
    <w:p w:rsidR="00CB67B0" w:rsidRDefault="00ED3103">
      <w:pPr>
        <w:tabs>
          <w:tab w:val="left" w:pos="9135"/>
        </w:tabs>
        <w:jc w:val="center"/>
        <w:rPr>
          <w:rFonts w:ascii="Times New Roman" w:hAnsi="Times New Roman" w:cs="Times New Roman"/>
          <w:b/>
          <w:color w:val="000000" w:themeColor="text1"/>
          <w:szCs w:val="21"/>
        </w:rPr>
      </w:pPr>
      <w:r>
        <w:rPr>
          <w:rFonts w:ascii="Times New Roman" w:eastAsia="仿宋_GB2312" w:hAnsi="Times New Roman" w:cs="Times New Roman"/>
          <w:b/>
          <w:color w:val="000000" w:themeColor="text1"/>
          <w:szCs w:val="21"/>
        </w:rPr>
        <w:t>3</w:t>
      </w:r>
      <w:r>
        <w:rPr>
          <w:rFonts w:ascii="Times New Roman" w:hAnsi="Times New Roman" w:cs="Times New Roman"/>
          <w:b/>
          <w:color w:val="000000" w:themeColor="text1"/>
          <w:szCs w:val="21"/>
        </w:rPr>
        <w:t>-</w:t>
      </w:r>
      <w:r>
        <w:rPr>
          <w:rFonts w:ascii="Times New Roman" w:eastAsia="仿宋_GB2312" w:hAnsi="Times New Roman" w:cs="Times New Roman" w:hint="eastAsia"/>
          <w:b/>
          <w:color w:val="000000" w:themeColor="text1"/>
          <w:szCs w:val="21"/>
        </w:rPr>
        <w:t>5</w:t>
      </w:r>
      <w:r>
        <w:rPr>
          <w:rFonts w:ascii="Times New Roman" w:hAnsi="Times New Roman" w:cs="Times New Roman"/>
          <w:b/>
          <w:color w:val="000000" w:themeColor="text1"/>
          <w:szCs w:val="21"/>
        </w:rPr>
        <w:t>-</w:t>
      </w:r>
      <w:r>
        <w:rPr>
          <w:rFonts w:ascii="Times New Roman" w:eastAsia="仿宋_GB2312" w:hAnsi="Times New Roman" w:cs="Times New Roman" w:hint="eastAsia"/>
          <w:b/>
          <w:color w:val="000000" w:themeColor="text1"/>
          <w:szCs w:val="21"/>
        </w:rPr>
        <w:t>1</w:t>
      </w:r>
      <w:r>
        <w:rPr>
          <w:rFonts w:ascii="Times New Roman" w:hAnsi="Times New Roman" w:cs="Times New Roman"/>
          <w:b/>
          <w:color w:val="000000" w:themeColor="text1"/>
          <w:szCs w:val="21"/>
        </w:rPr>
        <w:t>校内</w:t>
      </w:r>
      <w:r>
        <w:rPr>
          <w:rFonts w:ascii="Times New Roman" w:hAnsi="Times New Roman" w:cs="Times New Roman" w:hint="eastAsia"/>
          <w:b/>
          <w:color w:val="000000" w:themeColor="text1"/>
          <w:szCs w:val="21"/>
        </w:rPr>
        <w:t>教育</w:t>
      </w:r>
      <w:r>
        <w:rPr>
          <w:rFonts w:ascii="Times New Roman" w:hAnsi="Times New Roman" w:cs="Times New Roman"/>
          <w:b/>
          <w:color w:val="000000" w:themeColor="text1"/>
          <w:szCs w:val="21"/>
        </w:rPr>
        <w:t>资源</w:t>
      </w:r>
      <w:r>
        <w:rPr>
          <w:rFonts w:ascii="Times New Roman" w:hAnsi="Times New Roman" w:cs="Times New Roman" w:hint="eastAsia"/>
          <w:b/>
          <w:color w:val="000000" w:themeColor="text1"/>
          <w:szCs w:val="21"/>
        </w:rPr>
        <w:t>的利用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5"/>
        <w:gridCol w:w="773"/>
        <w:gridCol w:w="4188"/>
        <w:gridCol w:w="736"/>
      </w:tblGrid>
      <w:tr w:rsidR="00CB67B0">
        <w:trPr>
          <w:jc w:val="center"/>
        </w:trPr>
        <w:tc>
          <w:tcPr>
            <w:tcW w:w="3375" w:type="dxa"/>
          </w:tcPr>
          <w:p w:rsidR="00CB67B0" w:rsidRDefault="00ED3103">
            <w:pPr>
              <w:tabs>
                <w:tab w:val="left" w:pos="9135"/>
              </w:tabs>
              <w:rPr>
                <w:rFonts w:ascii="Times New Roman" w:hAnsi="Times New Roman" w:cs="Times New Roman"/>
                <w:color w:val="000000" w:themeColor="text1"/>
                <w:szCs w:val="21"/>
              </w:rPr>
            </w:pPr>
            <w:r>
              <w:rPr>
                <w:rFonts w:ascii="Times New Roman" w:hAnsi="Times New Roman" w:cs="Times New Roman"/>
                <w:color w:val="000000" w:themeColor="text1"/>
                <w:szCs w:val="21"/>
              </w:rPr>
              <w:t>图书馆图书流动量（册</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每生</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学期）</w:t>
            </w:r>
          </w:p>
        </w:tc>
        <w:tc>
          <w:tcPr>
            <w:tcW w:w="773" w:type="dxa"/>
          </w:tcPr>
          <w:p w:rsidR="00CB67B0" w:rsidRDefault="00ED3103">
            <w:pPr>
              <w:tabs>
                <w:tab w:val="left" w:pos="9135"/>
              </w:tabs>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11.43</w:t>
            </w:r>
          </w:p>
        </w:tc>
        <w:tc>
          <w:tcPr>
            <w:tcW w:w="4188" w:type="dxa"/>
          </w:tcPr>
          <w:p w:rsidR="00CB67B0" w:rsidRDefault="00ED3103">
            <w:pPr>
              <w:tabs>
                <w:tab w:val="left" w:pos="9135"/>
              </w:tabs>
              <w:rPr>
                <w:rFonts w:ascii="Times New Roman" w:hAnsi="Times New Roman" w:cs="Times New Roman"/>
                <w:color w:val="000000" w:themeColor="text1"/>
                <w:szCs w:val="21"/>
              </w:rPr>
            </w:pPr>
            <w:r>
              <w:rPr>
                <w:rFonts w:ascii="Times New Roman" w:hAnsi="Times New Roman" w:cs="Times New Roman"/>
                <w:color w:val="000000" w:themeColor="text1"/>
                <w:szCs w:val="21"/>
              </w:rPr>
              <w:t>学校报告厅使用次数（次</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学期）</w:t>
            </w:r>
          </w:p>
        </w:tc>
        <w:tc>
          <w:tcPr>
            <w:tcW w:w="736" w:type="dxa"/>
          </w:tcPr>
          <w:p w:rsidR="00CB67B0" w:rsidRDefault="00ED3103">
            <w:pPr>
              <w:tabs>
                <w:tab w:val="left" w:pos="9135"/>
              </w:tabs>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100</w:t>
            </w:r>
          </w:p>
        </w:tc>
      </w:tr>
      <w:tr w:rsidR="00CB67B0">
        <w:trPr>
          <w:jc w:val="center"/>
        </w:trPr>
        <w:tc>
          <w:tcPr>
            <w:tcW w:w="3375" w:type="dxa"/>
          </w:tcPr>
          <w:p w:rsidR="00CB67B0" w:rsidRDefault="00ED3103">
            <w:pPr>
              <w:tabs>
                <w:tab w:val="left" w:pos="9135"/>
              </w:tabs>
              <w:rPr>
                <w:rFonts w:ascii="Times New Roman" w:hAnsi="Times New Roman" w:cs="Times New Roman"/>
                <w:color w:val="000000" w:themeColor="text1"/>
                <w:szCs w:val="21"/>
              </w:rPr>
            </w:pPr>
            <w:r>
              <w:rPr>
                <w:rFonts w:ascii="Times New Roman" w:hAnsi="Times New Roman" w:cs="Times New Roman"/>
                <w:color w:val="000000" w:themeColor="text1"/>
                <w:szCs w:val="21"/>
              </w:rPr>
              <w:t>电子阅览室开放时间（小时</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天）</w:t>
            </w:r>
          </w:p>
        </w:tc>
        <w:tc>
          <w:tcPr>
            <w:tcW w:w="773" w:type="dxa"/>
          </w:tcPr>
          <w:p w:rsidR="00CB67B0" w:rsidRDefault="00ED3103">
            <w:pPr>
              <w:tabs>
                <w:tab w:val="left" w:pos="9135"/>
              </w:tabs>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w:t>
            </w:r>
          </w:p>
        </w:tc>
        <w:tc>
          <w:tcPr>
            <w:tcW w:w="4188" w:type="dxa"/>
          </w:tcPr>
          <w:p w:rsidR="00CB67B0" w:rsidRDefault="00ED3103">
            <w:pPr>
              <w:tabs>
                <w:tab w:val="left" w:pos="9135"/>
              </w:tabs>
              <w:rPr>
                <w:rFonts w:ascii="Times New Roman" w:hAnsi="Times New Roman" w:cs="Times New Roman"/>
                <w:color w:val="000000" w:themeColor="text1"/>
                <w:szCs w:val="21"/>
              </w:rPr>
            </w:pPr>
            <w:r>
              <w:rPr>
                <w:rFonts w:ascii="Times New Roman" w:hAnsi="Times New Roman" w:cs="Times New Roman"/>
                <w:color w:val="000000" w:themeColor="text1"/>
                <w:szCs w:val="21"/>
              </w:rPr>
              <w:t>计算机中心自主活动开放时间（课时</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学期）</w:t>
            </w:r>
          </w:p>
        </w:tc>
        <w:tc>
          <w:tcPr>
            <w:tcW w:w="736" w:type="dxa"/>
          </w:tcPr>
          <w:p w:rsidR="00CB67B0" w:rsidRDefault="00ED3103">
            <w:pPr>
              <w:tabs>
                <w:tab w:val="left" w:pos="9135"/>
              </w:tabs>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260</w:t>
            </w:r>
          </w:p>
        </w:tc>
      </w:tr>
      <w:tr w:rsidR="00CB67B0">
        <w:trPr>
          <w:jc w:val="center"/>
        </w:trPr>
        <w:tc>
          <w:tcPr>
            <w:tcW w:w="3375" w:type="dxa"/>
          </w:tcPr>
          <w:p w:rsidR="00CB67B0" w:rsidRDefault="00ED3103">
            <w:pPr>
              <w:tabs>
                <w:tab w:val="left" w:pos="9135"/>
              </w:tabs>
              <w:rPr>
                <w:rFonts w:ascii="Times New Roman" w:hAnsi="Times New Roman" w:cs="Times New Roman"/>
                <w:color w:val="000000" w:themeColor="text1"/>
                <w:szCs w:val="21"/>
              </w:rPr>
            </w:pPr>
            <w:r>
              <w:rPr>
                <w:rFonts w:ascii="Times New Roman" w:hAnsi="Times New Roman" w:cs="Times New Roman"/>
                <w:color w:val="000000" w:themeColor="text1"/>
                <w:szCs w:val="21"/>
              </w:rPr>
              <w:t>报刊阅览室开放时间（小时</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天）</w:t>
            </w:r>
          </w:p>
        </w:tc>
        <w:tc>
          <w:tcPr>
            <w:tcW w:w="773" w:type="dxa"/>
          </w:tcPr>
          <w:p w:rsidR="00CB67B0" w:rsidRDefault="00ED3103">
            <w:pPr>
              <w:tabs>
                <w:tab w:val="left" w:pos="9135"/>
              </w:tabs>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w:t>
            </w:r>
          </w:p>
        </w:tc>
        <w:tc>
          <w:tcPr>
            <w:tcW w:w="4188" w:type="dxa"/>
          </w:tcPr>
          <w:p w:rsidR="00CB67B0" w:rsidRDefault="00ED3103">
            <w:pPr>
              <w:tabs>
                <w:tab w:val="left" w:pos="9135"/>
              </w:tabs>
              <w:rPr>
                <w:rFonts w:ascii="Times New Roman" w:hAnsi="Times New Roman" w:cs="Times New Roman"/>
                <w:color w:val="000000" w:themeColor="text1"/>
                <w:szCs w:val="21"/>
              </w:rPr>
            </w:pPr>
            <w:r>
              <w:rPr>
                <w:rFonts w:ascii="Times New Roman" w:hAnsi="Times New Roman" w:cs="Times New Roman"/>
                <w:color w:val="000000" w:themeColor="text1"/>
                <w:szCs w:val="21"/>
              </w:rPr>
              <w:t>实验室自主实验开放时间（课时</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学期）</w:t>
            </w:r>
          </w:p>
        </w:tc>
        <w:tc>
          <w:tcPr>
            <w:tcW w:w="736" w:type="dxa"/>
          </w:tcPr>
          <w:p w:rsidR="00CB67B0" w:rsidRDefault="00ED3103">
            <w:pPr>
              <w:tabs>
                <w:tab w:val="left" w:pos="9135"/>
              </w:tabs>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300</w:t>
            </w:r>
          </w:p>
        </w:tc>
      </w:tr>
      <w:tr w:rsidR="00CB67B0">
        <w:trPr>
          <w:jc w:val="center"/>
        </w:trPr>
        <w:tc>
          <w:tcPr>
            <w:tcW w:w="3375" w:type="dxa"/>
          </w:tcPr>
          <w:p w:rsidR="00CB67B0" w:rsidRDefault="00ED3103">
            <w:pPr>
              <w:tabs>
                <w:tab w:val="left" w:pos="9135"/>
              </w:tabs>
              <w:rPr>
                <w:rFonts w:ascii="Times New Roman" w:hAnsi="Times New Roman" w:cs="Times New Roman"/>
                <w:color w:val="000000" w:themeColor="text1"/>
                <w:szCs w:val="21"/>
              </w:rPr>
            </w:pPr>
            <w:r>
              <w:rPr>
                <w:rFonts w:ascii="Times New Roman" w:hAnsi="Times New Roman" w:cs="Times New Roman"/>
                <w:color w:val="000000" w:themeColor="text1"/>
                <w:szCs w:val="21"/>
              </w:rPr>
              <w:t>课程基地开放时间（小时</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周</w:t>
            </w:r>
            <w:r>
              <w:rPr>
                <w:rFonts w:ascii="Times New Roman" w:hAnsi="Times New Roman" w:cs="Times New Roman"/>
                <w:color w:val="000000" w:themeColor="text1"/>
                <w:szCs w:val="21"/>
              </w:rPr>
              <w:t>）</w:t>
            </w:r>
          </w:p>
        </w:tc>
        <w:tc>
          <w:tcPr>
            <w:tcW w:w="773" w:type="dxa"/>
          </w:tcPr>
          <w:p w:rsidR="00CB67B0" w:rsidRDefault="00ED3103">
            <w:pPr>
              <w:tabs>
                <w:tab w:val="left" w:pos="9135"/>
              </w:tabs>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45</w:t>
            </w:r>
          </w:p>
        </w:tc>
        <w:tc>
          <w:tcPr>
            <w:tcW w:w="4188" w:type="dxa"/>
          </w:tcPr>
          <w:p w:rsidR="00CB67B0" w:rsidRDefault="00ED3103">
            <w:pPr>
              <w:tabs>
                <w:tab w:val="left" w:pos="9135"/>
              </w:tabs>
              <w:rPr>
                <w:rFonts w:ascii="Times New Roman" w:hAnsi="Times New Roman" w:cs="Times New Roman"/>
                <w:color w:val="000000" w:themeColor="text1"/>
                <w:szCs w:val="21"/>
              </w:rPr>
            </w:pPr>
            <w:r>
              <w:rPr>
                <w:rFonts w:ascii="Times New Roman" w:hAnsi="Times New Roman" w:cs="Times New Roman"/>
                <w:color w:val="000000" w:themeColor="text1"/>
                <w:szCs w:val="21"/>
              </w:rPr>
              <w:t>艺体场馆开放时间（小时</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周</w:t>
            </w:r>
            <w:r>
              <w:rPr>
                <w:rFonts w:ascii="Times New Roman" w:hAnsi="Times New Roman" w:cs="Times New Roman"/>
                <w:color w:val="000000" w:themeColor="text1"/>
                <w:szCs w:val="21"/>
              </w:rPr>
              <w:t>）</w:t>
            </w:r>
          </w:p>
        </w:tc>
        <w:tc>
          <w:tcPr>
            <w:tcW w:w="736" w:type="dxa"/>
          </w:tcPr>
          <w:p w:rsidR="00CB67B0" w:rsidRDefault="00ED3103">
            <w:pPr>
              <w:tabs>
                <w:tab w:val="left" w:pos="9135"/>
              </w:tabs>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54</w:t>
            </w:r>
          </w:p>
        </w:tc>
      </w:tr>
    </w:tbl>
    <w:p w:rsidR="00CB67B0" w:rsidRDefault="00CB67B0">
      <w:pPr>
        <w:tabs>
          <w:tab w:val="left" w:pos="9135"/>
        </w:tabs>
        <w:jc w:val="center"/>
        <w:rPr>
          <w:rFonts w:ascii="Times New Roman" w:eastAsia="仿宋_GB2312" w:hAnsi="Times New Roman" w:cs="Times New Roman"/>
          <w:b/>
          <w:color w:val="000000" w:themeColor="text1"/>
          <w:szCs w:val="21"/>
        </w:rPr>
      </w:pPr>
    </w:p>
    <w:p w:rsidR="00CB67B0" w:rsidRDefault="00CB67B0">
      <w:pPr>
        <w:tabs>
          <w:tab w:val="left" w:pos="9135"/>
        </w:tabs>
        <w:jc w:val="center"/>
        <w:rPr>
          <w:rFonts w:ascii="Times New Roman" w:eastAsia="仿宋_GB2312" w:hAnsi="Times New Roman" w:cs="Times New Roman"/>
          <w:b/>
          <w:color w:val="000000" w:themeColor="text1"/>
          <w:szCs w:val="21"/>
        </w:rPr>
      </w:pPr>
    </w:p>
    <w:p w:rsidR="00CB67B0" w:rsidRDefault="00ED3103">
      <w:pPr>
        <w:tabs>
          <w:tab w:val="left" w:pos="9135"/>
        </w:tabs>
        <w:jc w:val="center"/>
        <w:rPr>
          <w:rFonts w:ascii="Times New Roman" w:hAnsi="Times New Roman" w:cs="Times New Roman"/>
          <w:b/>
          <w:color w:val="000000" w:themeColor="text1"/>
          <w:szCs w:val="21"/>
        </w:rPr>
      </w:pPr>
      <w:r>
        <w:rPr>
          <w:rFonts w:ascii="Times New Roman" w:eastAsia="仿宋_GB2312" w:hAnsi="Times New Roman" w:cs="Times New Roman"/>
          <w:b/>
          <w:color w:val="000000" w:themeColor="text1"/>
          <w:szCs w:val="21"/>
        </w:rPr>
        <w:t>3</w:t>
      </w:r>
      <w:r>
        <w:rPr>
          <w:rFonts w:ascii="Times New Roman" w:hAnsi="Times New Roman" w:cs="Times New Roman"/>
          <w:b/>
          <w:color w:val="000000" w:themeColor="text1"/>
          <w:szCs w:val="21"/>
        </w:rPr>
        <w:t>-</w:t>
      </w:r>
      <w:r>
        <w:rPr>
          <w:rFonts w:ascii="Times New Roman" w:eastAsia="仿宋_GB2312" w:hAnsi="Times New Roman" w:cs="Times New Roman" w:hint="eastAsia"/>
          <w:b/>
          <w:color w:val="000000" w:themeColor="text1"/>
          <w:szCs w:val="21"/>
        </w:rPr>
        <w:t>5</w:t>
      </w:r>
      <w:r>
        <w:rPr>
          <w:rFonts w:ascii="Times New Roman" w:hAnsi="Times New Roman" w:cs="Times New Roman"/>
          <w:b/>
          <w:color w:val="000000" w:themeColor="text1"/>
          <w:szCs w:val="21"/>
        </w:rPr>
        <w:t>-</w:t>
      </w:r>
      <w:r>
        <w:rPr>
          <w:rFonts w:ascii="Times New Roman" w:eastAsia="仿宋_GB2312" w:hAnsi="Times New Roman" w:cs="Times New Roman" w:hint="eastAsia"/>
          <w:b/>
          <w:color w:val="000000" w:themeColor="text1"/>
          <w:szCs w:val="21"/>
        </w:rPr>
        <w:t>2</w:t>
      </w:r>
      <w:r>
        <w:rPr>
          <w:rFonts w:ascii="Times New Roman" w:hAnsi="Times New Roman" w:cs="Times New Roman"/>
          <w:b/>
          <w:color w:val="000000" w:themeColor="text1"/>
          <w:szCs w:val="21"/>
        </w:rPr>
        <w:t>校外</w:t>
      </w:r>
      <w:r>
        <w:rPr>
          <w:rFonts w:ascii="Times New Roman" w:hAnsi="Times New Roman" w:cs="Times New Roman" w:hint="eastAsia"/>
          <w:b/>
          <w:color w:val="000000" w:themeColor="text1"/>
          <w:szCs w:val="21"/>
        </w:rPr>
        <w:t>实践</w:t>
      </w:r>
      <w:r>
        <w:rPr>
          <w:rFonts w:ascii="Times New Roman" w:hAnsi="Times New Roman" w:cs="Times New Roman"/>
          <w:b/>
          <w:color w:val="000000" w:themeColor="text1"/>
          <w:szCs w:val="21"/>
        </w:rPr>
        <w:t>基地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2"/>
        <w:gridCol w:w="1699"/>
        <w:gridCol w:w="1160"/>
        <w:gridCol w:w="1649"/>
        <w:gridCol w:w="2182"/>
      </w:tblGrid>
      <w:tr w:rsidR="00CB67B0">
        <w:trPr>
          <w:jc w:val="center"/>
        </w:trPr>
        <w:tc>
          <w:tcPr>
            <w:tcW w:w="2382" w:type="dxa"/>
            <w:vMerge w:val="restart"/>
            <w:vAlign w:val="center"/>
          </w:tcPr>
          <w:p w:rsidR="00CB67B0" w:rsidRDefault="00ED3103">
            <w:pPr>
              <w:tabs>
                <w:tab w:val="left" w:pos="9135"/>
              </w:tabs>
              <w:ind w:firstLineChars="50" w:firstLine="105"/>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校外</w:t>
            </w:r>
            <w:r>
              <w:rPr>
                <w:rFonts w:ascii="Times New Roman" w:hAnsi="Times New Roman" w:cs="Times New Roman" w:hint="eastAsia"/>
                <w:b/>
                <w:color w:val="000000" w:themeColor="text1"/>
                <w:szCs w:val="21"/>
              </w:rPr>
              <w:t>实践</w:t>
            </w:r>
            <w:r>
              <w:rPr>
                <w:rFonts w:ascii="Times New Roman" w:hAnsi="Times New Roman" w:cs="Times New Roman"/>
                <w:b/>
                <w:color w:val="000000" w:themeColor="text1"/>
                <w:szCs w:val="21"/>
              </w:rPr>
              <w:t>基地名称</w:t>
            </w:r>
          </w:p>
        </w:tc>
        <w:tc>
          <w:tcPr>
            <w:tcW w:w="1699" w:type="dxa"/>
            <w:vMerge w:val="restart"/>
            <w:vAlign w:val="center"/>
          </w:tcPr>
          <w:p w:rsidR="00CB67B0" w:rsidRDefault="00ED3103">
            <w:pPr>
              <w:tabs>
                <w:tab w:val="left" w:pos="9135"/>
              </w:tabs>
              <w:ind w:firstLineChars="50" w:firstLine="105"/>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协作单位</w:t>
            </w:r>
            <w:r>
              <w:rPr>
                <w:rFonts w:ascii="Times New Roman" w:hAnsi="Times New Roman" w:cs="Times New Roman"/>
                <w:b/>
                <w:color w:val="000000" w:themeColor="text1"/>
                <w:szCs w:val="21"/>
              </w:rPr>
              <w:t>/</w:t>
            </w:r>
            <w:r>
              <w:rPr>
                <w:rFonts w:ascii="Times New Roman" w:hAnsi="Times New Roman" w:cs="Times New Roman"/>
                <w:b/>
                <w:color w:val="000000" w:themeColor="text1"/>
                <w:szCs w:val="21"/>
              </w:rPr>
              <w:t>部门</w:t>
            </w:r>
          </w:p>
        </w:tc>
        <w:tc>
          <w:tcPr>
            <w:tcW w:w="2809" w:type="dxa"/>
            <w:gridSpan w:val="2"/>
            <w:vAlign w:val="center"/>
          </w:tcPr>
          <w:p w:rsidR="00CB67B0" w:rsidRDefault="00ED3103">
            <w:pPr>
              <w:tabs>
                <w:tab w:val="left" w:pos="9135"/>
              </w:tabs>
              <w:ind w:firstLineChars="50" w:firstLine="105"/>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校外</w:t>
            </w:r>
            <w:r>
              <w:rPr>
                <w:rFonts w:ascii="Times New Roman" w:hAnsi="Times New Roman" w:cs="Times New Roman" w:hint="eastAsia"/>
                <w:b/>
                <w:color w:val="000000" w:themeColor="text1"/>
                <w:szCs w:val="21"/>
              </w:rPr>
              <w:t>实践</w:t>
            </w:r>
            <w:r>
              <w:rPr>
                <w:rFonts w:ascii="Times New Roman" w:hAnsi="Times New Roman" w:cs="Times New Roman"/>
                <w:b/>
                <w:color w:val="000000" w:themeColor="text1"/>
                <w:szCs w:val="21"/>
              </w:rPr>
              <w:t>基地主要负责人</w:t>
            </w:r>
          </w:p>
        </w:tc>
        <w:tc>
          <w:tcPr>
            <w:tcW w:w="2182" w:type="dxa"/>
            <w:vMerge w:val="restart"/>
            <w:vAlign w:val="center"/>
          </w:tcPr>
          <w:p w:rsidR="00CB67B0" w:rsidRDefault="00ED3103">
            <w:pPr>
              <w:tabs>
                <w:tab w:val="left" w:pos="9135"/>
              </w:tabs>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近</w:t>
            </w:r>
            <w:r>
              <w:rPr>
                <w:rFonts w:ascii="Times New Roman" w:hAnsi="Times New Roman" w:cs="Times New Roman" w:hint="eastAsia"/>
                <w:b/>
                <w:color w:val="000000" w:themeColor="text1"/>
                <w:szCs w:val="21"/>
              </w:rPr>
              <w:t>3</w:t>
            </w:r>
            <w:r>
              <w:rPr>
                <w:rFonts w:ascii="Times New Roman" w:hAnsi="Times New Roman" w:cs="Times New Roman" w:hint="eastAsia"/>
                <w:b/>
                <w:color w:val="000000" w:themeColor="text1"/>
                <w:szCs w:val="21"/>
              </w:rPr>
              <w:t>年</w:t>
            </w:r>
            <w:r>
              <w:rPr>
                <w:rFonts w:ascii="Times New Roman" w:hAnsi="Times New Roman" w:cs="Times New Roman"/>
                <w:b/>
                <w:color w:val="000000" w:themeColor="text1"/>
                <w:szCs w:val="21"/>
              </w:rPr>
              <w:t>活动次数</w:t>
            </w:r>
            <w:r>
              <w:rPr>
                <w:rFonts w:ascii="Times New Roman" w:hAnsi="Times New Roman" w:cs="Times New Roman" w:hint="eastAsia"/>
                <w:b/>
                <w:color w:val="000000" w:themeColor="text1"/>
                <w:szCs w:val="21"/>
              </w:rPr>
              <w:t>及</w:t>
            </w:r>
          </w:p>
          <w:p w:rsidR="00CB67B0" w:rsidRDefault="00ED3103">
            <w:pPr>
              <w:tabs>
                <w:tab w:val="left" w:pos="9135"/>
              </w:tabs>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参加活动学生人</w:t>
            </w:r>
            <w:r>
              <w:rPr>
                <w:rFonts w:ascii="Times New Roman" w:hAnsi="Times New Roman" w:cs="Times New Roman"/>
                <w:b/>
                <w:color w:val="000000" w:themeColor="text1"/>
                <w:szCs w:val="21"/>
              </w:rPr>
              <w:t>次数</w:t>
            </w:r>
          </w:p>
        </w:tc>
      </w:tr>
      <w:tr w:rsidR="00CB67B0">
        <w:trPr>
          <w:jc w:val="center"/>
        </w:trPr>
        <w:tc>
          <w:tcPr>
            <w:tcW w:w="2382" w:type="dxa"/>
            <w:vMerge/>
          </w:tcPr>
          <w:p w:rsidR="00CB67B0" w:rsidRDefault="00CB67B0">
            <w:pPr>
              <w:snapToGrid w:val="0"/>
              <w:rPr>
                <w:rFonts w:ascii="Times New Roman" w:hAnsi="Times New Roman" w:cs="Times New Roman"/>
                <w:color w:val="000000" w:themeColor="text1"/>
                <w:szCs w:val="21"/>
              </w:rPr>
            </w:pPr>
          </w:p>
        </w:tc>
        <w:tc>
          <w:tcPr>
            <w:tcW w:w="1699" w:type="dxa"/>
            <w:vMerge/>
          </w:tcPr>
          <w:p w:rsidR="00CB67B0" w:rsidRDefault="00CB67B0">
            <w:pPr>
              <w:snapToGrid w:val="0"/>
              <w:rPr>
                <w:rFonts w:ascii="Times New Roman" w:hAnsi="Times New Roman" w:cs="Times New Roman"/>
                <w:color w:val="000000" w:themeColor="text1"/>
                <w:szCs w:val="21"/>
              </w:rPr>
            </w:pPr>
          </w:p>
        </w:tc>
        <w:tc>
          <w:tcPr>
            <w:tcW w:w="1160" w:type="dxa"/>
            <w:vAlign w:val="center"/>
          </w:tcPr>
          <w:p w:rsidR="00CB67B0" w:rsidRDefault="00ED3103" w:rsidP="009A39E8">
            <w:pPr>
              <w:tabs>
                <w:tab w:val="left" w:pos="9135"/>
              </w:tabs>
              <w:ind w:firstLineChars="100" w:firstLine="211"/>
              <w:rPr>
                <w:rFonts w:ascii="Times New Roman" w:hAnsi="Times New Roman" w:cs="Times New Roman"/>
                <w:b/>
                <w:color w:val="000000" w:themeColor="text1"/>
                <w:szCs w:val="21"/>
              </w:rPr>
            </w:pPr>
            <w:r>
              <w:rPr>
                <w:rFonts w:ascii="Times New Roman" w:hAnsi="Times New Roman" w:cs="Times New Roman"/>
                <w:b/>
                <w:color w:val="000000" w:themeColor="text1"/>
                <w:szCs w:val="21"/>
              </w:rPr>
              <w:t>姓名</w:t>
            </w:r>
          </w:p>
        </w:tc>
        <w:tc>
          <w:tcPr>
            <w:tcW w:w="1649" w:type="dxa"/>
            <w:vAlign w:val="center"/>
          </w:tcPr>
          <w:p w:rsidR="00CB67B0" w:rsidRDefault="00ED3103">
            <w:pPr>
              <w:tabs>
                <w:tab w:val="left" w:pos="9135"/>
              </w:tabs>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电话</w:t>
            </w:r>
          </w:p>
        </w:tc>
        <w:tc>
          <w:tcPr>
            <w:tcW w:w="2182" w:type="dxa"/>
            <w:vMerge/>
          </w:tcPr>
          <w:p w:rsidR="00CB67B0" w:rsidRDefault="00CB67B0">
            <w:pPr>
              <w:snapToGrid w:val="0"/>
              <w:rPr>
                <w:rFonts w:ascii="Times New Roman" w:hAnsi="Times New Roman" w:cs="Times New Roman"/>
                <w:color w:val="000000" w:themeColor="text1"/>
                <w:szCs w:val="21"/>
              </w:rPr>
            </w:pPr>
          </w:p>
        </w:tc>
      </w:tr>
      <w:tr w:rsidR="00CB67B0">
        <w:trPr>
          <w:jc w:val="center"/>
        </w:trPr>
        <w:tc>
          <w:tcPr>
            <w:tcW w:w="2382" w:type="dxa"/>
            <w:vAlign w:val="center"/>
          </w:tcPr>
          <w:p w:rsidR="00CB67B0" w:rsidRDefault="00ED3103">
            <w:pPr>
              <w:snapToGrid w:val="0"/>
              <w:rPr>
                <w:rFonts w:ascii="宋体" w:eastAsia="宋体" w:hAnsi="宋体" w:cs="宋体"/>
                <w:szCs w:val="21"/>
              </w:rPr>
            </w:pPr>
            <w:r>
              <w:rPr>
                <w:rFonts w:ascii="宋体" w:eastAsia="宋体" w:hAnsi="宋体" w:cs="宋体" w:hint="eastAsia"/>
                <w:szCs w:val="21"/>
              </w:rPr>
              <w:t>经开区社会福利中心</w:t>
            </w:r>
          </w:p>
        </w:tc>
        <w:tc>
          <w:tcPr>
            <w:tcW w:w="1699" w:type="dxa"/>
            <w:vAlign w:val="center"/>
          </w:tcPr>
          <w:p w:rsidR="00CB67B0" w:rsidRDefault="00ED3103">
            <w:pPr>
              <w:snapToGrid w:val="0"/>
              <w:jc w:val="center"/>
              <w:rPr>
                <w:rFonts w:ascii="宋体" w:eastAsia="宋体" w:hAnsi="宋体" w:cs="宋体"/>
                <w:szCs w:val="21"/>
              </w:rPr>
            </w:pPr>
            <w:r>
              <w:rPr>
                <w:rFonts w:ascii="宋体" w:eastAsia="宋体" w:hAnsi="宋体" w:cs="宋体" w:hint="eastAsia"/>
                <w:szCs w:val="21"/>
              </w:rPr>
              <w:t>戚墅堰街道</w:t>
            </w:r>
          </w:p>
        </w:tc>
        <w:tc>
          <w:tcPr>
            <w:tcW w:w="1160" w:type="dxa"/>
            <w:vAlign w:val="center"/>
          </w:tcPr>
          <w:p w:rsidR="00CB67B0" w:rsidRDefault="00ED3103">
            <w:pPr>
              <w:snapToGrid w:val="0"/>
              <w:jc w:val="center"/>
              <w:rPr>
                <w:rFonts w:ascii="宋体" w:eastAsia="宋体" w:hAnsi="宋体" w:cs="宋体"/>
                <w:szCs w:val="21"/>
              </w:rPr>
            </w:pPr>
            <w:r>
              <w:rPr>
                <w:rFonts w:ascii="宋体" w:eastAsia="宋体" w:hAnsi="宋体" w:cs="宋体" w:hint="eastAsia"/>
                <w:szCs w:val="21"/>
              </w:rPr>
              <w:t>刘犇</w:t>
            </w:r>
          </w:p>
        </w:tc>
        <w:tc>
          <w:tcPr>
            <w:tcW w:w="1649" w:type="dxa"/>
            <w:vAlign w:val="center"/>
          </w:tcPr>
          <w:p w:rsidR="00CB67B0" w:rsidRDefault="00CB67B0">
            <w:pPr>
              <w:snapToGrid w:val="0"/>
              <w:jc w:val="center"/>
              <w:rPr>
                <w:rFonts w:ascii="宋体" w:eastAsia="宋体" w:hAnsi="宋体" w:cs="宋体"/>
                <w:szCs w:val="21"/>
              </w:rPr>
            </w:pPr>
          </w:p>
        </w:tc>
        <w:tc>
          <w:tcPr>
            <w:tcW w:w="2182" w:type="dxa"/>
            <w:vAlign w:val="center"/>
          </w:tcPr>
          <w:p w:rsidR="00CB67B0" w:rsidRDefault="00ED3103">
            <w:pPr>
              <w:snapToGrid w:val="0"/>
              <w:jc w:val="center"/>
              <w:rPr>
                <w:rFonts w:ascii="宋体" w:eastAsia="宋体" w:hAnsi="宋体" w:cs="宋体"/>
                <w:szCs w:val="21"/>
              </w:rPr>
            </w:pPr>
            <w:r>
              <w:rPr>
                <w:rFonts w:ascii="宋体" w:eastAsia="宋体" w:hAnsi="宋体" w:cs="宋体" w:hint="eastAsia"/>
                <w:szCs w:val="21"/>
              </w:rPr>
              <w:t>2次/100人次</w:t>
            </w:r>
          </w:p>
        </w:tc>
      </w:tr>
      <w:tr w:rsidR="00CB67B0">
        <w:trPr>
          <w:jc w:val="center"/>
        </w:trPr>
        <w:tc>
          <w:tcPr>
            <w:tcW w:w="2382" w:type="dxa"/>
            <w:vAlign w:val="center"/>
          </w:tcPr>
          <w:p w:rsidR="00CB67B0" w:rsidRDefault="00ED3103">
            <w:pPr>
              <w:snapToGrid w:val="0"/>
              <w:jc w:val="center"/>
              <w:rPr>
                <w:rFonts w:ascii="宋体" w:eastAsia="宋体" w:hAnsi="宋体" w:cs="宋体"/>
                <w:szCs w:val="21"/>
              </w:rPr>
            </w:pPr>
            <w:r>
              <w:rPr>
                <w:rFonts w:ascii="宋体" w:eastAsia="宋体" w:hAnsi="宋体" w:cs="宋体" w:hint="eastAsia"/>
                <w:szCs w:val="21"/>
              </w:rPr>
              <w:t>常州市国防园</w:t>
            </w:r>
          </w:p>
        </w:tc>
        <w:tc>
          <w:tcPr>
            <w:tcW w:w="1699" w:type="dxa"/>
            <w:vAlign w:val="center"/>
          </w:tcPr>
          <w:p w:rsidR="00CB67B0" w:rsidRDefault="00ED3103">
            <w:pPr>
              <w:snapToGrid w:val="0"/>
              <w:jc w:val="center"/>
              <w:rPr>
                <w:rFonts w:ascii="宋体" w:eastAsia="宋体" w:hAnsi="宋体" w:cs="宋体"/>
                <w:szCs w:val="21"/>
              </w:rPr>
            </w:pPr>
            <w:r>
              <w:rPr>
                <w:rFonts w:ascii="宋体" w:eastAsia="宋体" w:hAnsi="宋体" w:cs="宋体" w:hint="eastAsia"/>
                <w:szCs w:val="21"/>
              </w:rPr>
              <w:t>主任</w:t>
            </w:r>
          </w:p>
        </w:tc>
        <w:tc>
          <w:tcPr>
            <w:tcW w:w="1160" w:type="dxa"/>
            <w:vAlign w:val="center"/>
          </w:tcPr>
          <w:p w:rsidR="00CB67B0" w:rsidRDefault="00ED3103">
            <w:pPr>
              <w:snapToGrid w:val="0"/>
              <w:jc w:val="center"/>
              <w:rPr>
                <w:rFonts w:ascii="宋体" w:eastAsia="宋体" w:hAnsi="宋体" w:cs="宋体"/>
                <w:szCs w:val="21"/>
              </w:rPr>
            </w:pPr>
            <w:r>
              <w:rPr>
                <w:rFonts w:ascii="宋体" w:eastAsia="宋体" w:hAnsi="宋体" w:cs="宋体" w:hint="eastAsia"/>
                <w:szCs w:val="21"/>
              </w:rPr>
              <w:t>王照江</w:t>
            </w:r>
          </w:p>
        </w:tc>
        <w:tc>
          <w:tcPr>
            <w:tcW w:w="1649" w:type="dxa"/>
            <w:vAlign w:val="center"/>
          </w:tcPr>
          <w:p w:rsidR="00CB67B0" w:rsidRDefault="00CB67B0">
            <w:pPr>
              <w:snapToGrid w:val="0"/>
              <w:spacing w:line="320" w:lineRule="exact"/>
              <w:jc w:val="center"/>
              <w:rPr>
                <w:rFonts w:ascii="宋体" w:eastAsia="宋体" w:hAnsi="宋体" w:cs="宋体"/>
                <w:szCs w:val="21"/>
              </w:rPr>
            </w:pPr>
          </w:p>
        </w:tc>
        <w:tc>
          <w:tcPr>
            <w:tcW w:w="2182" w:type="dxa"/>
            <w:vAlign w:val="center"/>
          </w:tcPr>
          <w:p w:rsidR="00CB67B0" w:rsidRDefault="00ED3103">
            <w:pPr>
              <w:snapToGrid w:val="0"/>
              <w:jc w:val="center"/>
              <w:rPr>
                <w:rFonts w:ascii="宋体" w:eastAsia="宋体" w:hAnsi="宋体" w:cs="宋体"/>
                <w:szCs w:val="21"/>
              </w:rPr>
            </w:pPr>
            <w:r>
              <w:rPr>
                <w:rFonts w:ascii="宋体" w:eastAsia="宋体" w:hAnsi="宋体" w:cs="宋体" w:hint="eastAsia"/>
                <w:szCs w:val="21"/>
              </w:rPr>
              <w:t>1次/200人次</w:t>
            </w:r>
          </w:p>
        </w:tc>
      </w:tr>
      <w:tr w:rsidR="00CB67B0">
        <w:trPr>
          <w:jc w:val="center"/>
        </w:trPr>
        <w:tc>
          <w:tcPr>
            <w:tcW w:w="2382" w:type="dxa"/>
            <w:vAlign w:val="center"/>
          </w:tcPr>
          <w:p w:rsidR="00CB67B0" w:rsidRDefault="00ED3103">
            <w:pPr>
              <w:snapToGrid w:val="0"/>
              <w:jc w:val="center"/>
              <w:rPr>
                <w:rFonts w:ascii="宋体" w:eastAsia="宋体" w:hAnsi="宋体" w:cs="宋体"/>
                <w:szCs w:val="21"/>
              </w:rPr>
            </w:pPr>
            <w:r>
              <w:rPr>
                <w:rFonts w:ascii="宋体" w:eastAsia="宋体" w:hAnsi="宋体" w:cs="宋体" w:hint="eastAsia"/>
                <w:szCs w:val="21"/>
              </w:rPr>
              <w:t>太湖湾教育大营地</w:t>
            </w:r>
          </w:p>
        </w:tc>
        <w:tc>
          <w:tcPr>
            <w:tcW w:w="1699" w:type="dxa"/>
            <w:vAlign w:val="center"/>
          </w:tcPr>
          <w:p w:rsidR="00CB67B0" w:rsidRDefault="00ED3103">
            <w:pPr>
              <w:snapToGrid w:val="0"/>
              <w:jc w:val="center"/>
              <w:rPr>
                <w:rFonts w:ascii="宋体" w:eastAsia="宋体" w:hAnsi="宋体" w:cs="宋体"/>
                <w:szCs w:val="21"/>
              </w:rPr>
            </w:pPr>
            <w:r>
              <w:rPr>
                <w:rFonts w:ascii="宋体" w:eastAsia="宋体" w:hAnsi="宋体" w:cs="宋体" w:hint="eastAsia"/>
                <w:szCs w:val="21"/>
              </w:rPr>
              <w:t>市教育局</w:t>
            </w:r>
          </w:p>
        </w:tc>
        <w:tc>
          <w:tcPr>
            <w:tcW w:w="1160" w:type="dxa"/>
            <w:vAlign w:val="center"/>
          </w:tcPr>
          <w:p w:rsidR="00CB67B0" w:rsidRDefault="00ED3103">
            <w:pPr>
              <w:snapToGrid w:val="0"/>
              <w:jc w:val="center"/>
              <w:rPr>
                <w:rFonts w:ascii="宋体" w:eastAsia="宋体" w:hAnsi="宋体" w:cs="宋体"/>
                <w:szCs w:val="21"/>
              </w:rPr>
            </w:pPr>
            <w:r>
              <w:t>潘艳</w:t>
            </w:r>
          </w:p>
        </w:tc>
        <w:tc>
          <w:tcPr>
            <w:tcW w:w="1649" w:type="dxa"/>
            <w:vAlign w:val="center"/>
          </w:tcPr>
          <w:p w:rsidR="00CB67B0" w:rsidRDefault="00CB67B0">
            <w:pPr>
              <w:snapToGrid w:val="0"/>
              <w:spacing w:line="320" w:lineRule="exact"/>
              <w:jc w:val="center"/>
              <w:rPr>
                <w:rFonts w:ascii="宋体" w:eastAsia="宋体" w:hAnsi="宋体" w:cs="宋体"/>
                <w:szCs w:val="21"/>
              </w:rPr>
            </w:pPr>
          </w:p>
        </w:tc>
        <w:tc>
          <w:tcPr>
            <w:tcW w:w="2182" w:type="dxa"/>
            <w:vAlign w:val="center"/>
          </w:tcPr>
          <w:p w:rsidR="00CB67B0" w:rsidRDefault="00ED3103">
            <w:pPr>
              <w:snapToGrid w:val="0"/>
              <w:jc w:val="center"/>
              <w:rPr>
                <w:rFonts w:ascii="宋体" w:eastAsia="宋体" w:hAnsi="宋体" w:cs="宋体"/>
                <w:szCs w:val="21"/>
              </w:rPr>
            </w:pPr>
            <w:r>
              <w:rPr>
                <w:rFonts w:ascii="宋体" w:eastAsia="宋体" w:hAnsi="宋体" w:cs="宋体" w:hint="eastAsia"/>
                <w:szCs w:val="21"/>
              </w:rPr>
              <w:t>6次/2200人次</w:t>
            </w:r>
          </w:p>
        </w:tc>
      </w:tr>
      <w:tr w:rsidR="00CB67B0">
        <w:trPr>
          <w:jc w:val="center"/>
        </w:trPr>
        <w:tc>
          <w:tcPr>
            <w:tcW w:w="2382" w:type="dxa"/>
            <w:vAlign w:val="center"/>
          </w:tcPr>
          <w:p w:rsidR="00CB67B0" w:rsidRDefault="00ED3103">
            <w:pPr>
              <w:snapToGrid w:val="0"/>
              <w:rPr>
                <w:rFonts w:ascii="宋体" w:eastAsia="宋体" w:hAnsi="宋体" w:cs="宋体"/>
                <w:szCs w:val="21"/>
              </w:rPr>
            </w:pPr>
            <w:r>
              <w:rPr>
                <w:rFonts w:ascii="宋体" w:eastAsia="宋体" w:hAnsi="宋体" w:cs="宋体" w:hint="eastAsia"/>
                <w:szCs w:val="21"/>
              </w:rPr>
              <w:t>常州轨道交通展示馆</w:t>
            </w:r>
          </w:p>
        </w:tc>
        <w:tc>
          <w:tcPr>
            <w:tcW w:w="1699" w:type="dxa"/>
            <w:vAlign w:val="center"/>
          </w:tcPr>
          <w:p w:rsidR="00CB67B0" w:rsidRDefault="00ED3103">
            <w:pPr>
              <w:snapToGrid w:val="0"/>
              <w:jc w:val="center"/>
              <w:rPr>
                <w:rFonts w:ascii="宋体" w:eastAsia="宋体" w:hAnsi="宋体" w:cs="宋体"/>
                <w:szCs w:val="21"/>
              </w:rPr>
            </w:pPr>
            <w:r>
              <w:rPr>
                <w:rFonts w:ascii="宋体" w:eastAsia="宋体" w:hAnsi="宋体" w:cs="宋体" w:hint="eastAsia"/>
                <w:szCs w:val="21"/>
              </w:rPr>
              <w:t>戚墅堰轨道交通产业园管理委员会</w:t>
            </w:r>
          </w:p>
        </w:tc>
        <w:tc>
          <w:tcPr>
            <w:tcW w:w="1160" w:type="dxa"/>
            <w:vAlign w:val="center"/>
          </w:tcPr>
          <w:p w:rsidR="00CB67B0" w:rsidRDefault="00ED3103">
            <w:pPr>
              <w:snapToGrid w:val="0"/>
              <w:jc w:val="center"/>
              <w:rPr>
                <w:rFonts w:ascii="宋体" w:eastAsia="宋体" w:hAnsi="宋体" w:cs="宋体"/>
                <w:szCs w:val="21"/>
              </w:rPr>
            </w:pPr>
            <w:r>
              <w:rPr>
                <w:rFonts w:ascii="宋体" w:eastAsia="宋体" w:hAnsi="宋体" w:cs="宋体" w:hint="eastAsia"/>
                <w:szCs w:val="21"/>
              </w:rPr>
              <w:t>钱瑜</w:t>
            </w:r>
          </w:p>
        </w:tc>
        <w:tc>
          <w:tcPr>
            <w:tcW w:w="1649" w:type="dxa"/>
            <w:vAlign w:val="center"/>
          </w:tcPr>
          <w:p w:rsidR="00CB67B0" w:rsidRDefault="00CB67B0">
            <w:pPr>
              <w:snapToGrid w:val="0"/>
              <w:jc w:val="center"/>
              <w:rPr>
                <w:rFonts w:ascii="宋体" w:eastAsia="宋体" w:hAnsi="宋体" w:cs="宋体"/>
                <w:szCs w:val="21"/>
              </w:rPr>
            </w:pPr>
          </w:p>
        </w:tc>
        <w:tc>
          <w:tcPr>
            <w:tcW w:w="2182" w:type="dxa"/>
            <w:vAlign w:val="center"/>
          </w:tcPr>
          <w:p w:rsidR="00CB67B0" w:rsidRDefault="00ED3103">
            <w:pPr>
              <w:snapToGrid w:val="0"/>
              <w:jc w:val="center"/>
              <w:rPr>
                <w:rFonts w:ascii="宋体" w:eastAsia="宋体" w:hAnsi="宋体" w:cs="宋体"/>
                <w:szCs w:val="21"/>
              </w:rPr>
            </w:pPr>
            <w:r>
              <w:rPr>
                <w:rFonts w:ascii="宋体" w:eastAsia="宋体" w:hAnsi="宋体" w:cs="宋体" w:hint="eastAsia"/>
                <w:szCs w:val="21"/>
              </w:rPr>
              <w:t>2次/200人次</w:t>
            </w:r>
          </w:p>
        </w:tc>
      </w:tr>
      <w:tr w:rsidR="00CB67B0">
        <w:trPr>
          <w:jc w:val="center"/>
        </w:trPr>
        <w:tc>
          <w:tcPr>
            <w:tcW w:w="2382" w:type="dxa"/>
            <w:vAlign w:val="center"/>
          </w:tcPr>
          <w:p w:rsidR="00CB67B0" w:rsidRDefault="00ED3103">
            <w:pPr>
              <w:snapToGrid w:val="0"/>
              <w:jc w:val="center"/>
              <w:rPr>
                <w:rFonts w:ascii="宋体" w:eastAsia="宋体" w:hAnsi="宋体" w:cs="宋体"/>
                <w:szCs w:val="21"/>
              </w:rPr>
            </w:pPr>
            <w:r>
              <w:rPr>
                <w:rFonts w:ascii="宋体" w:eastAsia="宋体" w:hAnsi="宋体" w:cs="宋体" w:hint="eastAsia"/>
                <w:szCs w:val="21"/>
              </w:rPr>
              <w:t>常州博物馆</w:t>
            </w:r>
          </w:p>
        </w:tc>
        <w:tc>
          <w:tcPr>
            <w:tcW w:w="1699" w:type="dxa"/>
            <w:vAlign w:val="center"/>
          </w:tcPr>
          <w:p w:rsidR="00CB67B0" w:rsidRDefault="00ED3103">
            <w:pPr>
              <w:snapToGrid w:val="0"/>
              <w:jc w:val="center"/>
              <w:rPr>
                <w:rFonts w:ascii="宋体" w:eastAsia="宋体" w:hAnsi="宋体" w:cs="宋体"/>
                <w:szCs w:val="21"/>
              </w:rPr>
            </w:pPr>
            <w:r>
              <w:rPr>
                <w:rFonts w:ascii="宋体" w:eastAsia="宋体" w:hAnsi="宋体" w:cs="宋体" w:hint="eastAsia"/>
                <w:szCs w:val="21"/>
              </w:rPr>
              <w:t>前台</w:t>
            </w:r>
          </w:p>
        </w:tc>
        <w:tc>
          <w:tcPr>
            <w:tcW w:w="1160" w:type="dxa"/>
            <w:vAlign w:val="center"/>
          </w:tcPr>
          <w:p w:rsidR="00CB67B0" w:rsidRDefault="00ED3103">
            <w:pPr>
              <w:snapToGrid w:val="0"/>
              <w:jc w:val="center"/>
              <w:rPr>
                <w:rFonts w:ascii="宋体" w:eastAsia="宋体" w:hAnsi="宋体" w:cs="宋体"/>
                <w:szCs w:val="21"/>
              </w:rPr>
            </w:pPr>
            <w:r>
              <w:rPr>
                <w:rFonts w:ascii="宋体" w:eastAsia="宋体" w:hAnsi="宋体" w:cs="宋体" w:hint="eastAsia"/>
                <w:szCs w:val="21"/>
              </w:rPr>
              <w:t>工作人员</w:t>
            </w:r>
          </w:p>
        </w:tc>
        <w:tc>
          <w:tcPr>
            <w:tcW w:w="1649" w:type="dxa"/>
            <w:vAlign w:val="center"/>
          </w:tcPr>
          <w:p w:rsidR="00CB67B0" w:rsidRDefault="00ED3103">
            <w:pPr>
              <w:snapToGrid w:val="0"/>
              <w:jc w:val="center"/>
              <w:rPr>
                <w:rFonts w:ascii="宋体" w:eastAsia="宋体" w:hAnsi="宋体" w:cs="宋体"/>
                <w:szCs w:val="21"/>
              </w:rPr>
            </w:pPr>
            <w:r>
              <w:rPr>
                <w:rFonts w:ascii="Calibri" w:eastAsia="宋体" w:hAnsi="Calibri" w:cs="Times New Roman"/>
                <w:sz w:val="18"/>
                <w:szCs w:val="18"/>
                <w:shd w:val="clear" w:color="auto" w:fill="FFFFFF"/>
              </w:rPr>
              <w:t>85165080</w:t>
            </w:r>
          </w:p>
        </w:tc>
        <w:tc>
          <w:tcPr>
            <w:tcW w:w="2182" w:type="dxa"/>
            <w:vAlign w:val="center"/>
          </w:tcPr>
          <w:p w:rsidR="00CB67B0" w:rsidRDefault="00ED3103">
            <w:pPr>
              <w:snapToGrid w:val="0"/>
              <w:jc w:val="center"/>
              <w:rPr>
                <w:rFonts w:ascii="宋体" w:eastAsia="宋体" w:hAnsi="宋体" w:cs="宋体"/>
                <w:szCs w:val="21"/>
              </w:rPr>
            </w:pPr>
            <w:r>
              <w:rPr>
                <w:rFonts w:ascii="宋体" w:eastAsia="宋体" w:hAnsi="宋体" w:cs="宋体" w:hint="eastAsia"/>
                <w:szCs w:val="21"/>
              </w:rPr>
              <w:t>2次/100人次</w:t>
            </w:r>
          </w:p>
        </w:tc>
      </w:tr>
    </w:tbl>
    <w:p w:rsidR="00CB67B0" w:rsidRDefault="00CB67B0">
      <w:pPr>
        <w:tabs>
          <w:tab w:val="left" w:pos="9135"/>
        </w:tabs>
        <w:rPr>
          <w:rFonts w:ascii="Times New Roman" w:eastAsia="仿宋_GB2312" w:hAnsi="Times New Roman" w:cs="Times New Roman"/>
          <w:b/>
          <w:color w:val="000000" w:themeColor="text1"/>
          <w:szCs w:val="2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3</w:t>
      </w:r>
      <w:r>
        <w:rPr>
          <w:rFonts w:ascii="Times New Roman" w:hAnsi="Times New Roman" w:cs="Times New Roman"/>
          <w:b/>
          <w:color w:val="000000" w:themeColor="text1"/>
        </w:rPr>
        <w:t>）</w:t>
      </w:r>
      <w:r>
        <w:rPr>
          <w:rFonts w:ascii="Times New Roman" w:hAnsi="Times New Roman" w:cs="Times New Roman" w:hint="eastAsia"/>
          <w:b/>
          <w:color w:val="000000" w:themeColor="text1"/>
        </w:rPr>
        <w:t>佐证</w:t>
      </w:r>
      <w:r>
        <w:rPr>
          <w:rFonts w:ascii="Times New Roman" w:hAnsi="Times New Roman" w:cs="Times New Roman"/>
          <w:b/>
          <w:color w:val="000000" w:themeColor="text1"/>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8"/>
        <w:gridCol w:w="1511"/>
        <w:gridCol w:w="1513"/>
        <w:gridCol w:w="1540"/>
      </w:tblGrid>
      <w:tr w:rsidR="00CB67B0">
        <w:trPr>
          <w:jc w:val="center"/>
        </w:trPr>
        <w:tc>
          <w:tcPr>
            <w:tcW w:w="4508"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佐证资料名称</w:t>
            </w:r>
          </w:p>
        </w:tc>
        <w:tc>
          <w:tcPr>
            <w:tcW w:w="1511"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主题词</w:t>
            </w:r>
          </w:p>
        </w:tc>
        <w:tc>
          <w:tcPr>
            <w:tcW w:w="1513"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成文时间</w:t>
            </w:r>
          </w:p>
        </w:tc>
        <w:tc>
          <w:tcPr>
            <w:tcW w:w="1540"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是否</w:t>
            </w:r>
            <w:r>
              <w:rPr>
                <w:rFonts w:ascii="Times New Roman" w:hAnsi="Times New Roman" w:cs="Times New Roman"/>
                <w:b/>
                <w:color w:val="000000" w:themeColor="text1"/>
              </w:rPr>
              <w:t>归档</w:t>
            </w:r>
          </w:p>
        </w:tc>
      </w:tr>
      <w:tr w:rsidR="00CB67B0">
        <w:trPr>
          <w:jc w:val="center"/>
        </w:trPr>
        <w:tc>
          <w:tcPr>
            <w:tcW w:w="4508" w:type="dxa"/>
            <w:vAlign w:val="center"/>
          </w:tcPr>
          <w:p w:rsidR="00CB67B0" w:rsidRDefault="00ED3103">
            <w:pPr>
              <w:snapToGrid w:val="0"/>
              <w:spacing w:line="320" w:lineRule="exact"/>
              <w:rPr>
                <w:rFonts w:ascii="宋体" w:hAnsi="宋体"/>
                <w:szCs w:val="21"/>
              </w:rPr>
            </w:pPr>
            <w:r>
              <w:rPr>
                <w:rFonts w:ascii="宋体" w:eastAsia="宋体" w:hAnsi="宋体" w:hint="eastAsia"/>
                <w:szCs w:val="21"/>
              </w:rPr>
              <w:t>1、社会教育资源情况一览表</w:t>
            </w:r>
          </w:p>
        </w:tc>
        <w:tc>
          <w:tcPr>
            <w:tcW w:w="1511" w:type="dxa"/>
            <w:vAlign w:val="center"/>
          </w:tcPr>
          <w:p w:rsidR="00CB67B0" w:rsidRDefault="00ED3103">
            <w:pPr>
              <w:snapToGrid w:val="0"/>
              <w:spacing w:line="320" w:lineRule="exact"/>
              <w:jc w:val="center"/>
              <w:rPr>
                <w:rFonts w:ascii="宋体" w:eastAsia="宋体" w:hAnsi="宋体"/>
                <w:szCs w:val="21"/>
              </w:rPr>
            </w:pPr>
            <w:r>
              <w:rPr>
                <w:rFonts w:ascii="宋体" w:eastAsia="宋体" w:hAnsi="宋体" w:hint="eastAsia"/>
                <w:szCs w:val="21"/>
              </w:rPr>
              <w:t>社会</w:t>
            </w:r>
          </w:p>
        </w:tc>
        <w:tc>
          <w:tcPr>
            <w:tcW w:w="1513" w:type="dxa"/>
            <w:vAlign w:val="center"/>
          </w:tcPr>
          <w:p w:rsidR="00CB67B0" w:rsidRDefault="00ED3103">
            <w:pPr>
              <w:snapToGrid w:val="0"/>
              <w:spacing w:line="320" w:lineRule="exact"/>
              <w:jc w:val="center"/>
              <w:rPr>
                <w:rFonts w:ascii="宋体" w:eastAsia="宋体" w:hAnsi="宋体"/>
                <w:szCs w:val="21"/>
              </w:rPr>
            </w:pPr>
            <w:r>
              <w:rPr>
                <w:rFonts w:ascii="宋体" w:eastAsia="宋体" w:hAnsi="宋体" w:hint="eastAsia"/>
                <w:szCs w:val="21"/>
              </w:rPr>
              <w:t>201606</w:t>
            </w:r>
          </w:p>
        </w:tc>
        <w:tc>
          <w:tcPr>
            <w:tcW w:w="1540" w:type="dxa"/>
            <w:vAlign w:val="center"/>
          </w:tcPr>
          <w:p w:rsidR="00CB67B0" w:rsidRDefault="00ED3103">
            <w:pPr>
              <w:snapToGrid w:val="0"/>
              <w:jc w:val="center"/>
              <w:rPr>
                <w:rFonts w:ascii="宋体" w:eastAsia="宋体" w:hAnsi="宋体"/>
                <w:szCs w:val="21"/>
              </w:rPr>
            </w:pPr>
            <w:r>
              <w:rPr>
                <w:rFonts w:ascii="宋体" w:eastAsia="宋体" w:hAnsi="宋体" w:hint="eastAsia"/>
                <w:szCs w:val="21"/>
              </w:rPr>
              <w:t xml:space="preserve">是 </w:t>
            </w:r>
          </w:p>
        </w:tc>
      </w:tr>
      <w:tr w:rsidR="00CB67B0">
        <w:trPr>
          <w:jc w:val="center"/>
        </w:trPr>
        <w:tc>
          <w:tcPr>
            <w:tcW w:w="4508" w:type="dxa"/>
            <w:vAlign w:val="center"/>
          </w:tcPr>
          <w:p w:rsidR="00CB67B0" w:rsidRDefault="00ED3103">
            <w:pPr>
              <w:snapToGrid w:val="0"/>
              <w:spacing w:line="320" w:lineRule="exact"/>
              <w:rPr>
                <w:rFonts w:ascii="宋体" w:hAnsi="宋体"/>
                <w:szCs w:val="21"/>
              </w:rPr>
            </w:pPr>
            <w:r>
              <w:rPr>
                <w:rFonts w:ascii="宋体" w:eastAsia="宋体" w:hAnsi="宋体" w:hint="eastAsia"/>
                <w:szCs w:val="21"/>
              </w:rPr>
              <w:t>2</w:t>
            </w:r>
            <w:r>
              <w:rPr>
                <w:rFonts w:ascii="宋体" w:hAnsi="宋体" w:hint="eastAsia"/>
                <w:szCs w:val="21"/>
              </w:rPr>
              <w:t>、图书馆、阅览室、实验室、计算机中心开放</w:t>
            </w:r>
            <w:r>
              <w:rPr>
                <w:rFonts w:ascii="宋体" w:hAnsi="宋体" w:hint="eastAsia"/>
                <w:szCs w:val="21"/>
              </w:rPr>
              <w:lastRenderedPageBreak/>
              <w:t>管理制度</w:t>
            </w:r>
          </w:p>
        </w:tc>
        <w:tc>
          <w:tcPr>
            <w:tcW w:w="1511" w:type="dxa"/>
            <w:vAlign w:val="center"/>
          </w:tcPr>
          <w:p w:rsidR="00CB67B0" w:rsidRDefault="00ED3103">
            <w:pPr>
              <w:snapToGrid w:val="0"/>
              <w:spacing w:line="320" w:lineRule="exact"/>
              <w:jc w:val="center"/>
              <w:rPr>
                <w:rFonts w:ascii="宋体" w:hAnsi="宋体"/>
                <w:szCs w:val="21"/>
              </w:rPr>
            </w:pPr>
            <w:r>
              <w:rPr>
                <w:rFonts w:ascii="宋体" w:hAnsi="宋体" w:hint="eastAsia"/>
                <w:szCs w:val="21"/>
              </w:rPr>
              <w:lastRenderedPageBreak/>
              <w:t>馆室</w:t>
            </w:r>
          </w:p>
        </w:tc>
        <w:tc>
          <w:tcPr>
            <w:tcW w:w="1513" w:type="dxa"/>
            <w:vAlign w:val="center"/>
          </w:tcPr>
          <w:p w:rsidR="00CB67B0" w:rsidRDefault="00ED3103">
            <w:pPr>
              <w:snapToGrid w:val="0"/>
              <w:spacing w:line="320" w:lineRule="exact"/>
              <w:jc w:val="center"/>
              <w:rPr>
                <w:rFonts w:ascii="宋体" w:eastAsia="宋体" w:hAnsi="宋体"/>
                <w:szCs w:val="21"/>
              </w:rPr>
            </w:pPr>
            <w:r>
              <w:rPr>
                <w:rFonts w:ascii="宋体" w:eastAsia="宋体" w:hAnsi="宋体" w:hint="eastAsia"/>
                <w:szCs w:val="21"/>
              </w:rPr>
              <w:t>200606</w:t>
            </w:r>
          </w:p>
        </w:tc>
        <w:tc>
          <w:tcPr>
            <w:tcW w:w="1540" w:type="dxa"/>
            <w:vAlign w:val="center"/>
          </w:tcPr>
          <w:p w:rsidR="00CB67B0" w:rsidRDefault="00ED3103">
            <w:pPr>
              <w:snapToGrid w:val="0"/>
              <w:jc w:val="center"/>
              <w:rPr>
                <w:rFonts w:ascii="宋体" w:eastAsia="宋体" w:hAnsi="宋体"/>
                <w:szCs w:val="21"/>
              </w:rPr>
            </w:pPr>
            <w:r>
              <w:rPr>
                <w:rFonts w:ascii="宋体" w:eastAsia="宋体" w:hAnsi="宋体" w:hint="eastAsia"/>
                <w:szCs w:val="21"/>
              </w:rPr>
              <w:t xml:space="preserve">是 </w:t>
            </w:r>
          </w:p>
        </w:tc>
      </w:tr>
      <w:tr w:rsidR="00CB67B0">
        <w:trPr>
          <w:jc w:val="center"/>
        </w:trPr>
        <w:tc>
          <w:tcPr>
            <w:tcW w:w="4508" w:type="dxa"/>
            <w:vAlign w:val="center"/>
          </w:tcPr>
          <w:p w:rsidR="00CB67B0" w:rsidRDefault="00ED3103">
            <w:pPr>
              <w:spacing w:line="320" w:lineRule="exact"/>
              <w:rPr>
                <w:rFonts w:ascii="宋体" w:hAnsi="宋体"/>
                <w:szCs w:val="21"/>
              </w:rPr>
            </w:pPr>
            <w:r>
              <w:rPr>
                <w:rFonts w:ascii="宋体" w:hAnsi="宋体" w:hint="eastAsia"/>
                <w:szCs w:val="21"/>
              </w:rPr>
              <w:lastRenderedPageBreak/>
              <w:t>3、戚实中图书馆近三年图书流通分折报告</w:t>
            </w:r>
          </w:p>
        </w:tc>
        <w:tc>
          <w:tcPr>
            <w:tcW w:w="1511" w:type="dxa"/>
            <w:vAlign w:val="center"/>
          </w:tcPr>
          <w:p w:rsidR="00CB67B0" w:rsidRDefault="00ED3103">
            <w:pPr>
              <w:spacing w:line="320" w:lineRule="exact"/>
              <w:jc w:val="center"/>
              <w:rPr>
                <w:rFonts w:ascii="宋体" w:hAnsi="宋体"/>
                <w:szCs w:val="21"/>
              </w:rPr>
            </w:pPr>
            <w:r>
              <w:rPr>
                <w:rFonts w:ascii="宋体" w:hAnsi="宋体" w:hint="eastAsia"/>
                <w:szCs w:val="21"/>
              </w:rPr>
              <w:t>图书</w:t>
            </w:r>
          </w:p>
        </w:tc>
        <w:tc>
          <w:tcPr>
            <w:tcW w:w="1513" w:type="dxa"/>
            <w:vAlign w:val="center"/>
          </w:tcPr>
          <w:p w:rsidR="00CB67B0" w:rsidRDefault="00ED3103">
            <w:pPr>
              <w:spacing w:line="320" w:lineRule="exact"/>
              <w:jc w:val="center"/>
              <w:rPr>
                <w:rFonts w:ascii="宋体" w:eastAsia="宋体" w:hAnsi="宋体"/>
                <w:szCs w:val="21"/>
              </w:rPr>
            </w:pPr>
            <w:r>
              <w:rPr>
                <w:rFonts w:ascii="宋体" w:eastAsia="宋体" w:hAnsi="宋体" w:hint="eastAsia"/>
                <w:szCs w:val="21"/>
              </w:rPr>
              <w:t>201606</w:t>
            </w:r>
          </w:p>
        </w:tc>
        <w:tc>
          <w:tcPr>
            <w:tcW w:w="1540" w:type="dxa"/>
            <w:vAlign w:val="center"/>
          </w:tcPr>
          <w:p w:rsidR="00CB67B0" w:rsidRDefault="00ED3103">
            <w:pPr>
              <w:spacing w:line="320" w:lineRule="exact"/>
              <w:jc w:val="center"/>
              <w:rPr>
                <w:rFonts w:ascii="宋体" w:eastAsia="宋体" w:hAnsi="宋体"/>
                <w:szCs w:val="21"/>
              </w:rPr>
            </w:pPr>
            <w:r>
              <w:rPr>
                <w:rFonts w:ascii="宋体" w:eastAsia="宋体" w:hAnsi="宋体" w:hint="eastAsia"/>
                <w:szCs w:val="21"/>
              </w:rPr>
              <w:t xml:space="preserve">是 </w:t>
            </w:r>
          </w:p>
        </w:tc>
      </w:tr>
      <w:tr w:rsidR="00CB67B0">
        <w:trPr>
          <w:jc w:val="center"/>
        </w:trPr>
        <w:tc>
          <w:tcPr>
            <w:tcW w:w="4508" w:type="dxa"/>
            <w:vAlign w:val="center"/>
          </w:tcPr>
          <w:p w:rsidR="00CB67B0" w:rsidRDefault="00ED3103">
            <w:pPr>
              <w:spacing w:line="320" w:lineRule="exact"/>
              <w:rPr>
                <w:rFonts w:ascii="宋体" w:eastAsia="宋体" w:hAnsi="宋体"/>
                <w:szCs w:val="21"/>
              </w:rPr>
            </w:pPr>
            <w:r>
              <w:rPr>
                <w:rFonts w:ascii="宋体" w:hAnsi="宋体" w:hint="eastAsia"/>
                <w:szCs w:val="21"/>
              </w:rPr>
              <w:t>4、</w:t>
            </w:r>
            <w:r>
              <w:rPr>
                <w:rFonts w:ascii="宋体" w:eastAsia="宋体" w:hAnsi="宋体" w:hint="eastAsia"/>
                <w:szCs w:val="21"/>
              </w:rPr>
              <w:t>信息化软件配置一览表</w:t>
            </w:r>
          </w:p>
        </w:tc>
        <w:tc>
          <w:tcPr>
            <w:tcW w:w="1511" w:type="dxa"/>
            <w:vAlign w:val="center"/>
          </w:tcPr>
          <w:p w:rsidR="00CB67B0" w:rsidRDefault="00ED3103">
            <w:pPr>
              <w:spacing w:line="320" w:lineRule="exact"/>
              <w:jc w:val="center"/>
              <w:rPr>
                <w:rFonts w:ascii="宋体" w:eastAsia="宋体" w:hAnsi="宋体"/>
                <w:szCs w:val="21"/>
              </w:rPr>
            </w:pPr>
            <w:r>
              <w:rPr>
                <w:rFonts w:ascii="宋体" w:eastAsia="宋体" w:hAnsi="宋体" w:hint="eastAsia"/>
                <w:szCs w:val="21"/>
              </w:rPr>
              <w:t>信息化</w:t>
            </w:r>
          </w:p>
        </w:tc>
        <w:tc>
          <w:tcPr>
            <w:tcW w:w="1513" w:type="dxa"/>
            <w:vAlign w:val="center"/>
          </w:tcPr>
          <w:p w:rsidR="00CB67B0" w:rsidRDefault="00ED3103">
            <w:pPr>
              <w:spacing w:line="320" w:lineRule="exact"/>
              <w:jc w:val="center"/>
              <w:rPr>
                <w:rFonts w:ascii="宋体" w:eastAsia="宋体" w:hAnsi="宋体"/>
                <w:szCs w:val="21"/>
              </w:rPr>
            </w:pPr>
            <w:r>
              <w:rPr>
                <w:rFonts w:ascii="宋体" w:eastAsia="宋体" w:hAnsi="宋体" w:hint="eastAsia"/>
                <w:szCs w:val="21"/>
              </w:rPr>
              <w:t>201606</w:t>
            </w:r>
          </w:p>
        </w:tc>
        <w:tc>
          <w:tcPr>
            <w:tcW w:w="1540" w:type="dxa"/>
            <w:vAlign w:val="center"/>
          </w:tcPr>
          <w:p w:rsidR="00CB67B0" w:rsidRDefault="00ED3103">
            <w:pPr>
              <w:spacing w:line="320" w:lineRule="exact"/>
              <w:jc w:val="center"/>
              <w:rPr>
                <w:rFonts w:ascii="宋体" w:eastAsia="宋体" w:hAnsi="宋体"/>
                <w:szCs w:val="21"/>
              </w:rPr>
            </w:pPr>
            <w:r>
              <w:rPr>
                <w:rFonts w:ascii="宋体" w:eastAsia="宋体" w:hAnsi="宋体" w:hint="eastAsia"/>
                <w:szCs w:val="21"/>
              </w:rPr>
              <w:t xml:space="preserve"> 是</w:t>
            </w:r>
          </w:p>
        </w:tc>
      </w:tr>
      <w:tr w:rsidR="00CB67B0">
        <w:trPr>
          <w:jc w:val="center"/>
        </w:trPr>
        <w:tc>
          <w:tcPr>
            <w:tcW w:w="4508" w:type="dxa"/>
            <w:vAlign w:val="center"/>
          </w:tcPr>
          <w:p w:rsidR="00CB67B0" w:rsidRDefault="00ED3103">
            <w:pPr>
              <w:spacing w:line="320" w:lineRule="exact"/>
              <w:rPr>
                <w:rFonts w:ascii="宋体" w:hAnsi="宋体"/>
                <w:szCs w:val="21"/>
              </w:rPr>
            </w:pPr>
            <w:r>
              <w:rPr>
                <w:rFonts w:ascii="宋体" w:hAnsi="宋体" w:cs="宋体" w:hint="eastAsia"/>
                <w:kern w:val="0"/>
                <w:szCs w:val="21"/>
              </w:rPr>
              <w:t>5、</w:t>
            </w:r>
            <w:r>
              <w:rPr>
                <w:rFonts w:ascii="宋体" w:hAnsi="宋体" w:hint="eastAsia"/>
                <w:szCs w:val="21"/>
              </w:rPr>
              <w:t>近三年理化生实验完成情况统计</w:t>
            </w:r>
          </w:p>
        </w:tc>
        <w:tc>
          <w:tcPr>
            <w:tcW w:w="1511" w:type="dxa"/>
            <w:vAlign w:val="center"/>
          </w:tcPr>
          <w:p w:rsidR="00CB67B0" w:rsidRDefault="00ED3103">
            <w:pPr>
              <w:spacing w:line="320" w:lineRule="exact"/>
              <w:jc w:val="center"/>
              <w:rPr>
                <w:rFonts w:ascii="宋体" w:hAnsi="宋体"/>
                <w:szCs w:val="21"/>
              </w:rPr>
            </w:pPr>
            <w:r>
              <w:rPr>
                <w:rFonts w:ascii="宋体" w:hAnsi="宋体" w:hint="eastAsia"/>
                <w:szCs w:val="21"/>
              </w:rPr>
              <w:t>理化生</w:t>
            </w:r>
          </w:p>
        </w:tc>
        <w:tc>
          <w:tcPr>
            <w:tcW w:w="1513" w:type="dxa"/>
            <w:vAlign w:val="center"/>
          </w:tcPr>
          <w:p w:rsidR="00CB67B0" w:rsidRDefault="00ED3103">
            <w:pPr>
              <w:spacing w:line="320" w:lineRule="exact"/>
              <w:jc w:val="center"/>
              <w:rPr>
                <w:rFonts w:ascii="宋体" w:eastAsia="宋体" w:hAnsi="宋体"/>
                <w:szCs w:val="21"/>
              </w:rPr>
            </w:pPr>
            <w:r>
              <w:rPr>
                <w:rFonts w:ascii="宋体" w:eastAsia="宋体" w:hAnsi="宋体" w:hint="eastAsia"/>
                <w:szCs w:val="21"/>
              </w:rPr>
              <w:t>201606</w:t>
            </w:r>
          </w:p>
        </w:tc>
        <w:tc>
          <w:tcPr>
            <w:tcW w:w="1540" w:type="dxa"/>
            <w:vAlign w:val="center"/>
          </w:tcPr>
          <w:p w:rsidR="00CB67B0" w:rsidRDefault="00ED3103">
            <w:pPr>
              <w:jc w:val="center"/>
              <w:rPr>
                <w:rFonts w:ascii="宋体" w:eastAsia="宋体" w:hAnsi="宋体"/>
                <w:szCs w:val="21"/>
              </w:rPr>
            </w:pPr>
            <w:r>
              <w:rPr>
                <w:rFonts w:ascii="宋体" w:eastAsia="宋体" w:hAnsi="宋体" w:hint="eastAsia"/>
                <w:szCs w:val="21"/>
              </w:rPr>
              <w:t xml:space="preserve"> 是</w:t>
            </w:r>
          </w:p>
        </w:tc>
      </w:tr>
      <w:tr w:rsidR="00CB67B0">
        <w:trPr>
          <w:jc w:val="center"/>
        </w:trPr>
        <w:tc>
          <w:tcPr>
            <w:tcW w:w="4508" w:type="dxa"/>
            <w:vAlign w:val="center"/>
          </w:tcPr>
          <w:p w:rsidR="00CB67B0" w:rsidRDefault="00ED3103">
            <w:pPr>
              <w:spacing w:line="320" w:lineRule="exact"/>
              <w:rPr>
                <w:rFonts w:ascii="宋体" w:hAnsi="宋体"/>
                <w:szCs w:val="21"/>
              </w:rPr>
            </w:pPr>
            <w:r>
              <w:rPr>
                <w:rFonts w:ascii="宋体" w:eastAsia="宋体" w:hAnsi="宋体" w:hint="eastAsia"/>
                <w:szCs w:val="21"/>
              </w:rPr>
              <w:t>6</w:t>
            </w:r>
            <w:r>
              <w:rPr>
                <w:rFonts w:ascii="宋体" w:hAnsi="宋体" w:hint="eastAsia"/>
                <w:szCs w:val="21"/>
              </w:rPr>
              <w:t>、校园网站功能介绍</w:t>
            </w:r>
          </w:p>
        </w:tc>
        <w:tc>
          <w:tcPr>
            <w:tcW w:w="1511" w:type="dxa"/>
            <w:vAlign w:val="center"/>
          </w:tcPr>
          <w:p w:rsidR="00CB67B0" w:rsidRDefault="00ED3103">
            <w:pPr>
              <w:spacing w:line="320" w:lineRule="exact"/>
              <w:jc w:val="center"/>
              <w:rPr>
                <w:rFonts w:ascii="宋体" w:hAnsi="宋体"/>
                <w:szCs w:val="21"/>
              </w:rPr>
            </w:pPr>
            <w:r>
              <w:rPr>
                <w:rFonts w:ascii="宋体" w:hAnsi="宋体" w:hint="eastAsia"/>
                <w:szCs w:val="21"/>
              </w:rPr>
              <w:t>校园网</w:t>
            </w:r>
          </w:p>
        </w:tc>
        <w:tc>
          <w:tcPr>
            <w:tcW w:w="1513" w:type="dxa"/>
            <w:vAlign w:val="center"/>
          </w:tcPr>
          <w:p w:rsidR="00CB67B0" w:rsidRDefault="00ED3103">
            <w:pPr>
              <w:spacing w:line="320" w:lineRule="exact"/>
              <w:jc w:val="center"/>
              <w:rPr>
                <w:rFonts w:ascii="宋体" w:eastAsia="宋体" w:hAnsi="宋体"/>
                <w:szCs w:val="21"/>
              </w:rPr>
            </w:pPr>
            <w:r>
              <w:rPr>
                <w:rFonts w:ascii="宋体" w:eastAsia="宋体" w:hAnsi="宋体" w:hint="eastAsia"/>
                <w:szCs w:val="21"/>
              </w:rPr>
              <w:t>200506</w:t>
            </w:r>
          </w:p>
        </w:tc>
        <w:tc>
          <w:tcPr>
            <w:tcW w:w="1540" w:type="dxa"/>
            <w:vAlign w:val="center"/>
          </w:tcPr>
          <w:p w:rsidR="00CB67B0" w:rsidRDefault="00ED3103">
            <w:pPr>
              <w:jc w:val="center"/>
              <w:rPr>
                <w:rFonts w:ascii="宋体" w:eastAsia="宋体" w:hAnsi="宋体"/>
                <w:szCs w:val="21"/>
              </w:rPr>
            </w:pPr>
            <w:r>
              <w:rPr>
                <w:rFonts w:ascii="宋体" w:eastAsia="宋体" w:hAnsi="宋体" w:hint="eastAsia"/>
                <w:szCs w:val="21"/>
              </w:rPr>
              <w:t xml:space="preserve"> 是</w:t>
            </w:r>
          </w:p>
        </w:tc>
      </w:tr>
      <w:tr w:rsidR="00CB67B0">
        <w:trPr>
          <w:jc w:val="center"/>
        </w:trPr>
        <w:tc>
          <w:tcPr>
            <w:tcW w:w="4508" w:type="dxa"/>
            <w:vAlign w:val="center"/>
          </w:tcPr>
          <w:p w:rsidR="00CB67B0" w:rsidRDefault="00ED3103">
            <w:pPr>
              <w:spacing w:line="320" w:lineRule="exact"/>
              <w:rPr>
                <w:rFonts w:ascii="宋体" w:eastAsia="宋体" w:hAnsi="宋体"/>
                <w:szCs w:val="21"/>
              </w:rPr>
            </w:pPr>
            <w:r>
              <w:rPr>
                <w:rFonts w:ascii="宋体" w:eastAsia="宋体" w:hAnsi="宋体" w:hint="eastAsia"/>
                <w:szCs w:val="21"/>
              </w:rPr>
              <w:t>7、读书节活动材料</w:t>
            </w:r>
          </w:p>
        </w:tc>
        <w:tc>
          <w:tcPr>
            <w:tcW w:w="1511" w:type="dxa"/>
            <w:vAlign w:val="center"/>
          </w:tcPr>
          <w:p w:rsidR="00CB67B0" w:rsidRDefault="00ED3103">
            <w:pPr>
              <w:spacing w:line="320" w:lineRule="exact"/>
              <w:jc w:val="center"/>
              <w:rPr>
                <w:rFonts w:ascii="宋体" w:eastAsia="宋体" w:hAnsi="宋体"/>
                <w:szCs w:val="21"/>
              </w:rPr>
            </w:pPr>
            <w:r>
              <w:rPr>
                <w:rFonts w:ascii="宋体" w:eastAsia="宋体" w:hAnsi="宋体" w:hint="eastAsia"/>
                <w:szCs w:val="21"/>
              </w:rPr>
              <w:t>读书节</w:t>
            </w:r>
          </w:p>
        </w:tc>
        <w:tc>
          <w:tcPr>
            <w:tcW w:w="1513" w:type="dxa"/>
            <w:vAlign w:val="center"/>
          </w:tcPr>
          <w:p w:rsidR="00CB67B0" w:rsidRDefault="00ED3103">
            <w:pPr>
              <w:spacing w:line="320" w:lineRule="exact"/>
              <w:jc w:val="center"/>
              <w:rPr>
                <w:rFonts w:ascii="宋体" w:eastAsia="宋体" w:hAnsi="宋体"/>
                <w:szCs w:val="21"/>
              </w:rPr>
            </w:pPr>
            <w:r>
              <w:rPr>
                <w:rFonts w:ascii="宋体" w:eastAsia="宋体" w:hAnsi="宋体" w:hint="eastAsia"/>
                <w:szCs w:val="21"/>
              </w:rPr>
              <w:t>201606</w:t>
            </w:r>
          </w:p>
        </w:tc>
        <w:tc>
          <w:tcPr>
            <w:tcW w:w="1540" w:type="dxa"/>
            <w:vAlign w:val="center"/>
          </w:tcPr>
          <w:p w:rsidR="00CB67B0" w:rsidRDefault="00ED3103">
            <w:pPr>
              <w:jc w:val="center"/>
              <w:rPr>
                <w:rFonts w:ascii="宋体" w:eastAsia="宋体" w:hAnsi="宋体"/>
                <w:szCs w:val="21"/>
              </w:rPr>
            </w:pPr>
            <w:r>
              <w:rPr>
                <w:rFonts w:ascii="宋体" w:eastAsia="宋体" w:hAnsi="宋体" w:hint="eastAsia"/>
                <w:szCs w:val="21"/>
              </w:rPr>
              <w:t xml:space="preserve"> 是</w:t>
            </w:r>
          </w:p>
        </w:tc>
      </w:tr>
    </w:tbl>
    <w:p w:rsidR="00CB67B0" w:rsidRDefault="00CB67B0">
      <w:pPr>
        <w:rPr>
          <w:rFonts w:ascii="Times New Roman" w:hAnsi="Times New Roman" w:cs="Times New Roman"/>
          <w:b/>
          <w:color w:val="000000" w:themeColor="text1"/>
        </w:rPr>
      </w:pPr>
    </w:p>
    <w:p w:rsidR="00CB67B0" w:rsidRDefault="00CB67B0">
      <w:pPr>
        <w:jc w:val="center"/>
        <w:rPr>
          <w:rFonts w:ascii="Times New Roman" w:eastAsia="宋体" w:hAnsi="Times New Roman" w:cs="宋体"/>
          <w:b/>
          <w:bCs/>
          <w:color w:val="000000" w:themeColor="text1"/>
          <w:sz w:val="24"/>
          <w:szCs w:val="24"/>
        </w:rPr>
      </w:pPr>
    </w:p>
    <w:p w:rsidR="00CB67B0" w:rsidRDefault="00CB67B0">
      <w:pPr>
        <w:jc w:val="center"/>
        <w:rPr>
          <w:rFonts w:ascii="Times New Roman" w:eastAsia="宋体" w:hAnsi="Times New Roman" w:cs="宋体"/>
          <w:b/>
          <w:bCs/>
          <w:color w:val="000000" w:themeColor="text1"/>
          <w:sz w:val="24"/>
          <w:szCs w:val="24"/>
        </w:rPr>
      </w:pPr>
    </w:p>
    <w:p w:rsidR="00CB67B0" w:rsidRDefault="00CB67B0">
      <w:pPr>
        <w:jc w:val="center"/>
        <w:rPr>
          <w:rFonts w:ascii="Times New Roman" w:eastAsia="宋体" w:hAnsi="Times New Roman" w:cs="宋体"/>
          <w:b/>
          <w:bCs/>
          <w:color w:val="000000" w:themeColor="text1"/>
          <w:sz w:val="24"/>
          <w:szCs w:val="24"/>
        </w:rPr>
      </w:pPr>
    </w:p>
    <w:p w:rsidR="00CB67B0" w:rsidRDefault="00CB67B0">
      <w:pPr>
        <w:jc w:val="center"/>
        <w:rPr>
          <w:rFonts w:ascii="Times New Roman" w:eastAsia="宋体" w:hAnsi="Times New Roman" w:cs="宋体"/>
          <w:b/>
          <w:bCs/>
          <w:color w:val="000000" w:themeColor="text1"/>
          <w:sz w:val="24"/>
          <w:szCs w:val="24"/>
        </w:rPr>
      </w:pPr>
    </w:p>
    <w:p w:rsidR="00CB67B0" w:rsidRDefault="00ED3103">
      <w:pPr>
        <w:jc w:val="center"/>
        <w:rPr>
          <w:rFonts w:ascii="Times New Roman" w:eastAsia="宋体" w:hAnsi="Times New Roman" w:cs="Times New Roman"/>
          <w:b/>
          <w:bCs/>
          <w:color w:val="000000" w:themeColor="text1"/>
          <w:sz w:val="24"/>
          <w:szCs w:val="24"/>
        </w:rPr>
      </w:pPr>
      <w:r>
        <w:rPr>
          <w:rFonts w:ascii="Times New Roman" w:eastAsia="宋体" w:hAnsi="Times New Roman" w:cs="宋体" w:hint="eastAsia"/>
          <w:b/>
          <w:bCs/>
          <w:color w:val="000000" w:themeColor="text1"/>
          <w:sz w:val="24"/>
          <w:szCs w:val="24"/>
        </w:rPr>
        <w:t>素质教育</w:t>
      </w:r>
      <w:r>
        <w:rPr>
          <w:rFonts w:ascii="Times New Roman" w:eastAsia="宋体" w:hAnsi="Times New Roman" w:cs="Times New Roman"/>
          <w:b/>
          <w:bCs/>
          <w:color w:val="000000" w:themeColor="text1"/>
          <w:sz w:val="24"/>
          <w:szCs w:val="24"/>
        </w:rPr>
        <w:t>4-1</w:t>
      </w:r>
    </w:p>
    <w:p w:rsidR="00CB67B0" w:rsidRDefault="00ED3103">
      <w:pPr>
        <w:snapToGrid w:val="0"/>
        <w:rPr>
          <w:rFonts w:ascii="Times New Roman" w:eastAsia="宋体" w:hAnsi="Times New Roman" w:cs="Times New Roman"/>
          <w:b/>
          <w:bCs/>
          <w:color w:val="000000" w:themeColor="text1"/>
          <w:szCs w:val="21"/>
        </w:rPr>
      </w:pPr>
      <w:r>
        <w:rPr>
          <w:rFonts w:ascii="Times New Roman" w:eastAsia="宋体" w:hAnsi="Times New Roman" w:cs="宋体" w:hint="eastAsia"/>
          <w:b/>
          <w:bCs/>
          <w:color w:val="000000" w:themeColor="text1"/>
          <w:szCs w:val="21"/>
        </w:rPr>
        <w:t>（</w:t>
      </w:r>
      <w:r>
        <w:rPr>
          <w:rFonts w:ascii="Times New Roman" w:eastAsia="宋体" w:hAnsi="Times New Roman" w:cs="Times New Roman"/>
          <w:b/>
          <w:bCs/>
          <w:color w:val="000000" w:themeColor="text1"/>
          <w:szCs w:val="21"/>
        </w:rPr>
        <w:t>1</w:t>
      </w:r>
      <w:r>
        <w:rPr>
          <w:rFonts w:ascii="Times New Roman" w:eastAsia="宋体" w:hAnsi="Times New Roman" w:cs="宋体" w:hint="eastAsia"/>
          <w:b/>
          <w:bCs/>
          <w:color w:val="000000" w:themeColor="text1"/>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709"/>
        <w:gridCol w:w="6997"/>
        <w:gridCol w:w="685"/>
      </w:tblGrid>
      <w:tr w:rsidR="00CB67B0">
        <w:trPr>
          <w:trHeight w:val="540"/>
          <w:jc w:val="center"/>
        </w:trPr>
        <w:tc>
          <w:tcPr>
            <w:tcW w:w="681"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706"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685" w:type="dxa"/>
            <w:vAlign w:val="center"/>
          </w:tcPr>
          <w:p w:rsidR="00CB67B0" w:rsidRDefault="00ED3103">
            <w:pPr>
              <w:jc w:val="center"/>
              <w:rPr>
                <w:rFonts w:ascii="Times New Roman" w:eastAsia="宋体" w:hAnsi="Times New Roman" w:cs="宋体"/>
                <w:b/>
                <w:bCs/>
                <w:color w:val="000000" w:themeColor="text1"/>
                <w:szCs w:val="21"/>
              </w:rPr>
            </w:pPr>
            <w:r>
              <w:rPr>
                <w:rFonts w:ascii="Times New Roman" w:eastAsia="宋体" w:hAnsi="Times New Roman" w:cs="宋体" w:hint="eastAsia"/>
                <w:b/>
                <w:bCs/>
                <w:color w:val="000000" w:themeColor="text1"/>
                <w:szCs w:val="21"/>
              </w:rPr>
              <w:t>自评</w:t>
            </w:r>
          </w:p>
          <w:p w:rsidR="00CB67B0" w:rsidRDefault="00ED3103">
            <w:pPr>
              <w:jc w:val="center"/>
              <w:rPr>
                <w:rFonts w:ascii="Times New Roman" w:eastAsia="宋体" w:hAnsi="Times New Roman" w:cs="Times New Roman"/>
                <w:b/>
                <w:bCs/>
                <w:color w:val="000000" w:themeColor="text1"/>
                <w:szCs w:val="21"/>
              </w:rPr>
            </w:pPr>
            <w:r>
              <w:rPr>
                <w:rFonts w:ascii="Times New Roman" w:eastAsia="宋体" w:hAnsi="Times New Roman" w:cs="宋体" w:hint="eastAsia"/>
                <w:b/>
                <w:bCs/>
                <w:color w:val="000000" w:themeColor="text1"/>
                <w:szCs w:val="21"/>
              </w:rPr>
              <w:t>结果</w:t>
            </w:r>
          </w:p>
        </w:tc>
      </w:tr>
      <w:tr w:rsidR="00CB67B0">
        <w:trPr>
          <w:trHeight w:val="727"/>
          <w:jc w:val="center"/>
        </w:trPr>
        <w:tc>
          <w:tcPr>
            <w:tcW w:w="681" w:type="dxa"/>
            <w:vMerge w:val="restart"/>
            <w:vAlign w:val="center"/>
          </w:tcPr>
          <w:p w:rsidR="00CB67B0" w:rsidRDefault="00ED3103">
            <w:pPr>
              <w:jc w:val="center"/>
              <w:rPr>
                <w:rFonts w:ascii="Times New Roman" w:eastAsia="宋体" w:hAnsi="Times New Roman" w:cs="宋体"/>
                <w:b/>
                <w:bCs/>
                <w:color w:val="000000" w:themeColor="text1"/>
                <w:szCs w:val="21"/>
              </w:rPr>
            </w:pPr>
            <w:r>
              <w:rPr>
                <w:rFonts w:ascii="Times New Roman" w:eastAsia="宋体" w:hAnsi="Times New Roman" w:cs="宋体" w:hint="eastAsia"/>
                <w:b/>
                <w:bCs/>
                <w:color w:val="000000" w:themeColor="text1"/>
                <w:szCs w:val="21"/>
              </w:rPr>
              <w:t>第</w:t>
            </w:r>
          </w:p>
          <w:p w:rsidR="00CB67B0" w:rsidRDefault="00ED3103">
            <w:pPr>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18</w:t>
            </w:r>
          </w:p>
          <w:p w:rsidR="00CB67B0" w:rsidRDefault="00ED3103">
            <w:pPr>
              <w:jc w:val="center"/>
              <w:rPr>
                <w:rFonts w:ascii="Times New Roman" w:eastAsia="宋体" w:hAnsi="Times New Roman" w:cs="Times New Roman"/>
                <w:b/>
                <w:bCs/>
                <w:color w:val="000000" w:themeColor="text1"/>
                <w:szCs w:val="21"/>
              </w:rPr>
            </w:pPr>
            <w:r>
              <w:rPr>
                <w:rFonts w:ascii="Times New Roman" w:eastAsia="宋体" w:hAnsi="Times New Roman" w:cs="宋体" w:hint="eastAsia"/>
                <w:b/>
                <w:bCs/>
                <w:color w:val="000000" w:themeColor="text1"/>
                <w:szCs w:val="21"/>
              </w:rPr>
              <w:t>条</w:t>
            </w: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6997" w:type="dxa"/>
            <w:vAlign w:val="center"/>
          </w:tcPr>
          <w:p w:rsidR="00CB67B0" w:rsidRDefault="00ED3103" w:rsidP="009A39E8">
            <w:pPr>
              <w:spacing w:line="240" w:lineRule="exact"/>
              <w:ind w:firstLineChars="100" w:firstLine="181"/>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18. </w:t>
            </w:r>
            <w:r>
              <w:rPr>
                <w:rFonts w:ascii="Times New Roman" w:hAnsi="Times New Roman" w:cs="Times New Roman"/>
                <w:b/>
                <w:bCs/>
                <w:color w:val="000000" w:themeColor="text1"/>
                <w:kern w:val="0"/>
                <w:sz w:val="18"/>
                <w:szCs w:val="18"/>
              </w:rPr>
              <w:t>全面贯彻党的教育方针，落实</w:t>
            </w:r>
            <w:r>
              <w:rPr>
                <w:rFonts w:ascii="Times New Roman" w:hAnsi="Times New Roman" w:cs="Times New Roman"/>
                <w:b/>
                <w:bCs/>
                <w:color w:val="000000" w:themeColor="text1"/>
                <w:sz w:val="18"/>
                <w:szCs w:val="18"/>
              </w:rPr>
              <w:t>立德树人，不断增强德育工作的时代性、科学性和实效性。</w:t>
            </w:r>
            <w:r>
              <w:rPr>
                <w:rFonts w:ascii="Times New Roman" w:hAnsi="Times New Roman" w:cs="Times New Roman"/>
                <w:b/>
                <w:color w:val="000000" w:themeColor="text1"/>
                <w:sz w:val="18"/>
                <w:szCs w:val="18"/>
              </w:rPr>
              <w:t>德育工作机构、队伍制度健全，形成学校、家庭、社会协调一致的育人合力。积极实施课程育人、文化育人、活动育人、实践育人、管理育人和协同育人，成效明显</w:t>
            </w:r>
            <w:r>
              <w:rPr>
                <w:rFonts w:ascii="Times New Roman" w:hAnsi="Times New Roman" w:cs="Times New Roman" w:hint="eastAsia"/>
                <w:b/>
                <w:color w:val="000000" w:themeColor="text1"/>
                <w:sz w:val="18"/>
                <w:szCs w:val="18"/>
              </w:rPr>
              <w:t>。</w:t>
            </w:r>
          </w:p>
        </w:tc>
        <w:tc>
          <w:tcPr>
            <w:tcW w:w="685" w:type="dxa"/>
            <w:vMerge w:val="restart"/>
            <w:vAlign w:val="center"/>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A</w:t>
            </w:r>
          </w:p>
        </w:tc>
      </w:tr>
      <w:tr w:rsidR="00CB67B0">
        <w:trPr>
          <w:trHeight w:val="960"/>
          <w:jc w:val="center"/>
        </w:trPr>
        <w:tc>
          <w:tcPr>
            <w:tcW w:w="681" w:type="dxa"/>
            <w:vMerge/>
            <w:vAlign w:val="center"/>
          </w:tcPr>
          <w:p w:rsidR="00CB67B0" w:rsidRDefault="00CB67B0">
            <w:pPr>
              <w:jc w:val="center"/>
              <w:rPr>
                <w:rFonts w:ascii="Times New Roman" w:eastAsia="宋体" w:hAnsi="Times New Roman" w:cs="宋体"/>
                <w:b/>
                <w:bCs/>
                <w:color w:val="000000" w:themeColor="text1"/>
                <w:szCs w:val="21"/>
              </w:rPr>
            </w:pP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6997" w:type="dxa"/>
            <w:vAlign w:val="center"/>
          </w:tcPr>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1</w:t>
            </w:r>
            <w:r>
              <w:rPr>
                <w:rFonts w:ascii="Times New Roman" w:hAnsi="Times New Roman" w:cs="Times New Roman" w:hint="eastAsia"/>
                <w:color w:val="000000" w:themeColor="text1"/>
                <w:sz w:val="18"/>
                <w:szCs w:val="18"/>
              </w:rPr>
              <w:t>）坚持立德树人、五育并举、德育为先，</w:t>
            </w:r>
            <w:r>
              <w:rPr>
                <w:rFonts w:ascii="Times New Roman" w:hAnsi="Times New Roman" w:cs="Times New Roman"/>
                <w:color w:val="000000" w:themeColor="text1"/>
                <w:sz w:val="18"/>
                <w:szCs w:val="18"/>
              </w:rPr>
              <w:t>德育</w:t>
            </w:r>
            <w:r>
              <w:rPr>
                <w:rFonts w:ascii="Times New Roman" w:hAnsi="Times New Roman" w:cs="Times New Roman" w:hint="eastAsia"/>
                <w:color w:val="000000" w:themeColor="text1"/>
                <w:sz w:val="18"/>
                <w:szCs w:val="18"/>
              </w:rPr>
              <w:t>工作目标明确，有健全的工作机构和管理制度，有符合学生实际的德育工作实施方案，有内容完善、年级衔接、团群参与、载体丰富、常态开展的德育工作体系。</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2</w:t>
            </w:r>
            <w:r>
              <w:rPr>
                <w:rFonts w:ascii="Times New Roman" w:hAnsi="Times New Roman" w:cs="Times New Roman" w:hint="eastAsia"/>
                <w:color w:val="000000" w:themeColor="text1"/>
                <w:sz w:val="18"/>
                <w:szCs w:val="18"/>
              </w:rPr>
              <w:t>）注重德育与学科教学的有机融合，各学科均有系列化的目标要求、多样化的教学实践和校本化的评价督导，充分发挥各学科的德育功能。</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3</w:t>
            </w:r>
            <w:r>
              <w:rPr>
                <w:rFonts w:ascii="Times New Roman" w:hAnsi="Times New Roman" w:cs="Times New Roman" w:hint="eastAsia"/>
                <w:color w:val="000000" w:themeColor="text1"/>
                <w:sz w:val="18"/>
                <w:szCs w:val="18"/>
              </w:rPr>
              <w:t>）德育工作融入思想道德教育、文化知识教育、社会实践教育的各个环节，有效实施课程育人、文化育人、活动育人、实践育人、管理育人和协同育人，德育形式多样，内容丰富，形成系列，育人效果明显。</w:t>
            </w:r>
          </w:p>
        </w:tc>
        <w:tc>
          <w:tcPr>
            <w:tcW w:w="685" w:type="dxa"/>
            <w:vMerge/>
            <w:vAlign w:val="center"/>
          </w:tcPr>
          <w:p w:rsidR="00CB67B0" w:rsidRDefault="00CB67B0">
            <w:pPr>
              <w:jc w:val="center"/>
              <w:rPr>
                <w:rFonts w:ascii="Times New Roman" w:eastAsia="宋体" w:hAnsi="Times New Roman" w:cs="Times New Roman"/>
                <w:color w:val="000000" w:themeColor="text1"/>
                <w:szCs w:val="21"/>
              </w:rPr>
            </w:pPr>
          </w:p>
        </w:tc>
      </w:tr>
      <w:tr w:rsidR="00CB67B0">
        <w:trPr>
          <w:trHeight w:val="465"/>
          <w:jc w:val="center"/>
        </w:trPr>
        <w:tc>
          <w:tcPr>
            <w:tcW w:w="9072" w:type="dxa"/>
            <w:gridSpan w:val="4"/>
            <w:vAlign w:val="center"/>
          </w:tcPr>
          <w:p w:rsidR="00CB67B0" w:rsidRDefault="00ED3103">
            <w:pPr>
              <w:jc w:val="center"/>
              <w:rPr>
                <w:rFonts w:ascii="Times New Roman" w:eastAsia="宋体" w:hAnsi="Times New Roman" w:cs="Times New Roman"/>
                <w:b/>
                <w:bCs/>
                <w:color w:val="000000" w:themeColor="text1"/>
                <w:szCs w:val="21"/>
              </w:rPr>
            </w:pPr>
            <w:r>
              <w:rPr>
                <w:rFonts w:ascii="Times New Roman" w:eastAsia="宋体" w:hAnsi="Times New Roman" w:cs="宋体" w:hint="eastAsia"/>
                <w:b/>
                <w:bCs/>
                <w:color w:val="000000" w:themeColor="text1"/>
                <w:szCs w:val="21"/>
              </w:rPr>
              <w:t>自评概述</w:t>
            </w:r>
          </w:p>
        </w:tc>
      </w:tr>
      <w:tr w:rsidR="00CB67B0">
        <w:trPr>
          <w:trHeight w:val="301"/>
          <w:jc w:val="center"/>
        </w:trPr>
        <w:tc>
          <w:tcPr>
            <w:tcW w:w="9072" w:type="dxa"/>
            <w:gridSpan w:val="4"/>
          </w:tcPr>
          <w:p w:rsidR="00CB67B0" w:rsidRDefault="00ED3103">
            <w:pPr>
              <w:rPr>
                <w:rFonts w:ascii="Times New Roman" w:eastAsia="宋体" w:hAnsi="Times New Roman" w:cs="Times New Roman"/>
                <w:b/>
                <w:color w:val="000000" w:themeColor="text1"/>
                <w:szCs w:val="21"/>
              </w:rPr>
            </w:pPr>
            <w:r>
              <w:rPr>
                <w:rFonts w:ascii="Times New Roman" w:eastAsia="宋体" w:hAnsi="Times New Roman" w:cs="宋体" w:hint="eastAsia"/>
                <w:b/>
                <w:color w:val="000000" w:themeColor="text1"/>
                <w:szCs w:val="21"/>
              </w:rPr>
              <w:t>主要实践和成效</w:t>
            </w:r>
          </w:p>
        </w:tc>
      </w:tr>
      <w:tr w:rsidR="00CB67B0">
        <w:trPr>
          <w:trHeight w:val="179"/>
          <w:jc w:val="center"/>
        </w:trPr>
        <w:tc>
          <w:tcPr>
            <w:tcW w:w="9072" w:type="dxa"/>
            <w:gridSpan w:val="4"/>
          </w:tcPr>
          <w:p w:rsidR="00CB67B0" w:rsidRDefault="00ED3103">
            <w:pPr>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hint="eastAsia"/>
                <w:color w:val="000000" w:themeColor="text1"/>
                <w:szCs w:val="24"/>
              </w:rPr>
              <w:t>学校全面贯彻党的教育方针，落实立德树人的根本任务，</w:t>
            </w:r>
            <w:r>
              <w:rPr>
                <w:rFonts w:ascii="Times New Roman" w:eastAsia="宋体" w:hAnsi="Times New Roman" w:cs="Times New Roman" w:hint="eastAsia"/>
                <w:szCs w:val="24"/>
              </w:rPr>
              <w:t>为</w:t>
            </w:r>
            <w:r>
              <w:rPr>
                <w:rFonts w:ascii="宋体" w:eastAsia="宋体" w:hAnsi="宋体" w:cs="Arial" w:hint="eastAsia"/>
                <w:szCs w:val="21"/>
              </w:rPr>
              <w:t>社会培养出自信而负责任的公民</w:t>
            </w:r>
            <w:r>
              <w:rPr>
                <w:rFonts w:ascii="Times New Roman" w:eastAsia="宋体" w:hAnsi="Times New Roman" w:cs="Times New Roman" w:hint="eastAsia"/>
                <w:szCs w:val="24"/>
              </w:rPr>
              <w:t>。</w:t>
            </w:r>
            <w:r>
              <w:rPr>
                <w:rFonts w:ascii="Times New Roman" w:eastAsia="宋体" w:hAnsi="Times New Roman" w:cs="Times New Roman" w:hint="eastAsia"/>
                <w:color w:val="000000" w:themeColor="text1"/>
                <w:szCs w:val="24"/>
              </w:rPr>
              <w:t>推进德育、智育、体育、美育、劳动教育的“五育”融合教育，突出德育实效，提升智育水平，优化体育教育，增强美育熏陶，加强劳动教育。不断完善学校德育工作机构，健全德育管理制度，形成德育工作体系和长效机制。</w:t>
            </w:r>
          </w:p>
          <w:p w:rsidR="00CB67B0" w:rsidRDefault="00ED3103">
            <w:pPr>
              <w:ind w:firstLineChars="250" w:firstLine="525"/>
              <w:rPr>
                <w:rFonts w:ascii="宋体" w:eastAsia="宋体" w:hAnsi="宋体" w:cs="宋体"/>
                <w:szCs w:val="24"/>
              </w:rPr>
            </w:pPr>
            <w:r>
              <w:rPr>
                <w:rFonts w:ascii="宋体" w:eastAsia="宋体" w:hAnsi="宋体" w:cs="宋体" w:hint="eastAsia"/>
                <w:szCs w:val="24"/>
              </w:rPr>
              <w:t>学校成立以校长、书记为首并由各职能部门参加的德育工作领导小组，建立健全德育队伍，并构建了学校、家庭、社会三结合的德育网络系统。学校制定了《常州市戚墅堰实验中学德育工作发展规划》、《常州市戚墅堰实验中学班主任制度》、《常州市戚墅堰实验中学学生手册》、《常州市戚墅堰实验中学班级常规考核制度》、《常州市戚墅堰实验中学住宿生管理制度》等各项制度。完备的德育制度的确立，有效地促进了学校管理及教育教学质量的提高。学校三年主动发展规划中的德育工作规划，目标明确，思路清晰，措施具体，操作性强，效果显著。学校每学期德育工作计划，涵盖指导思想、总体目标和具体措施、预期效果。德育工作内容完善、各年级有侧重、载体丰富、学生主体性突出，收到良好的效果。</w:t>
            </w:r>
          </w:p>
          <w:p w:rsidR="00CB67B0" w:rsidRDefault="00ED3103">
            <w:pPr>
              <w:ind w:firstLineChars="200" w:firstLine="420"/>
              <w:rPr>
                <w:rFonts w:ascii="Times New Roman" w:hAnsi="Times New Roman" w:cs="Times New Roman"/>
                <w:szCs w:val="24"/>
              </w:rPr>
            </w:pPr>
            <w:r>
              <w:rPr>
                <w:rFonts w:ascii="Times New Roman" w:hAnsi="Times New Roman" w:cs="Times New Roman" w:hint="eastAsia"/>
                <w:szCs w:val="24"/>
              </w:rPr>
              <w:t>学校注重德育与学科教学的有机融合，各学科均有系列化的目标要求、多样化的教学实践和校本化的评价督导，充分发挥各学科的德育功能，形成全员育人、全程育人、全面育人的良好氛围。</w:t>
            </w:r>
          </w:p>
          <w:p w:rsidR="00CB67B0" w:rsidRDefault="00ED3103">
            <w:pPr>
              <w:ind w:firstLineChars="200" w:firstLine="420"/>
              <w:rPr>
                <w:rFonts w:ascii="Times New Roman" w:eastAsia="宋体" w:hAnsi="Times New Roman" w:cs="Times New Roman"/>
                <w:szCs w:val="24"/>
              </w:rPr>
            </w:pPr>
            <w:r>
              <w:rPr>
                <w:rFonts w:ascii="Times New Roman" w:hAnsi="Times New Roman" w:cs="Times New Roman" w:hint="eastAsia"/>
                <w:szCs w:val="24"/>
              </w:rPr>
              <w:t>学校通过系列的校本培训，强化全体教师全员育人的观念，全面贯彻党的教育方针，落实立德树人的根本任务。发挥本学科的特色，进行德育的学科渗透，实现学科教学的思想情感价值观</w:t>
            </w:r>
            <w:r>
              <w:rPr>
                <w:rFonts w:ascii="Times New Roman" w:hAnsi="Times New Roman" w:cs="Times New Roman" w:hint="eastAsia"/>
                <w:szCs w:val="24"/>
              </w:rPr>
              <w:lastRenderedPageBreak/>
              <w:t>等三维目标，培养学生的核心素养。</w:t>
            </w:r>
            <w:r>
              <w:rPr>
                <w:rFonts w:ascii="Times New Roman" w:eastAsia="宋体" w:hAnsi="Times New Roman" w:cs="Times New Roman" w:hint="eastAsia"/>
                <w:color w:val="000000" w:themeColor="text1"/>
                <w:szCs w:val="24"/>
              </w:rPr>
              <w:t>开发完善</w:t>
            </w:r>
            <w:r>
              <w:rPr>
                <w:rFonts w:ascii="Times New Roman" w:eastAsia="宋体" w:hAnsi="Times New Roman" w:cs="Times New Roman" w:hint="eastAsia"/>
                <w:szCs w:val="24"/>
              </w:rPr>
              <w:t>校本课程</w:t>
            </w:r>
            <w:r>
              <w:rPr>
                <w:rFonts w:ascii="Times New Roman" w:eastAsia="宋体" w:hAnsi="Times New Roman" w:cs="Times New Roman" w:hint="eastAsia"/>
                <w:color w:val="000000" w:themeColor="text1"/>
                <w:szCs w:val="24"/>
              </w:rPr>
              <w:t>，包括拓展课程和综合课程，为学生提供多种学习经历，促进学生形成积极健康的生活方式和审美情趣，初步具有人生规划能力和可持续发展意识。拓展课程目的在于提升学生的学科素养，为学生的专业选择、个性发展提供发展基础。拓展课程包括演讲辩论、诗词赏析、学科竞赛、自主实验、学科内研究性学习等。综合课程目的在于促进学生全面发展、终身发展，培养学生有健康体魄、人文精神、科学素养，提升学生的生活品味，体现学校育人目标和办学特色。综合课程包括社团活动、研究性学习、社会实践等。</w:t>
            </w:r>
            <w:r>
              <w:rPr>
                <w:rFonts w:ascii="Times New Roman" w:eastAsia="宋体" w:hAnsi="Times New Roman" w:cs="Times New Roman" w:hint="eastAsia"/>
                <w:szCs w:val="24"/>
              </w:rPr>
              <w:t>积极总结学科德育渗透经验，积累一批可供参考的优秀论文，营造出良好的德育氛围。</w:t>
            </w:r>
          </w:p>
          <w:p w:rsidR="00CB67B0" w:rsidRDefault="00ED3103">
            <w:pPr>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三</w:t>
            </w:r>
            <w:r>
              <w:rPr>
                <w:rFonts w:ascii="Times New Roman" w:eastAsia="宋体" w:hAnsi="Times New Roman" w:cs="Times New Roman" w:hint="eastAsia"/>
                <w:color w:val="000000" w:themeColor="text1"/>
                <w:szCs w:val="24"/>
              </w:rPr>
              <w:t>、根据《中小学德育工作指南》，学校优化德育主题活动，把德育工作融入思想道德教育、文化知识教育、社会实践教育等各个环节，形成与“五育”相融合的德育校本课程和比较鲜明的德育特色，激励学生主动追求、个性发展、健康成长，</w:t>
            </w:r>
            <w:r>
              <w:rPr>
                <w:rFonts w:ascii="Times New Roman" w:eastAsia="宋体" w:hAnsi="Times New Roman" w:cs="Times New Roman" w:hint="eastAsia"/>
                <w:szCs w:val="24"/>
              </w:rPr>
              <w:t>培养自信而负责任的公民。</w:t>
            </w:r>
          </w:p>
          <w:p w:rsidR="00CB67B0" w:rsidRDefault="00ED3103">
            <w:pPr>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hint="eastAsia"/>
                <w:color w:val="000000" w:themeColor="text1"/>
                <w:szCs w:val="24"/>
              </w:rPr>
              <w:t>（一）德育常规系统化、规范化。以“八礼四仪”测评体系为蓝本形成学校的文明礼仪教育体系，培养学生良好礼仪习惯，形成文明礼仪规范；完善学生的综合素质评价方案，创新班级管理制度与学生激励机制，以评价引领学生健康成长，形成班级管理规范；建立德育项目实施小组，提高德育活动的有效性和针对性，开展丰富多彩的体验式德育活动，形成德育活动规范；建设各层级学生自主管理队伍，完善学生自主管理平台，形成学生管理规范；学校整体规划班会主题，不同年级、不同班级制定系列计划，做到每月有主题，月月有评比，形成考核反馈规范。（二）特色活动品牌化、实效化。致力于学校德育特色的创建，比如深入开展食育教育，培养学生健康的饮食习惯、文明的用餐礼仪，与美育、劳动教育相融合，在食育教育中增进学生的艺术想像力、劳动实践力，形成正确的人生观，通过“大食育”教育促进生活向更美好的方向发展。（三）德育队伍梯队化、专业化。以主题研修、沙龙活动、技能竞赛等方式整体提升班主任的育人理念、信息教育技能和班级管理水平，逐步实现班主任队伍规范化、专业化；努力培养具有引领作用的优秀班主任、骨干班主任，形成稳定的德育梯队；继续推进学生成长指导中心建设，培养具有专业素养的心理健康教师，科学指导学生进行人生规划，并积极与德育队伍融合，提升德育队伍整体素养。（四）“五育”建设课程化、融合化。围绕“为社会培养自信而负责任的公民”育人目标，学校努力构建“五育”融合的学校德育课程体系，正在将将学校已有的科技节、读书节、体育节和艺术节等校园活动与“五育”目标相融合，建立校园节日课程；调动各方资源，开展形式多样的劳动实践活动，密切联系轨道产业园企业和街道社区，在学校周边建立学生校外实践活动基地，也努力把社区、工厂实践活动纳入德育课程体系。积极开展国际理解教育，开拓国际视野，引导学生通过对世界的认识来了解自己和了解他人</w:t>
            </w:r>
            <w:r>
              <w:rPr>
                <w:rFonts w:ascii="Times New Roman" w:eastAsia="宋体" w:hAnsi="Times New Roman" w:cs="Times New Roman" w:hint="eastAsia"/>
                <w:color w:val="000000" w:themeColor="text1"/>
                <w:szCs w:val="24"/>
              </w:rPr>
              <w:t xml:space="preserve">, </w:t>
            </w:r>
            <w:r>
              <w:rPr>
                <w:rFonts w:ascii="Times New Roman" w:eastAsia="宋体" w:hAnsi="Times New Roman" w:cs="Times New Roman" w:hint="eastAsia"/>
                <w:color w:val="000000" w:themeColor="text1"/>
                <w:szCs w:val="24"/>
              </w:rPr>
              <w:t>以此形成学校国际理解课程，撬动教育的国际化视野。（五）家校沟通多元化、协同化。学校联合社区、检察院、公安构建社会共育机制，推进家庭、学校、社会多元化交流，协同化育人。制定全校家长会系列主题，通过家校沟通、宣传引导建立形成对学生和谐发展有利的外部环境；完善家委会工作内涵，创设学生与家长互动的平台，鼓励家长积极参与学校活动；开展形式多样家访工作，走进学生家庭，关心每一个孩子成长，服务家长的需求，增进家长对学校的了解，让家长和孩子一起成长。</w:t>
            </w:r>
            <w:r>
              <w:rPr>
                <w:rFonts w:ascii="Times New Roman" w:eastAsia="宋体" w:hAnsi="Times New Roman" w:cs="Times New Roman" w:hint="eastAsia"/>
                <w:color w:val="000000" w:themeColor="text1"/>
                <w:szCs w:val="24"/>
              </w:rPr>
              <w:t xml:space="preserve"> </w:t>
            </w:r>
            <w:r>
              <w:rPr>
                <w:rFonts w:ascii="Times New Roman" w:eastAsia="宋体" w:hAnsi="Times New Roman" w:cs="Times New Roman" w:hint="eastAsia"/>
                <w:color w:val="000000" w:themeColor="text1"/>
                <w:szCs w:val="24"/>
              </w:rPr>
              <w:t>（六）品格提升工程特色化、一体化。学校《火车头精神引领下的中学生生涯规划与自主管理工程》成功申报区级中小学品格提升工程，深入挖掘“火车头精神”的文化内涵与教育价值，充分利用周边的社区资源与校内资源，以“火车头精神”为主题建设学校体验园，结合中学生“生涯规划”，让“火车头精神”和“生涯规划”有机融合，实现外部引领和内部驱动相结合的中学生自主管理能力提升工程，致力于构建自主和谐的校园文化氛围与宽松民主的成长环境，旨在让学生拥有健康的身心、健全的人格、学习的能力和自觉的意识，实现中学生的自治自律、自学自省和自强自信。在此基础上，继续突出“火车头精神”的文化内涵和特色，制定《“火车头文化”涵育“砺志•力行”品格的德育实践工程》，申报市级中小学品格提升工程，计划建成具有“砺志•力行”品格内涵的校园课程，培育“砺志•力行”品格的时代新人，完善“三位一体”的育人体系。</w:t>
            </w:r>
          </w:p>
          <w:p w:rsidR="00CB67B0" w:rsidRDefault="00CB67B0">
            <w:pPr>
              <w:ind w:firstLineChars="200" w:firstLine="420"/>
              <w:rPr>
                <w:rFonts w:ascii="Times New Roman" w:eastAsia="宋体" w:hAnsi="Times New Roman" w:cs="Times New Roman"/>
                <w:color w:val="000000" w:themeColor="text1"/>
                <w:szCs w:val="24"/>
              </w:rPr>
            </w:pPr>
          </w:p>
          <w:p w:rsidR="00CB67B0" w:rsidRDefault="00CB67B0">
            <w:pPr>
              <w:ind w:firstLineChars="200" w:firstLine="420"/>
              <w:rPr>
                <w:rFonts w:ascii="Times New Roman" w:eastAsia="宋体" w:hAnsi="Times New Roman" w:cs="Times New Roman"/>
                <w:color w:val="000000" w:themeColor="text1"/>
                <w:szCs w:val="24"/>
              </w:rPr>
            </w:pPr>
          </w:p>
        </w:tc>
      </w:tr>
      <w:tr w:rsidR="00CB67B0">
        <w:trPr>
          <w:trHeight w:val="61"/>
          <w:jc w:val="center"/>
        </w:trPr>
        <w:tc>
          <w:tcPr>
            <w:tcW w:w="9072" w:type="dxa"/>
            <w:gridSpan w:val="4"/>
          </w:tcPr>
          <w:p w:rsidR="00CB67B0" w:rsidRDefault="00ED3103">
            <w:pPr>
              <w:rPr>
                <w:rFonts w:ascii="Times New Roman" w:eastAsia="宋体" w:hAnsi="Times New Roman" w:cs="Times New Roman"/>
                <w:b/>
                <w:color w:val="000000" w:themeColor="text1"/>
                <w:szCs w:val="21"/>
              </w:rPr>
            </w:pPr>
            <w:r>
              <w:rPr>
                <w:rFonts w:ascii="Times New Roman" w:eastAsia="宋体" w:hAnsi="Times New Roman" w:cs="宋体" w:hint="eastAsia"/>
                <w:b/>
                <w:color w:val="000000" w:themeColor="text1"/>
                <w:szCs w:val="21"/>
              </w:rPr>
              <w:lastRenderedPageBreak/>
              <w:t>主要不足和问题</w:t>
            </w:r>
          </w:p>
        </w:tc>
      </w:tr>
      <w:tr w:rsidR="00CB67B0">
        <w:trPr>
          <w:trHeight w:val="163"/>
          <w:jc w:val="center"/>
        </w:trPr>
        <w:tc>
          <w:tcPr>
            <w:tcW w:w="9072" w:type="dxa"/>
            <w:gridSpan w:val="4"/>
          </w:tcPr>
          <w:p w:rsidR="00CB67B0" w:rsidRDefault="00CB67B0">
            <w:pPr>
              <w:rPr>
                <w:rFonts w:ascii="Times New Roman" w:eastAsia="宋体" w:hAnsi="Times New Roman" w:cs="Times New Roman"/>
                <w:color w:val="000000" w:themeColor="text1"/>
                <w:szCs w:val="21"/>
              </w:rPr>
            </w:pPr>
          </w:p>
          <w:p w:rsidR="00CB67B0" w:rsidRDefault="00CB67B0">
            <w:pPr>
              <w:rPr>
                <w:rFonts w:ascii="Times New Roman" w:eastAsia="宋体" w:hAnsi="Times New Roman" w:cs="Times New Roman"/>
                <w:color w:val="000000" w:themeColor="text1"/>
                <w:szCs w:val="21"/>
              </w:rPr>
            </w:pPr>
          </w:p>
        </w:tc>
      </w:tr>
      <w:tr w:rsidR="00CB67B0">
        <w:trPr>
          <w:trHeight w:val="411"/>
          <w:jc w:val="center"/>
        </w:trPr>
        <w:tc>
          <w:tcPr>
            <w:tcW w:w="9072" w:type="dxa"/>
            <w:gridSpan w:val="4"/>
          </w:tcPr>
          <w:p w:rsidR="00CB67B0" w:rsidRDefault="00ED3103">
            <w:pPr>
              <w:rPr>
                <w:rFonts w:ascii="Times New Roman" w:eastAsia="宋体" w:hAnsi="Times New Roman" w:cs="Times New Roman"/>
                <w:b/>
                <w:color w:val="000000" w:themeColor="text1"/>
                <w:szCs w:val="21"/>
              </w:rPr>
            </w:pPr>
            <w:r>
              <w:rPr>
                <w:rFonts w:ascii="Times New Roman" w:eastAsia="宋体" w:hAnsi="Times New Roman" w:cs="宋体" w:hint="eastAsia"/>
                <w:b/>
                <w:color w:val="000000" w:themeColor="text1"/>
                <w:szCs w:val="21"/>
              </w:rPr>
              <w:t>改进措施和目标</w:t>
            </w:r>
          </w:p>
        </w:tc>
      </w:tr>
      <w:tr w:rsidR="00CB67B0">
        <w:trPr>
          <w:trHeight w:val="411"/>
          <w:jc w:val="center"/>
        </w:trPr>
        <w:tc>
          <w:tcPr>
            <w:tcW w:w="9072" w:type="dxa"/>
            <w:gridSpan w:val="4"/>
          </w:tcPr>
          <w:p w:rsidR="00CB67B0" w:rsidRDefault="00CB67B0">
            <w:pPr>
              <w:rPr>
                <w:rFonts w:ascii="Times New Roman" w:eastAsia="宋体" w:hAnsi="Times New Roman" w:cs="Times New Roman"/>
                <w:color w:val="000000" w:themeColor="text1"/>
                <w:szCs w:val="21"/>
              </w:rPr>
            </w:pPr>
          </w:p>
        </w:tc>
      </w:tr>
    </w:tbl>
    <w:p w:rsidR="00CB67B0" w:rsidRDefault="00CB67B0">
      <w:pPr>
        <w:tabs>
          <w:tab w:val="left" w:pos="9135"/>
        </w:tabs>
        <w:rPr>
          <w:rFonts w:ascii="Times New Roman" w:eastAsia="宋体" w:hAnsi="Times New Roman" w:cs="宋体"/>
          <w:b/>
          <w:bCs/>
          <w:color w:val="000000" w:themeColor="text1"/>
          <w:szCs w:val="21"/>
        </w:rPr>
      </w:pPr>
    </w:p>
    <w:p w:rsidR="00CB67B0" w:rsidRDefault="00ED3103">
      <w:pPr>
        <w:tabs>
          <w:tab w:val="left" w:pos="9135"/>
        </w:tabs>
        <w:rPr>
          <w:rFonts w:ascii="Times New Roman" w:eastAsia="宋体" w:hAnsi="Times New Roman" w:cs="Times New Roman"/>
          <w:b/>
          <w:bCs/>
          <w:color w:val="000000" w:themeColor="text1"/>
          <w:szCs w:val="21"/>
        </w:rPr>
      </w:pPr>
      <w:r>
        <w:rPr>
          <w:rFonts w:ascii="Times New Roman" w:eastAsia="宋体" w:hAnsi="Times New Roman" w:cs="宋体" w:hint="eastAsia"/>
          <w:b/>
          <w:bCs/>
          <w:color w:val="000000" w:themeColor="text1"/>
          <w:szCs w:val="21"/>
        </w:rPr>
        <w:t>（</w:t>
      </w:r>
      <w:r>
        <w:rPr>
          <w:rFonts w:ascii="Times New Roman" w:eastAsia="宋体" w:hAnsi="Times New Roman" w:cs="Times New Roman"/>
          <w:b/>
          <w:bCs/>
          <w:color w:val="000000" w:themeColor="text1"/>
          <w:szCs w:val="21"/>
        </w:rPr>
        <w:t>2</w:t>
      </w:r>
      <w:r>
        <w:rPr>
          <w:rFonts w:ascii="Times New Roman" w:eastAsia="宋体" w:hAnsi="Times New Roman" w:cs="宋体" w:hint="eastAsia"/>
          <w:b/>
          <w:bCs/>
          <w:color w:val="000000" w:themeColor="text1"/>
          <w:szCs w:val="21"/>
        </w:rPr>
        <w:t>）基础数据</w:t>
      </w:r>
    </w:p>
    <w:p w:rsidR="00CB67B0" w:rsidRDefault="00ED3103">
      <w:pPr>
        <w:snapToGrid w:val="0"/>
        <w:rPr>
          <w:rFonts w:ascii="Times New Roman" w:eastAsia="宋体" w:hAnsi="Times New Roman" w:cs="宋体"/>
          <w:b/>
          <w:bCs/>
          <w:color w:val="000000" w:themeColor="text1"/>
          <w:szCs w:val="21"/>
        </w:rPr>
      </w:pPr>
      <w:r>
        <w:rPr>
          <w:rFonts w:ascii="Times New Roman" w:eastAsia="宋体" w:hAnsi="Times New Roman" w:cs="宋体" w:hint="eastAsia"/>
          <w:b/>
          <w:bCs/>
          <w:color w:val="000000" w:themeColor="text1"/>
          <w:szCs w:val="21"/>
        </w:rPr>
        <w:t>无</w:t>
      </w:r>
    </w:p>
    <w:p w:rsidR="00CB67B0" w:rsidRDefault="00CB67B0">
      <w:pPr>
        <w:snapToGrid w:val="0"/>
        <w:rPr>
          <w:rFonts w:ascii="Times New Roman" w:eastAsia="宋体" w:hAnsi="Times New Roman" w:cs="宋体"/>
          <w:b/>
          <w:bCs/>
          <w:color w:val="000000" w:themeColor="text1"/>
          <w:szCs w:val="2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3</w:t>
      </w:r>
      <w:r>
        <w:rPr>
          <w:rFonts w:ascii="Times New Roman" w:hAnsi="Times New Roman" w:cs="Times New Roman"/>
          <w:b/>
          <w:color w:val="000000" w:themeColor="text1"/>
        </w:rPr>
        <w:t>）</w:t>
      </w:r>
      <w:r>
        <w:rPr>
          <w:rFonts w:ascii="Times New Roman" w:hAnsi="Times New Roman" w:cs="Times New Roman" w:hint="eastAsia"/>
          <w:b/>
          <w:color w:val="000000" w:themeColor="text1"/>
        </w:rPr>
        <w:t>佐证</w:t>
      </w:r>
      <w:r>
        <w:rPr>
          <w:rFonts w:ascii="Times New Roman" w:hAnsi="Times New Roman" w:cs="Times New Roman"/>
          <w:b/>
          <w:color w:val="000000" w:themeColor="text1"/>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8"/>
        <w:gridCol w:w="1511"/>
        <w:gridCol w:w="1513"/>
        <w:gridCol w:w="1540"/>
      </w:tblGrid>
      <w:tr w:rsidR="00CB67B0">
        <w:trPr>
          <w:jc w:val="center"/>
        </w:trPr>
        <w:tc>
          <w:tcPr>
            <w:tcW w:w="4508"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佐证资料名称</w:t>
            </w:r>
          </w:p>
        </w:tc>
        <w:tc>
          <w:tcPr>
            <w:tcW w:w="1511"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主题词</w:t>
            </w:r>
          </w:p>
        </w:tc>
        <w:tc>
          <w:tcPr>
            <w:tcW w:w="1513"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成文时间</w:t>
            </w:r>
          </w:p>
        </w:tc>
        <w:tc>
          <w:tcPr>
            <w:tcW w:w="1540"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是否</w:t>
            </w:r>
            <w:r>
              <w:rPr>
                <w:rFonts w:ascii="Times New Roman" w:hAnsi="Times New Roman" w:cs="Times New Roman"/>
                <w:b/>
                <w:color w:val="000000" w:themeColor="text1"/>
              </w:rPr>
              <w:t>归档</w:t>
            </w:r>
          </w:p>
        </w:tc>
      </w:tr>
      <w:tr w:rsidR="00CB67B0">
        <w:trPr>
          <w:jc w:val="center"/>
        </w:trPr>
        <w:tc>
          <w:tcPr>
            <w:tcW w:w="9072" w:type="dxa"/>
            <w:gridSpan w:val="4"/>
            <w:vAlign w:val="center"/>
          </w:tcPr>
          <w:p w:rsidR="00CB67B0" w:rsidRDefault="00ED3103">
            <w:pPr>
              <w:rPr>
                <w:rFonts w:ascii="Times New Roman" w:hAnsi="Times New Roman" w:cs="Times New Roman"/>
                <w:color w:val="000000" w:themeColor="text1"/>
              </w:rPr>
            </w:pPr>
            <w:r>
              <w:rPr>
                <w:rFonts w:ascii="宋体" w:eastAsia="宋体" w:hAnsi="宋体" w:cs="宋体" w:hint="eastAsia"/>
                <w:b/>
                <w:szCs w:val="21"/>
              </w:rPr>
              <w:t>1.德育工作规定</w:t>
            </w:r>
          </w:p>
        </w:tc>
      </w:tr>
      <w:tr w:rsidR="00CB67B0">
        <w:trPr>
          <w:jc w:val="center"/>
        </w:trPr>
        <w:tc>
          <w:tcPr>
            <w:tcW w:w="4508" w:type="dxa"/>
            <w:vAlign w:val="center"/>
          </w:tcPr>
          <w:p w:rsidR="00CB67B0" w:rsidRDefault="00ED3103">
            <w:pPr>
              <w:spacing w:line="320" w:lineRule="exact"/>
              <w:rPr>
                <w:rFonts w:ascii="宋体" w:eastAsia="宋体" w:hAnsi="宋体" w:cs="宋体"/>
                <w:szCs w:val="21"/>
              </w:rPr>
            </w:pPr>
            <w:r>
              <w:rPr>
                <w:rFonts w:ascii="宋体" w:eastAsia="宋体" w:hAnsi="宋体" w:cs="宋体" w:hint="eastAsia"/>
                <w:szCs w:val="21"/>
              </w:rPr>
              <w:t>1.1常州市戚墅堰实验中学德育工作领导小组及职责</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领导小组</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1.2常州市戚墅堰实验中学德育工作领导小组及职责</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领导小组</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202009</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1.3常州市戚墅堰实验中学德育工作领导小组及职责</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领导小组</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202109</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1.4《常州市戚墅堰实验中学班主任管理制度》</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班主任管理</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1.5《常州市戚墅堰实验中学班主任选聘制度》</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班主任选聘</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1.6《常州市戚墅堰实验中学班主任培训制度》</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班主任培训</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1.7常州市戚墅堰实验中学班主任会议（沙龙）签到表</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班主任会议</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1.8《常州市戚墅堰实验中学班主任评优制度》</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班主任评优</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1.9《常州市戚墅堰实验中学班主任工作考核制度》</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班主任考核</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202112</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1.10《常州市戚墅堰实验中学班会制度》</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班会制度</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1.11《常州市戚墅堰实验中学家长学校制度》</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家长学校</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1.12常州市戚墅堰实验中学学校与社区合作制度</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社区合作</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1.13常州市戚墅堰实验中学升降国旗制度</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国旗</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b/>
                <w:color w:val="000000"/>
                <w:szCs w:val="21"/>
              </w:rPr>
            </w:pPr>
            <w:r>
              <w:rPr>
                <w:rFonts w:ascii="宋体" w:eastAsia="宋体" w:hAnsi="宋体" w:cs="宋体" w:hint="eastAsia"/>
                <w:color w:val="000000"/>
                <w:szCs w:val="21"/>
              </w:rPr>
              <w:t>1.14《常州市戚墅堰实验中学学生日常行为规范》</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行为规范</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1.15《常州市戚墅堰实验中学综合素质评价标准》</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综合素质</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bCs/>
                <w:color w:val="000000"/>
                <w:szCs w:val="21"/>
              </w:rPr>
              <w:t>1.16《常州市戚墅堰实验中学高中学生综合素质评价实施方案》</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综合素质</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1.17《常州市戚墅堰实验中学学生一日常规》</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一日常规</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1.18《常州市戚墅堰实验中学学生考勤管理要求》</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考勤管理</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1.19《常州市戚墅堰实验中学关于自习课、集</w:t>
            </w:r>
            <w:r>
              <w:rPr>
                <w:rFonts w:ascii="宋体" w:eastAsia="宋体" w:hAnsi="宋体" w:cs="宋体" w:hint="eastAsia"/>
                <w:color w:val="000000"/>
                <w:szCs w:val="21"/>
              </w:rPr>
              <w:lastRenderedPageBreak/>
              <w:t>会的要求》</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lastRenderedPageBreak/>
              <w:t>自习集会</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lastRenderedPageBreak/>
              <w:t>1.20《常州市戚墅堰实验中学班级卫生常规》</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卫生常规</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1.21《常州市戚墅堰实验中学关于考试的要求》</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考试要求</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1.22《常州市戚墅堰实验中学关于体育课、课外活动课的要求》</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体育课外活动</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1.23《常州市戚墅堰实验中学关于在校学生手机使用管理规定》</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手机管理</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1.24《常州市戚墅堰实验中学宿舍规章制度》</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宿舍规章</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1.25《常州市戚墅堰实验中学关于严重违反校规的学生处理办法》</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学生处理</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1.26《常州市戚墅堰实验中学关于学生行政处分的详细说明》</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行政处分</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kern w:val="0"/>
                <w:szCs w:val="21"/>
              </w:rPr>
              <w:t>1.27《常州市戚墅堰实验中学校内学生申诉制度》</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申诉制度</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1.28《常州市戚墅堰实验中学学期表彰方案》</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表彰方案</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1.29《常州市戚墅堰实验中学关于五四红旗团支部、优秀共青团干部和优秀共青团员的评选办法》</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评选办法</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1.30《常州市戚墅堰实验中学精神文明班级评比细则》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精神文明</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1.31《常州市戚墅堰实验中学学生安全条例》</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安全条例</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1.32《常州市戚墅堰实验中学</w:t>
            </w:r>
            <w:r>
              <w:rPr>
                <w:rFonts w:ascii="宋体" w:eastAsia="宋体" w:hAnsi="宋体" w:cs="宋体" w:hint="eastAsia"/>
                <w:bCs/>
                <w:color w:val="000000"/>
                <w:kern w:val="36"/>
                <w:szCs w:val="21"/>
              </w:rPr>
              <w:t>学校传染病报告和管理制度》</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传染病报告</w:t>
            </w:r>
          </w:p>
        </w:tc>
        <w:tc>
          <w:tcPr>
            <w:tcW w:w="1513" w:type="dxa"/>
            <w:vAlign w:val="center"/>
          </w:tcPr>
          <w:p w:rsidR="00CB67B0" w:rsidRDefault="00ED3103">
            <w:pPr>
              <w:widowControl/>
              <w:spacing w:line="320" w:lineRule="exact"/>
              <w:jc w:val="center"/>
              <w:rPr>
                <w:rFonts w:ascii="宋体" w:eastAsia="宋体" w:hAnsi="宋体" w:cs="宋体"/>
                <w:color w:val="FF0000"/>
                <w:kern w:val="0"/>
                <w:szCs w:val="21"/>
              </w:rPr>
            </w:pPr>
            <w:r>
              <w:rPr>
                <w:rFonts w:ascii="宋体" w:eastAsia="宋体" w:hAnsi="宋体" w:cs="宋体" w:hint="eastAsia"/>
                <w:kern w:val="0"/>
                <w:szCs w:val="21"/>
              </w:rPr>
              <w:t>202003</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1.33《常州市戚墅堰实验中学遇重大灾害性突发事件的紧急疏散要求》</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紧急疏散</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1.34《常州市戚墅堰实验中学财产管理及公物损坏赔偿制度》</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赔偿制度</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201409</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rPr>
                <w:rFonts w:ascii="宋体" w:eastAsia="宋体" w:hAnsi="宋体" w:cs="宋体"/>
                <w:color w:val="000000"/>
                <w:szCs w:val="21"/>
              </w:rPr>
            </w:pPr>
            <w:r>
              <w:rPr>
                <w:rFonts w:ascii="宋体" w:eastAsia="宋体" w:hAnsi="宋体" w:cs="宋体" w:hint="eastAsia"/>
                <w:color w:val="000000"/>
                <w:szCs w:val="21"/>
              </w:rPr>
              <w:t>1.35《常州市戚墅堰实验中学学生请假制度》</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请假制度</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201512</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rPr>
                <w:rFonts w:ascii="宋体" w:eastAsia="宋体" w:hAnsi="宋体" w:cs="宋体"/>
                <w:color w:val="000000"/>
                <w:szCs w:val="21"/>
              </w:rPr>
            </w:pPr>
            <w:r>
              <w:rPr>
                <w:rFonts w:ascii="宋体" w:eastAsia="宋体" w:hAnsi="宋体" w:cs="宋体" w:hint="eastAsia"/>
                <w:color w:val="000000"/>
                <w:szCs w:val="21"/>
              </w:rPr>
              <w:t>1.36《中小学生守则（2015年修订）》</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学生守则</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201509</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9072" w:type="dxa"/>
            <w:gridSpan w:val="4"/>
            <w:vAlign w:val="center"/>
          </w:tcPr>
          <w:p w:rsidR="00CB67B0" w:rsidRDefault="00ED3103">
            <w:pPr>
              <w:rPr>
                <w:rFonts w:ascii="Times New Roman" w:hAnsi="Times New Roman" w:cs="Times New Roman"/>
                <w:color w:val="000000" w:themeColor="text1"/>
              </w:rPr>
            </w:pPr>
            <w:r>
              <w:rPr>
                <w:rFonts w:ascii="宋体" w:eastAsia="宋体" w:hAnsi="宋体" w:cs="宋体" w:hint="eastAsia"/>
                <w:b/>
                <w:szCs w:val="21"/>
              </w:rPr>
              <w:t>2.德育工作与学科教学融合</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2.1校本培训过程性材料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校本培训</w:t>
            </w:r>
          </w:p>
        </w:tc>
        <w:tc>
          <w:tcPr>
            <w:tcW w:w="1513" w:type="dxa"/>
            <w:vAlign w:val="center"/>
          </w:tcPr>
          <w:p w:rsidR="00CB67B0" w:rsidRDefault="00ED3103">
            <w:pPr>
              <w:spacing w:line="320" w:lineRule="exact"/>
              <w:jc w:val="center"/>
              <w:rPr>
                <w:rFonts w:ascii="宋体" w:eastAsia="宋体" w:hAnsi="宋体" w:cs="宋体"/>
                <w:color w:val="000000"/>
                <w:szCs w:val="21"/>
              </w:rPr>
            </w:pPr>
            <w:r>
              <w:rPr>
                <w:rFonts w:ascii="宋体" w:eastAsia="宋体" w:hAnsi="宋体" w:cs="宋体" w:hint="eastAsia"/>
                <w:color w:val="000000"/>
                <w:szCs w:val="21"/>
              </w:rPr>
              <w:t>201909</w:t>
            </w:r>
          </w:p>
          <w:p w:rsidR="00CB67B0" w:rsidRDefault="00ED3103">
            <w:pPr>
              <w:spacing w:line="320" w:lineRule="exact"/>
              <w:jc w:val="center"/>
              <w:rPr>
                <w:rFonts w:ascii="宋体" w:eastAsia="宋体" w:hAnsi="宋体" w:cs="宋体"/>
                <w:color w:val="000000"/>
                <w:szCs w:val="21"/>
              </w:rPr>
            </w:pPr>
            <w:r>
              <w:rPr>
                <w:rFonts w:ascii="宋体" w:eastAsia="宋体" w:hAnsi="宋体" w:cs="宋体" w:hint="eastAsia"/>
                <w:color w:val="00000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2.2校本课程实施材料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校本课程</w:t>
            </w:r>
          </w:p>
        </w:tc>
        <w:tc>
          <w:tcPr>
            <w:tcW w:w="1513" w:type="dxa"/>
            <w:vAlign w:val="center"/>
          </w:tcPr>
          <w:p w:rsidR="00CB67B0" w:rsidRDefault="00ED3103">
            <w:pPr>
              <w:spacing w:line="320" w:lineRule="exact"/>
              <w:jc w:val="center"/>
              <w:rPr>
                <w:rFonts w:ascii="宋体" w:eastAsia="宋体" w:hAnsi="宋体" w:cs="宋体"/>
                <w:color w:val="000000"/>
                <w:szCs w:val="21"/>
              </w:rPr>
            </w:pPr>
            <w:r>
              <w:rPr>
                <w:rFonts w:ascii="宋体" w:eastAsia="宋体" w:hAnsi="宋体" w:cs="宋体" w:hint="eastAsia"/>
                <w:color w:val="000000"/>
                <w:szCs w:val="21"/>
              </w:rPr>
              <w:t>201909</w:t>
            </w:r>
          </w:p>
          <w:p w:rsidR="00CB67B0" w:rsidRDefault="00ED3103">
            <w:pPr>
              <w:spacing w:line="320" w:lineRule="exact"/>
              <w:jc w:val="center"/>
              <w:rPr>
                <w:rFonts w:ascii="宋体" w:eastAsia="宋体" w:hAnsi="宋体" w:cs="宋体"/>
                <w:color w:val="000000"/>
                <w:szCs w:val="21"/>
              </w:rPr>
            </w:pPr>
            <w:r>
              <w:rPr>
                <w:rFonts w:ascii="宋体" w:eastAsia="宋体" w:hAnsi="宋体" w:cs="宋体" w:hint="eastAsia"/>
                <w:color w:val="00000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2.3校本课程评比获奖情况</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校本课程</w:t>
            </w:r>
          </w:p>
        </w:tc>
        <w:tc>
          <w:tcPr>
            <w:tcW w:w="1513" w:type="dxa"/>
            <w:vAlign w:val="center"/>
          </w:tcPr>
          <w:p w:rsidR="00CB67B0" w:rsidRDefault="00ED3103">
            <w:pPr>
              <w:spacing w:line="320" w:lineRule="exact"/>
              <w:jc w:val="center"/>
              <w:rPr>
                <w:rFonts w:ascii="宋体" w:eastAsia="宋体" w:hAnsi="宋体" w:cs="宋体"/>
                <w:color w:val="000000"/>
                <w:szCs w:val="21"/>
              </w:rPr>
            </w:pPr>
            <w:r>
              <w:rPr>
                <w:rFonts w:ascii="宋体" w:eastAsia="宋体" w:hAnsi="宋体" w:cs="宋体" w:hint="eastAsia"/>
                <w:color w:val="000000"/>
                <w:szCs w:val="21"/>
              </w:rPr>
              <w:t>201909</w:t>
            </w:r>
          </w:p>
          <w:p w:rsidR="00CB67B0" w:rsidRDefault="00ED3103">
            <w:pPr>
              <w:spacing w:line="320" w:lineRule="exact"/>
              <w:jc w:val="center"/>
              <w:rPr>
                <w:rFonts w:ascii="宋体" w:eastAsia="宋体" w:hAnsi="宋体" w:cs="宋体"/>
                <w:color w:val="000000"/>
                <w:szCs w:val="21"/>
              </w:rPr>
            </w:pPr>
            <w:r>
              <w:rPr>
                <w:rFonts w:ascii="宋体" w:eastAsia="宋体" w:hAnsi="宋体" w:cs="宋体" w:hint="eastAsia"/>
                <w:color w:val="00000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2.4学科论文获奖情况</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学科论文</w:t>
            </w:r>
          </w:p>
        </w:tc>
        <w:tc>
          <w:tcPr>
            <w:tcW w:w="1513" w:type="dxa"/>
            <w:vAlign w:val="center"/>
          </w:tcPr>
          <w:p w:rsidR="00CB67B0" w:rsidRDefault="00ED3103">
            <w:pPr>
              <w:spacing w:line="320" w:lineRule="exact"/>
              <w:jc w:val="center"/>
              <w:rPr>
                <w:rFonts w:ascii="宋体" w:eastAsia="宋体" w:hAnsi="宋体" w:cs="宋体"/>
                <w:color w:val="000000"/>
                <w:szCs w:val="21"/>
              </w:rPr>
            </w:pPr>
            <w:r>
              <w:rPr>
                <w:rFonts w:ascii="宋体" w:eastAsia="宋体" w:hAnsi="宋体" w:cs="宋体" w:hint="eastAsia"/>
                <w:color w:val="000000"/>
                <w:szCs w:val="21"/>
              </w:rPr>
              <w:t>201909</w:t>
            </w:r>
          </w:p>
          <w:p w:rsidR="00CB67B0" w:rsidRDefault="00ED3103">
            <w:pPr>
              <w:spacing w:line="320" w:lineRule="exact"/>
              <w:jc w:val="center"/>
              <w:rPr>
                <w:rFonts w:ascii="宋体" w:eastAsia="宋体" w:hAnsi="宋体" w:cs="宋体"/>
                <w:color w:val="000000"/>
                <w:szCs w:val="21"/>
              </w:rPr>
            </w:pPr>
            <w:r>
              <w:rPr>
                <w:rFonts w:ascii="宋体" w:eastAsia="宋体" w:hAnsi="宋体" w:cs="宋体" w:hint="eastAsia"/>
                <w:color w:val="00000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9072" w:type="dxa"/>
            <w:gridSpan w:val="4"/>
            <w:vAlign w:val="center"/>
          </w:tcPr>
          <w:p w:rsidR="00CB67B0" w:rsidRDefault="00ED3103">
            <w:pPr>
              <w:rPr>
                <w:rFonts w:ascii="Times New Roman" w:hAnsi="Times New Roman" w:cs="Times New Roman"/>
                <w:color w:val="000000" w:themeColor="text1"/>
              </w:rPr>
            </w:pPr>
            <w:r>
              <w:rPr>
                <w:rFonts w:ascii="宋体" w:eastAsia="宋体" w:hAnsi="宋体" w:cs="宋体" w:hint="eastAsia"/>
                <w:b/>
                <w:szCs w:val="21"/>
              </w:rPr>
              <w:t>3.德育形式多样化</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3.1八礼四仪养成教育材料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八礼四仪</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b/>
                <w:color w:val="FF0000"/>
                <w:szCs w:val="21"/>
              </w:rPr>
            </w:pPr>
            <w:r>
              <w:rPr>
                <w:rFonts w:ascii="宋体" w:eastAsia="宋体" w:hAnsi="宋体" w:cs="宋体" w:hint="eastAsia"/>
                <w:color w:val="000000"/>
                <w:szCs w:val="21"/>
              </w:rPr>
              <w:t>3.2学生值周相关材料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值周材料</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spacing w:line="320" w:lineRule="exact"/>
              <w:jc w:val="center"/>
              <w:rPr>
                <w:rFonts w:ascii="宋体" w:eastAsia="宋体" w:hAnsi="宋体" w:cs="宋体"/>
                <w:color w:val="000000"/>
                <w:szCs w:val="21"/>
              </w:rPr>
            </w:pPr>
            <w:r>
              <w:rPr>
                <w:rFonts w:ascii="宋体" w:eastAsia="宋体" w:hAnsi="宋体" w:cs="宋体" w:hint="eastAsia"/>
                <w:color w:val="000000"/>
                <w:kern w:val="0"/>
                <w:szCs w:val="21"/>
              </w:rPr>
              <w:lastRenderedPageBreak/>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lastRenderedPageBreak/>
              <w:t>是</w:t>
            </w:r>
          </w:p>
        </w:tc>
      </w:tr>
      <w:tr w:rsidR="00CB67B0">
        <w:trPr>
          <w:jc w:val="center"/>
        </w:trPr>
        <w:tc>
          <w:tcPr>
            <w:tcW w:w="4508" w:type="dxa"/>
            <w:vAlign w:val="center"/>
          </w:tcPr>
          <w:p w:rsidR="00CB67B0" w:rsidRDefault="00ED3103">
            <w:pPr>
              <w:spacing w:line="320" w:lineRule="exact"/>
              <w:rPr>
                <w:rFonts w:ascii="宋体" w:eastAsia="宋体" w:hAnsi="宋体" w:cs="宋体"/>
                <w:szCs w:val="21"/>
              </w:rPr>
            </w:pPr>
            <w:r>
              <w:rPr>
                <w:rFonts w:ascii="宋体" w:eastAsia="宋体" w:hAnsi="宋体" w:cs="宋体" w:hint="eastAsia"/>
                <w:szCs w:val="21"/>
              </w:rPr>
              <w:lastRenderedPageBreak/>
              <w:t>3.3每月常规之星评比和</w:t>
            </w:r>
            <w:r>
              <w:rPr>
                <w:rFonts w:ascii="宋体" w:eastAsia="宋体" w:hAnsi="宋体" w:cs="宋体" w:hint="eastAsia"/>
                <w:color w:val="000000"/>
                <w:szCs w:val="21"/>
              </w:rPr>
              <w:t>学生期末表彰材料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表彰材料</w:t>
            </w:r>
          </w:p>
        </w:tc>
        <w:tc>
          <w:tcPr>
            <w:tcW w:w="1513" w:type="dxa"/>
            <w:vAlign w:val="center"/>
          </w:tcPr>
          <w:p w:rsidR="00CB67B0" w:rsidRDefault="00ED3103">
            <w:pPr>
              <w:spacing w:line="320" w:lineRule="exact"/>
              <w:jc w:val="center"/>
              <w:rPr>
                <w:rFonts w:ascii="宋体" w:eastAsia="宋体" w:hAnsi="宋体" w:cs="宋体"/>
                <w:color w:val="000000"/>
                <w:szCs w:val="21"/>
              </w:rPr>
            </w:pPr>
            <w:r>
              <w:rPr>
                <w:rFonts w:ascii="宋体" w:eastAsia="宋体" w:hAnsi="宋体" w:cs="宋体" w:hint="eastAsia"/>
                <w:color w:val="000000"/>
                <w:szCs w:val="21"/>
              </w:rPr>
              <w:t>201909</w:t>
            </w:r>
          </w:p>
          <w:p w:rsidR="00CB67B0" w:rsidRDefault="00ED3103">
            <w:pPr>
              <w:spacing w:line="320" w:lineRule="exact"/>
              <w:jc w:val="center"/>
              <w:rPr>
                <w:rFonts w:ascii="宋体" w:eastAsia="宋体" w:hAnsi="宋体" w:cs="宋体"/>
                <w:color w:val="000000"/>
                <w:szCs w:val="21"/>
              </w:rPr>
            </w:pPr>
            <w:r>
              <w:rPr>
                <w:rFonts w:ascii="宋体" w:eastAsia="宋体" w:hAnsi="宋体" w:cs="宋体" w:hint="eastAsia"/>
                <w:color w:val="00000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szCs w:val="21"/>
              </w:rPr>
            </w:pPr>
            <w:r>
              <w:rPr>
                <w:rFonts w:ascii="宋体" w:eastAsia="宋体" w:hAnsi="宋体" w:cs="宋体" w:hint="eastAsia"/>
                <w:szCs w:val="21"/>
              </w:rPr>
              <w:t>3.4学校德育主题系列设计方案</w:t>
            </w:r>
          </w:p>
        </w:tc>
        <w:tc>
          <w:tcPr>
            <w:tcW w:w="1511" w:type="dxa"/>
          </w:tcPr>
          <w:p w:rsidR="00CB67B0" w:rsidRDefault="00ED3103">
            <w:pPr>
              <w:jc w:val="left"/>
              <w:rPr>
                <w:rFonts w:ascii="Times New Roman" w:hAnsi="Times New Roman" w:cs="Times New Roman"/>
              </w:rPr>
            </w:pPr>
            <w:r>
              <w:rPr>
                <w:rFonts w:ascii="Times New Roman" w:hAnsi="Times New Roman" w:cs="Times New Roman"/>
              </w:rPr>
              <w:t>德育主题</w:t>
            </w:r>
          </w:p>
        </w:tc>
        <w:tc>
          <w:tcPr>
            <w:tcW w:w="1513" w:type="dxa"/>
            <w:vAlign w:val="center"/>
          </w:tcPr>
          <w:p w:rsidR="00CB67B0" w:rsidRDefault="00ED3103">
            <w:pPr>
              <w:spacing w:line="320" w:lineRule="exact"/>
              <w:jc w:val="center"/>
              <w:rPr>
                <w:rFonts w:ascii="宋体" w:eastAsia="宋体" w:hAnsi="宋体" w:cs="宋体"/>
                <w:szCs w:val="21"/>
              </w:rPr>
            </w:pPr>
            <w:r>
              <w:rPr>
                <w:rFonts w:ascii="宋体" w:eastAsia="宋体" w:hAnsi="宋体" w:cs="宋体" w:hint="eastAsia"/>
                <w:szCs w:val="21"/>
              </w:rPr>
              <w:t>202108</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szCs w:val="21"/>
              </w:rPr>
            </w:pPr>
            <w:r>
              <w:rPr>
                <w:rFonts w:ascii="宋体" w:eastAsia="宋体" w:hAnsi="宋体" w:cs="宋体" w:hint="eastAsia"/>
                <w:szCs w:val="21"/>
              </w:rPr>
              <w:t>3.5食育教育材料</w:t>
            </w:r>
          </w:p>
        </w:tc>
        <w:tc>
          <w:tcPr>
            <w:tcW w:w="1511" w:type="dxa"/>
          </w:tcPr>
          <w:p w:rsidR="00CB67B0" w:rsidRDefault="00ED3103">
            <w:pPr>
              <w:jc w:val="left"/>
              <w:rPr>
                <w:rFonts w:ascii="Times New Roman" w:hAnsi="Times New Roman" w:cs="Times New Roman"/>
              </w:rPr>
            </w:pPr>
            <w:r>
              <w:rPr>
                <w:rFonts w:ascii="Times New Roman" w:hAnsi="Times New Roman" w:cs="Times New Roman"/>
              </w:rPr>
              <w:t>食育</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spacing w:line="320" w:lineRule="exact"/>
              <w:jc w:val="center"/>
              <w:rPr>
                <w:rFonts w:ascii="宋体" w:eastAsia="宋体" w:hAnsi="宋体" w:cs="宋体"/>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szCs w:val="21"/>
              </w:rPr>
            </w:pPr>
            <w:r>
              <w:rPr>
                <w:rFonts w:ascii="宋体" w:eastAsia="宋体" w:hAnsi="宋体" w:cs="宋体" w:hint="eastAsia"/>
                <w:szCs w:val="21"/>
              </w:rPr>
              <w:t>3.6美食节活动材料</w:t>
            </w:r>
          </w:p>
        </w:tc>
        <w:tc>
          <w:tcPr>
            <w:tcW w:w="1511" w:type="dxa"/>
          </w:tcPr>
          <w:p w:rsidR="00CB67B0" w:rsidRDefault="00ED3103">
            <w:pPr>
              <w:jc w:val="left"/>
              <w:rPr>
                <w:rFonts w:ascii="Times New Roman" w:hAnsi="Times New Roman" w:cs="Times New Roman"/>
              </w:rPr>
            </w:pPr>
            <w:r>
              <w:rPr>
                <w:rFonts w:ascii="Times New Roman" w:hAnsi="Times New Roman" w:cs="Times New Roman"/>
              </w:rPr>
              <w:t>美食节</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spacing w:line="320" w:lineRule="exact"/>
              <w:jc w:val="center"/>
              <w:rPr>
                <w:rFonts w:ascii="宋体" w:eastAsia="宋体" w:hAnsi="宋体" w:cs="宋体"/>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3.7读书节活动材料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读书节</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3.8科技节活动材料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科技节</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3.9体育节活动材料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体育节</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3.10艺术节活动材料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艺术节</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3.11班主任考评材料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班主任考评</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3.12优秀班主任、先进班集体考评材料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优秀</w:t>
            </w:r>
            <w:r>
              <w:rPr>
                <w:rFonts w:ascii="Times New Roman" w:hAnsi="Times New Roman" w:cs="Times New Roman" w:hint="eastAsia"/>
                <w:color w:val="000000" w:themeColor="text1"/>
              </w:rPr>
              <w:t>、</w:t>
            </w:r>
            <w:r>
              <w:rPr>
                <w:rFonts w:ascii="Times New Roman" w:hAnsi="Times New Roman" w:cs="Times New Roman"/>
                <w:color w:val="000000" w:themeColor="text1"/>
              </w:rPr>
              <w:t>先进</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3.13班级文化建设材料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班级文化</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3.14班主任基本功大赛</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基本功</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3.15班主任论文评比材料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论文</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3.16名班主任工作室材料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名班主任</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3.17学校节日课程材料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节日课程</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3.18社会实践活动课程</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社会实践</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3.19劳动教育活动材料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劳动教育</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3.20学生社团活动</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社团活动</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3.21高中义工联活动材料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义工联</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3.21国际理解教育活动材料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国际理解</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3.22心理健康教育活动材料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心理健康</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lastRenderedPageBreak/>
              <w:t>3.23升旗仪式和国旗下讲话材料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升旗仪式</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3.24生命教育月系列活动材料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生命教育</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3.25</w:t>
            </w:r>
            <w:r>
              <w:rPr>
                <w:rFonts w:ascii="宋体" w:eastAsia="宋体" w:hAnsi="宋体" w:cs="宋体"/>
                <w:color w:val="000000"/>
                <w:szCs w:val="21"/>
              </w:rPr>
              <w:t>德育基地活动材料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德育基地</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3.26军训材料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军训</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3.27团委活动材料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团委</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3.28家长学校材料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家长学校</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3.29家长委员会材料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家长委员会</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3.30大家访活动材料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大家访</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3.31帮困助学、暖冬活动材料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帮困助学</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szCs w:val="21"/>
              </w:rPr>
              <w:t>3.32社区实践活动材料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社区实践</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snapToGrid w:val="0"/>
              <w:jc w:val="center"/>
              <w:rPr>
                <w:rFonts w:ascii="宋体" w:eastAsia="宋体" w:hAnsi="宋体" w:cs="宋体"/>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3.33法治进校园活动材料</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法治教育</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spacing w:line="320" w:lineRule="exact"/>
              <w:ind w:firstLineChars="100" w:firstLine="210"/>
              <w:jc w:val="center"/>
              <w:rPr>
                <w:rFonts w:ascii="宋体" w:eastAsia="宋体" w:hAnsi="宋体" w:cs="宋体"/>
                <w:color w:val="00000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3.34常州市戚墅堰实验中学三年主动发展规划</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发展规划</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2017-2020</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3.35常州市戚墅堰实验中学三年主动发展规划</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发展规划</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2020-2023</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3.36学发处学期德育工作计划与总结</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计划总结</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3.37班主任工作计划与总结</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计划总结</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r w:rsidR="00CB67B0">
        <w:trPr>
          <w:jc w:val="center"/>
        </w:trPr>
        <w:tc>
          <w:tcPr>
            <w:tcW w:w="4508" w:type="dxa"/>
            <w:vAlign w:val="center"/>
          </w:tcPr>
          <w:p w:rsidR="00CB67B0" w:rsidRDefault="00ED3103">
            <w:pPr>
              <w:spacing w:line="320" w:lineRule="exact"/>
              <w:rPr>
                <w:rFonts w:ascii="宋体" w:eastAsia="宋体" w:hAnsi="宋体" w:cs="宋体"/>
                <w:color w:val="000000"/>
                <w:szCs w:val="21"/>
              </w:rPr>
            </w:pPr>
            <w:r>
              <w:rPr>
                <w:rFonts w:ascii="宋体" w:eastAsia="宋体" w:hAnsi="宋体" w:cs="宋体" w:hint="eastAsia"/>
                <w:color w:val="000000"/>
                <w:szCs w:val="21"/>
              </w:rPr>
              <w:t>3.38  学生获奖情况</w:t>
            </w:r>
          </w:p>
        </w:tc>
        <w:tc>
          <w:tcPr>
            <w:tcW w:w="1511" w:type="dxa"/>
          </w:tcPr>
          <w:p w:rsidR="00CB67B0" w:rsidRDefault="00ED3103">
            <w:pPr>
              <w:jc w:val="left"/>
              <w:rPr>
                <w:rFonts w:ascii="Times New Roman" w:hAnsi="Times New Roman" w:cs="Times New Roman"/>
                <w:color w:val="000000" w:themeColor="text1"/>
              </w:rPr>
            </w:pPr>
            <w:r>
              <w:rPr>
                <w:rFonts w:ascii="Times New Roman" w:hAnsi="Times New Roman" w:cs="Times New Roman"/>
                <w:color w:val="000000" w:themeColor="text1"/>
              </w:rPr>
              <w:t>学生获奖</w:t>
            </w:r>
          </w:p>
        </w:tc>
        <w:tc>
          <w:tcPr>
            <w:tcW w:w="1513" w:type="dxa"/>
            <w:vAlign w:val="center"/>
          </w:tcPr>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201909</w:t>
            </w:r>
          </w:p>
          <w:p w:rsidR="00CB67B0" w:rsidRDefault="00ED3103">
            <w:pPr>
              <w:widowControl/>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202206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color w:val="000000" w:themeColor="text1"/>
              </w:rPr>
              <w:t>是</w:t>
            </w:r>
          </w:p>
        </w:tc>
      </w:tr>
    </w:tbl>
    <w:p w:rsidR="00CB67B0" w:rsidRDefault="00CB67B0">
      <w:pPr>
        <w:rPr>
          <w:rFonts w:ascii="Times New Roman" w:hAnsi="Times New Roman" w:cs="Times New Roman"/>
          <w:b/>
          <w:color w:val="000000" w:themeColor="text1"/>
        </w:rPr>
      </w:pPr>
    </w:p>
    <w:p w:rsidR="00CB67B0" w:rsidRDefault="00CB67B0">
      <w:pPr>
        <w:jc w:val="center"/>
        <w:rPr>
          <w:rFonts w:ascii="Times New Roman" w:eastAsia="宋体" w:hAnsi="Times New Roman" w:cs="Times New Roman"/>
          <w:b/>
          <w:bCs/>
          <w:color w:val="000000" w:themeColor="text1"/>
          <w:sz w:val="24"/>
          <w:szCs w:val="24"/>
        </w:rPr>
      </w:pPr>
    </w:p>
    <w:p w:rsidR="00CB67B0" w:rsidRDefault="00CB67B0">
      <w:pPr>
        <w:jc w:val="center"/>
        <w:rPr>
          <w:rFonts w:ascii="Times New Roman" w:eastAsia="宋体" w:hAnsi="Times New Roman" w:cs="Times New Roman"/>
          <w:b/>
          <w:bCs/>
          <w:color w:val="000000" w:themeColor="text1"/>
          <w:sz w:val="24"/>
          <w:szCs w:val="24"/>
        </w:rPr>
      </w:pPr>
    </w:p>
    <w:p w:rsidR="00CB67B0" w:rsidRDefault="00CB67B0">
      <w:pPr>
        <w:jc w:val="center"/>
        <w:rPr>
          <w:rFonts w:ascii="Times New Roman" w:eastAsia="宋体" w:hAnsi="Times New Roman" w:cs="Times New Roman"/>
          <w:b/>
          <w:bCs/>
          <w:color w:val="000000" w:themeColor="text1"/>
          <w:sz w:val="24"/>
          <w:szCs w:val="24"/>
        </w:rPr>
      </w:pPr>
    </w:p>
    <w:p w:rsidR="00CB67B0" w:rsidRDefault="00CB67B0">
      <w:pPr>
        <w:jc w:val="center"/>
        <w:rPr>
          <w:rFonts w:ascii="Times New Roman" w:eastAsia="宋体" w:hAnsi="Times New Roman" w:cs="宋体"/>
          <w:b/>
          <w:bCs/>
          <w:color w:val="000000" w:themeColor="text1"/>
          <w:sz w:val="24"/>
          <w:szCs w:val="24"/>
        </w:rPr>
      </w:pPr>
    </w:p>
    <w:p w:rsidR="00CB67B0" w:rsidRDefault="00ED3103">
      <w:pPr>
        <w:jc w:val="center"/>
        <w:rPr>
          <w:rFonts w:ascii="Times New Roman" w:eastAsia="宋体" w:hAnsi="Times New Roman" w:cs="Times New Roman"/>
          <w:b/>
          <w:bCs/>
          <w:color w:val="000000" w:themeColor="text1"/>
          <w:sz w:val="24"/>
          <w:szCs w:val="24"/>
        </w:rPr>
      </w:pPr>
      <w:r>
        <w:rPr>
          <w:rFonts w:ascii="Times New Roman" w:eastAsia="宋体" w:hAnsi="Times New Roman" w:cs="宋体" w:hint="eastAsia"/>
          <w:b/>
          <w:bCs/>
          <w:color w:val="000000" w:themeColor="text1"/>
          <w:sz w:val="24"/>
          <w:szCs w:val="24"/>
        </w:rPr>
        <w:t>素质教育</w:t>
      </w:r>
      <w:r>
        <w:rPr>
          <w:rFonts w:ascii="Times New Roman" w:eastAsia="宋体" w:hAnsi="Times New Roman" w:cs="Times New Roman"/>
          <w:b/>
          <w:bCs/>
          <w:color w:val="000000" w:themeColor="text1"/>
          <w:sz w:val="24"/>
          <w:szCs w:val="24"/>
        </w:rPr>
        <w:t>4-2</w:t>
      </w:r>
    </w:p>
    <w:p w:rsidR="00CB67B0" w:rsidRDefault="00ED3103">
      <w:pPr>
        <w:snapToGrid w:val="0"/>
        <w:rPr>
          <w:rFonts w:ascii="Times New Roman" w:eastAsia="宋体" w:hAnsi="Times New Roman" w:cs="Times New Roman"/>
          <w:b/>
          <w:bCs/>
          <w:color w:val="000000" w:themeColor="text1"/>
          <w:szCs w:val="21"/>
        </w:rPr>
      </w:pPr>
      <w:r>
        <w:rPr>
          <w:rFonts w:ascii="Times New Roman" w:eastAsia="宋体" w:hAnsi="Times New Roman" w:cs="宋体" w:hint="eastAsia"/>
          <w:b/>
          <w:bCs/>
          <w:color w:val="000000" w:themeColor="text1"/>
          <w:szCs w:val="21"/>
        </w:rPr>
        <w:t>（</w:t>
      </w:r>
      <w:r>
        <w:rPr>
          <w:rFonts w:ascii="Times New Roman" w:eastAsia="宋体" w:hAnsi="Times New Roman" w:cs="Times New Roman"/>
          <w:b/>
          <w:bCs/>
          <w:color w:val="000000" w:themeColor="text1"/>
          <w:szCs w:val="21"/>
        </w:rPr>
        <w:t>1</w:t>
      </w:r>
      <w:r>
        <w:rPr>
          <w:rFonts w:ascii="Times New Roman" w:eastAsia="宋体" w:hAnsi="Times New Roman" w:cs="宋体" w:hint="eastAsia"/>
          <w:b/>
          <w:bCs/>
          <w:color w:val="000000" w:themeColor="text1"/>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719"/>
        <w:gridCol w:w="6959"/>
        <w:gridCol w:w="723"/>
      </w:tblGrid>
      <w:tr w:rsidR="00CB67B0">
        <w:trPr>
          <w:trHeight w:val="540"/>
          <w:jc w:val="center"/>
        </w:trPr>
        <w:tc>
          <w:tcPr>
            <w:tcW w:w="671"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678"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723" w:type="dxa"/>
            <w:vAlign w:val="center"/>
          </w:tcPr>
          <w:p w:rsidR="00CB67B0" w:rsidRDefault="00ED3103">
            <w:pPr>
              <w:jc w:val="center"/>
              <w:rPr>
                <w:rFonts w:ascii="Times New Roman" w:eastAsia="宋体" w:hAnsi="Times New Roman" w:cs="宋体"/>
                <w:b/>
                <w:bCs/>
                <w:color w:val="000000" w:themeColor="text1"/>
                <w:szCs w:val="21"/>
              </w:rPr>
            </w:pPr>
            <w:r>
              <w:rPr>
                <w:rFonts w:ascii="Times New Roman" w:eastAsia="宋体" w:hAnsi="Times New Roman" w:cs="宋体" w:hint="eastAsia"/>
                <w:b/>
                <w:bCs/>
                <w:color w:val="000000" w:themeColor="text1"/>
                <w:szCs w:val="21"/>
              </w:rPr>
              <w:t>自评</w:t>
            </w:r>
          </w:p>
          <w:p w:rsidR="00CB67B0" w:rsidRDefault="00ED3103">
            <w:pPr>
              <w:jc w:val="center"/>
              <w:rPr>
                <w:rFonts w:ascii="Times New Roman" w:eastAsia="宋体" w:hAnsi="Times New Roman" w:cs="Times New Roman"/>
                <w:b/>
                <w:bCs/>
                <w:color w:val="000000" w:themeColor="text1"/>
                <w:szCs w:val="21"/>
              </w:rPr>
            </w:pPr>
            <w:r>
              <w:rPr>
                <w:rFonts w:ascii="Times New Roman" w:eastAsia="宋体" w:hAnsi="Times New Roman" w:cs="宋体" w:hint="eastAsia"/>
                <w:b/>
                <w:bCs/>
                <w:color w:val="000000" w:themeColor="text1"/>
                <w:szCs w:val="21"/>
              </w:rPr>
              <w:t>结果</w:t>
            </w:r>
          </w:p>
        </w:tc>
      </w:tr>
      <w:tr w:rsidR="00CB67B0">
        <w:trPr>
          <w:trHeight w:val="975"/>
          <w:jc w:val="center"/>
        </w:trPr>
        <w:tc>
          <w:tcPr>
            <w:tcW w:w="671" w:type="dxa"/>
            <w:vMerge w:val="restart"/>
            <w:vAlign w:val="center"/>
          </w:tcPr>
          <w:p w:rsidR="00CB67B0" w:rsidRDefault="00ED3103">
            <w:pPr>
              <w:jc w:val="center"/>
              <w:rPr>
                <w:rFonts w:ascii="Times New Roman" w:eastAsia="宋体" w:hAnsi="Times New Roman" w:cs="宋体"/>
                <w:b/>
                <w:bCs/>
                <w:color w:val="000000" w:themeColor="text1"/>
                <w:szCs w:val="21"/>
              </w:rPr>
            </w:pPr>
            <w:r>
              <w:rPr>
                <w:rFonts w:ascii="Times New Roman" w:eastAsia="宋体" w:hAnsi="Times New Roman" w:cs="宋体" w:hint="eastAsia"/>
                <w:b/>
                <w:bCs/>
                <w:color w:val="000000" w:themeColor="text1"/>
                <w:szCs w:val="21"/>
              </w:rPr>
              <w:t>第</w:t>
            </w:r>
          </w:p>
          <w:p w:rsidR="00CB67B0" w:rsidRDefault="00ED3103">
            <w:pPr>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19</w:t>
            </w:r>
          </w:p>
          <w:p w:rsidR="00CB67B0" w:rsidRDefault="00ED3103">
            <w:pPr>
              <w:jc w:val="center"/>
              <w:rPr>
                <w:rFonts w:ascii="Times New Roman" w:eastAsia="宋体" w:hAnsi="Times New Roman" w:cs="Times New Roman"/>
                <w:b/>
                <w:bCs/>
                <w:color w:val="000000" w:themeColor="text1"/>
                <w:szCs w:val="21"/>
              </w:rPr>
            </w:pPr>
            <w:r>
              <w:rPr>
                <w:rFonts w:ascii="Times New Roman" w:eastAsia="宋体" w:hAnsi="Times New Roman" w:cs="宋体" w:hint="eastAsia"/>
                <w:b/>
                <w:bCs/>
                <w:color w:val="000000" w:themeColor="text1"/>
                <w:szCs w:val="21"/>
              </w:rPr>
              <w:t>条</w:t>
            </w:r>
          </w:p>
        </w:tc>
        <w:tc>
          <w:tcPr>
            <w:tcW w:w="71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6959" w:type="dxa"/>
            <w:vAlign w:val="center"/>
          </w:tcPr>
          <w:p w:rsidR="00CB67B0" w:rsidRDefault="00ED3103" w:rsidP="009A39E8">
            <w:pPr>
              <w:spacing w:line="240" w:lineRule="exact"/>
              <w:ind w:firstLineChars="100" w:firstLine="181"/>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19. </w:t>
            </w:r>
            <w:r>
              <w:rPr>
                <w:rFonts w:ascii="Times New Roman" w:hAnsi="Times New Roman" w:cs="Times New Roman"/>
                <w:b/>
                <w:bCs/>
                <w:color w:val="000000" w:themeColor="text1"/>
                <w:sz w:val="18"/>
                <w:szCs w:val="18"/>
              </w:rPr>
              <w:t>学校</w:t>
            </w:r>
            <w:r>
              <w:rPr>
                <w:rFonts w:ascii="Times New Roman" w:hAnsi="Times New Roman" w:cs="Times New Roman"/>
                <w:b/>
                <w:color w:val="000000" w:themeColor="text1"/>
                <w:sz w:val="18"/>
                <w:szCs w:val="18"/>
              </w:rPr>
              <w:t>课程发展规划</w:t>
            </w:r>
            <w:r>
              <w:rPr>
                <w:rFonts w:ascii="Times New Roman" w:hAnsi="Times New Roman" w:cs="Times New Roman"/>
                <w:b/>
                <w:bCs/>
                <w:color w:val="000000" w:themeColor="text1"/>
                <w:sz w:val="18"/>
                <w:szCs w:val="18"/>
              </w:rPr>
              <w:t>体现学生核心素养和关键能力培养要求，</w:t>
            </w:r>
            <w:r>
              <w:rPr>
                <w:rFonts w:ascii="Times New Roman" w:hAnsi="Times New Roman" w:cs="Times New Roman"/>
                <w:b/>
                <w:color w:val="000000" w:themeColor="text1"/>
                <w:sz w:val="18"/>
                <w:szCs w:val="18"/>
              </w:rPr>
              <w:t>课程</w:t>
            </w:r>
            <w:r>
              <w:rPr>
                <w:rFonts w:ascii="Times New Roman" w:hAnsi="Times New Roman" w:cs="Times New Roman"/>
                <w:b/>
                <w:bCs/>
                <w:color w:val="000000" w:themeColor="text1"/>
                <w:sz w:val="18"/>
                <w:szCs w:val="18"/>
              </w:rPr>
              <w:t>开设</w:t>
            </w:r>
            <w:r>
              <w:rPr>
                <w:rFonts w:ascii="Times New Roman" w:hAnsi="Times New Roman" w:cs="Times New Roman"/>
                <w:b/>
                <w:color w:val="000000" w:themeColor="text1"/>
                <w:sz w:val="18"/>
                <w:szCs w:val="18"/>
              </w:rPr>
              <w:t>、开发</w:t>
            </w:r>
            <w:r>
              <w:rPr>
                <w:rFonts w:ascii="Times New Roman" w:hAnsi="Times New Roman" w:cs="Times New Roman"/>
                <w:b/>
                <w:bCs/>
                <w:color w:val="000000" w:themeColor="text1"/>
                <w:sz w:val="18"/>
                <w:szCs w:val="18"/>
              </w:rPr>
              <w:t>和更新</w:t>
            </w:r>
            <w:r>
              <w:rPr>
                <w:rFonts w:ascii="Times New Roman" w:hAnsi="Times New Roman" w:cs="Times New Roman"/>
                <w:b/>
                <w:color w:val="000000" w:themeColor="text1"/>
                <w:kern w:val="0"/>
                <w:sz w:val="18"/>
                <w:szCs w:val="18"/>
              </w:rPr>
              <w:t>机制完善。严格</w:t>
            </w:r>
            <w:r>
              <w:rPr>
                <w:rFonts w:ascii="Times New Roman" w:hAnsi="Times New Roman" w:cs="Times New Roman"/>
                <w:b/>
                <w:bCs/>
                <w:color w:val="000000" w:themeColor="text1"/>
                <w:sz w:val="18"/>
                <w:szCs w:val="18"/>
              </w:rPr>
              <w:t>执行国家课程方案，开齐开足规定课程。</w:t>
            </w:r>
            <w:r>
              <w:rPr>
                <w:rFonts w:ascii="Times New Roman" w:hAnsi="Times New Roman" w:cs="Times New Roman"/>
                <w:b/>
                <w:color w:val="000000" w:themeColor="text1"/>
                <w:sz w:val="18"/>
                <w:szCs w:val="18"/>
              </w:rPr>
              <w:t>学校建有选课指导制度，帮助学生形成个性化的课程修习方案</w:t>
            </w:r>
            <w:r>
              <w:rPr>
                <w:rFonts w:ascii="Times New Roman" w:hAnsi="Times New Roman" w:cs="Times New Roman"/>
                <w:b/>
                <w:bCs/>
                <w:color w:val="000000" w:themeColor="text1"/>
                <w:sz w:val="18"/>
                <w:szCs w:val="18"/>
              </w:rPr>
              <w:t>。努力提高课程质量，建成</w:t>
            </w:r>
            <w:r>
              <w:rPr>
                <w:rFonts w:ascii="Times New Roman" w:hAnsi="Times New Roman" w:cs="Times New Roman"/>
                <w:b/>
                <w:color w:val="000000" w:themeColor="text1"/>
                <w:sz w:val="18"/>
                <w:szCs w:val="18"/>
              </w:rPr>
              <w:t>一批受学生欢迎的</w:t>
            </w:r>
            <w:r>
              <w:rPr>
                <w:rFonts w:ascii="Times New Roman" w:hAnsi="Times New Roman" w:cs="Times New Roman"/>
                <w:b/>
                <w:color w:val="000000" w:themeColor="text1"/>
                <w:kern w:val="0"/>
                <w:sz w:val="18"/>
                <w:szCs w:val="18"/>
              </w:rPr>
              <w:t>优质课程</w:t>
            </w:r>
            <w:r>
              <w:rPr>
                <w:rFonts w:ascii="Times New Roman" w:hAnsi="Times New Roman" w:cs="Times New Roman" w:hint="eastAsia"/>
                <w:b/>
                <w:color w:val="000000" w:themeColor="text1"/>
                <w:kern w:val="0"/>
                <w:sz w:val="18"/>
                <w:szCs w:val="18"/>
              </w:rPr>
              <w:t>。</w:t>
            </w:r>
          </w:p>
        </w:tc>
        <w:tc>
          <w:tcPr>
            <w:tcW w:w="723" w:type="dxa"/>
            <w:vMerge w:val="restart"/>
            <w:vAlign w:val="center"/>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A</w:t>
            </w:r>
          </w:p>
        </w:tc>
      </w:tr>
      <w:tr w:rsidR="00CB67B0">
        <w:trPr>
          <w:trHeight w:val="1080"/>
          <w:jc w:val="center"/>
        </w:trPr>
        <w:tc>
          <w:tcPr>
            <w:tcW w:w="671" w:type="dxa"/>
            <w:vMerge/>
            <w:vAlign w:val="center"/>
          </w:tcPr>
          <w:p w:rsidR="00CB67B0" w:rsidRDefault="00CB67B0">
            <w:pPr>
              <w:jc w:val="center"/>
              <w:rPr>
                <w:rFonts w:ascii="Times New Roman" w:eastAsia="宋体" w:hAnsi="Times New Roman" w:cs="宋体"/>
                <w:b/>
                <w:bCs/>
                <w:color w:val="000000" w:themeColor="text1"/>
                <w:szCs w:val="21"/>
              </w:rPr>
            </w:pPr>
          </w:p>
        </w:tc>
        <w:tc>
          <w:tcPr>
            <w:tcW w:w="71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6959" w:type="dxa"/>
            <w:vAlign w:val="center"/>
          </w:tcPr>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）课程发展规划和实施方案符合课程改革精神</w:t>
            </w:r>
            <w:r>
              <w:rPr>
                <w:rFonts w:ascii="Times New Roman" w:hAnsi="Times New Roman" w:cs="Times New Roman" w:hint="eastAsia"/>
                <w:color w:val="000000" w:themeColor="text1"/>
                <w:sz w:val="18"/>
                <w:szCs w:val="18"/>
              </w:rPr>
              <w:t>，有</w:t>
            </w:r>
            <w:r>
              <w:rPr>
                <w:rFonts w:ascii="Times New Roman" w:hAnsi="Times New Roman" w:cs="Times New Roman"/>
                <w:color w:val="000000" w:themeColor="text1"/>
                <w:sz w:val="18"/>
                <w:szCs w:val="18"/>
              </w:rPr>
              <w:t>切合学校实际</w:t>
            </w:r>
            <w:r>
              <w:rPr>
                <w:rFonts w:ascii="Times New Roman" w:hAnsi="Times New Roman" w:cs="Times New Roman" w:hint="eastAsia"/>
                <w:color w:val="000000" w:themeColor="text1"/>
                <w:sz w:val="18"/>
                <w:szCs w:val="18"/>
              </w:rPr>
              <w:t>的建设目标、实施策略、评价标准和开发更新制度，有初具特色的综合实践课程、劳动教育课程和普职融合融通课程等。</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）全面执行国家课程</w:t>
            </w:r>
            <w:r>
              <w:rPr>
                <w:rFonts w:ascii="Times New Roman" w:hAnsi="Times New Roman" w:cs="Times New Roman" w:hint="eastAsia"/>
                <w:color w:val="000000" w:themeColor="text1"/>
                <w:sz w:val="18"/>
                <w:szCs w:val="18"/>
              </w:rPr>
              <w:t>计划</w:t>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合理安排各学科</w:t>
            </w:r>
            <w:r>
              <w:rPr>
                <w:rFonts w:ascii="Times New Roman" w:hAnsi="Times New Roman" w:cs="Times New Roman" w:hint="eastAsia"/>
                <w:color w:val="000000" w:themeColor="text1"/>
                <w:sz w:val="18"/>
                <w:szCs w:val="18"/>
              </w:rPr>
              <w:t>3</w:t>
            </w:r>
            <w:r>
              <w:rPr>
                <w:rFonts w:ascii="Times New Roman" w:hAnsi="Times New Roman" w:cs="Times New Roman" w:hint="eastAsia"/>
                <w:color w:val="000000" w:themeColor="text1"/>
                <w:sz w:val="18"/>
                <w:szCs w:val="18"/>
              </w:rPr>
              <w:t>年课程，</w:t>
            </w:r>
            <w:r>
              <w:rPr>
                <w:rFonts w:ascii="Times New Roman" w:hAnsi="Times New Roman" w:cs="Times New Roman"/>
                <w:color w:val="000000" w:themeColor="text1"/>
                <w:sz w:val="18"/>
                <w:szCs w:val="18"/>
              </w:rPr>
              <w:t>开齐开足</w:t>
            </w:r>
            <w:r>
              <w:rPr>
                <w:rFonts w:ascii="Times New Roman" w:hAnsi="Times New Roman" w:cs="Times New Roman" w:hint="eastAsia"/>
                <w:color w:val="000000" w:themeColor="text1"/>
                <w:sz w:val="18"/>
                <w:szCs w:val="18"/>
              </w:rPr>
              <w:t>上</w:t>
            </w:r>
            <w:r>
              <w:rPr>
                <w:rFonts w:ascii="Times New Roman" w:hAnsi="Times New Roman" w:cs="Times New Roman"/>
                <w:color w:val="000000" w:themeColor="text1"/>
                <w:sz w:val="18"/>
                <w:szCs w:val="18"/>
              </w:rPr>
              <w:t>好各类课程</w:t>
            </w:r>
            <w:r>
              <w:rPr>
                <w:rFonts w:ascii="Times New Roman" w:hAnsi="Times New Roman" w:cs="Times New Roman" w:hint="eastAsia"/>
                <w:color w:val="000000" w:themeColor="text1"/>
                <w:sz w:val="18"/>
                <w:szCs w:val="18"/>
              </w:rPr>
              <w:t>。强化体育锻炼、学生视力保护和体质健康监测，保证学生每天一小时校园体育活动。开发实施劳动课程，统筹开展生活性、生产性、服务性、创造性劳动实践和体验活动，保证学生劳动实践的制度化。</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3</w:t>
            </w:r>
            <w:r>
              <w:rPr>
                <w:rFonts w:ascii="Times New Roman" w:hAnsi="Times New Roman" w:cs="Times New Roman" w:hint="eastAsia"/>
                <w:color w:val="000000" w:themeColor="text1"/>
                <w:sz w:val="18"/>
                <w:szCs w:val="18"/>
              </w:rPr>
              <w:t>）建立学生发展指导中心帮助学生形成</w:t>
            </w:r>
            <w:r>
              <w:rPr>
                <w:rFonts w:ascii="Times New Roman" w:hAnsi="Times New Roman" w:cs="Times New Roman"/>
                <w:color w:val="000000" w:themeColor="text1"/>
                <w:sz w:val="18"/>
                <w:szCs w:val="18"/>
              </w:rPr>
              <w:t>个性化的课程修习方案</w:t>
            </w:r>
            <w:r>
              <w:rPr>
                <w:rFonts w:ascii="Times New Roman" w:hAnsi="Times New Roman" w:cs="Times New Roman" w:hint="eastAsia"/>
                <w:color w:val="000000" w:themeColor="text1"/>
                <w:sz w:val="18"/>
                <w:szCs w:val="18"/>
              </w:rPr>
              <w:t>。</w:t>
            </w:r>
            <w:r>
              <w:rPr>
                <w:rFonts w:ascii="Times New Roman" w:hAnsi="Times New Roman" w:cs="Times New Roman" w:hint="eastAsia"/>
                <w:sz w:val="18"/>
                <w:szCs w:val="18"/>
              </w:rPr>
              <w:t>高一、高二开设的选修课程均不少于</w:t>
            </w:r>
            <w:r>
              <w:rPr>
                <w:rFonts w:ascii="Times New Roman" w:hAnsi="Times New Roman" w:cs="Times New Roman" w:hint="eastAsia"/>
                <w:color w:val="000000" w:themeColor="text1"/>
                <w:sz w:val="18"/>
                <w:szCs w:val="18"/>
              </w:rPr>
              <w:t>12</w:t>
            </w:r>
            <w:r>
              <w:rPr>
                <w:rFonts w:ascii="Times New Roman" w:hAnsi="Times New Roman" w:cs="Times New Roman" w:hint="eastAsia"/>
                <w:color w:val="000000" w:themeColor="text1"/>
                <w:sz w:val="18"/>
                <w:szCs w:val="18"/>
              </w:rPr>
              <w:t>门，</w:t>
            </w:r>
            <w:r>
              <w:rPr>
                <w:rFonts w:ascii="Times New Roman" w:hAnsi="Times New Roman" w:cs="Times New Roman" w:hint="eastAsia"/>
                <w:color w:val="000000" w:themeColor="text1"/>
                <w:sz w:val="18"/>
                <w:szCs w:val="18"/>
              </w:rPr>
              <w:t>12</w:t>
            </w:r>
            <w:r>
              <w:rPr>
                <w:rFonts w:ascii="Times New Roman" w:hAnsi="Times New Roman" w:cs="Times New Roman" w:hint="eastAsia"/>
                <w:color w:val="000000" w:themeColor="text1"/>
                <w:sz w:val="18"/>
                <w:szCs w:val="18"/>
              </w:rPr>
              <w:t>轨以上学校需同比增加。</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4</w:t>
            </w:r>
            <w:r>
              <w:rPr>
                <w:rFonts w:ascii="Times New Roman" w:hAnsi="Times New Roman" w:cs="Times New Roman" w:hint="eastAsia"/>
                <w:color w:val="000000" w:themeColor="text1"/>
                <w:sz w:val="18"/>
                <w:szCs w:val="18"/>
              </w:rPr>
              <w:t>）加强学生</w:t>
            </w:r>
            <w:r>
              <w:rPr>
                <w:rFonts w:ascii="Times New Roman" w:hAnsi="Times New Roman" w:cs="Times New Roman"/>
                <w:color w:val="000000" w:themeColor="text1"/>
                <w:sz w:val="18"/>
                <w:szCs w:val="18"/>
              </w:rPr>
              <w:t>选</w:t>
            </w:r>
            <w:r>
              <w:rPr>
                <w:rFonts w:ascii="Times New Roman" w:hAnsi="Times New Roman" w:cs="Times New Roman" w:hint="eastAsia"/>
                <w:color w:val="000000" w:themeColor="text1"/>
                <w:sz w:val="18"/>
                <w:szCs w:val="18"/>
              </w:rPr>
              <w:t>科</w:t>
            </w:r>
            <w:r>
              <w:rPr>
                <w:rFonts w:ascii="Times New Roman" w:hAnsi="Times New Roman" w:cs="Times New Roman"/>
                <w:color w:val="000000" w:themeColor="text1"/>
                <w:sz w:val="18"/>
                <w:szCs w:val="18"/>
              </w:rPr>
              <w:t>指导服务</w:t>
            </w:r>
            <w:r>
              <w:rPr>
                <w:rFonts w:ascii="Times New Roman" w:hAnsi="Times New Roman" w:cs="Times New Roman" w:hint="eastAsia"/>
                <w:color w:val="000000" w:themeColor="text1"/>
                <w:sz w:val="18"/>
                <w:szCs w:val="18"/>
              </w:rPr>
              <w:t>，</w:t>
            </w:r>
            <w:r>
              <w:rPr>
                <w:rFonts w:ascii="Times New Roman" w:hAnsi="Times New Roman" w:cs="Times New Roman" w:hint="eastAsia"/>
                <w:sz w:val="18"/>
                <w:szCs w:val="18"/>
              </w:rPr>
              <w:t>提供充足的选科组合供学生选择</w:t>
            </w:r>
            <w:r>
              <w:rPr>
                <w:rFonts w:ascii="Times New Roman" w:hAnsi="Times New Roman" w:cs="Times New Roman" w:hint="eastAsia"/>
                <w:color w:val="000000" w:themeColor="text1"/>
                <w:sz w:val="18"/>
                <w:szCs w:val="18"/>
              </w:rPr>
              <w:t>。</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优质课程建设成效较显著，在县（市、区）范围内有一定影响力的</w:t>
            </w:r>
            <w:r>
              <w:rPr>
                <w:rFonts w:ascii="Times New Roman" w:hAnsi="Times New Roman" w:cs="Times New Roman"/>
                <w:color w:val="000000" w:themeColor="text1"/>
                <w:sz w:val="18"/>
                <w:szCs w:val="18"/>
              </w:rPr>
              <w:t>优质课</w:t>
            </w:r>
            <w:r>
              <w:rPr>
                <w:rFonts w:ascii="Times New Roman" w:hAnsi="Times New Roman" w:cs="Times New Roman" w:hint="eastAsia"/>
                <w:color w:val="000000" w:themeColor="text1"/>
                <w:sz w:val="18"/>
                <w:szCs w:val="18"/>
              </w:rPr>
              <w:t>程</w:t>
            </w:r>
            <w:r>
              <w:rPr>
                <w:rFonts w:ascii="Times New Roman" w:hAnsi="Times New Roman" w:cs="Times New Roman"/>
                <w:color w:val="000000" w:themeColor="text1"/>
                <w:sz w:val="18"/>
                <w:szCs w:val="18"/>
              </w:rPr>
              <w:t>不少于</w:t>
            </w:r>
            <w:r>
              <w:rPr>
                <w:rFonts w:ascii="Times New Roman" w:hAnsi="Times New Roman" w:cs="Times New Roman"/>
                <w:color w:val="000000" w:themeColor="text1"/>
                <w:sz w:val="18"/>
                <w:szCs w:val="18"/>
              </w:rPr>
              <w:t>8</w:t>
            </w:r>
            <w:r>
              <w:rPr>
                <w:rFonts w:ascii="Times New Roman" w:hAnsi="Times New Roman" w:cs="Times New Roman"/>
                <w:color w:val="000000" w:themeColor="text1"/>
                <w:sz w:val="18"/>
                <w:szCs w:val="18"/>
              </w:rPr>
              <w:t>门</w:t>
            </w:r>
            <w:r>
              <w:rPr>
                <w:rFonts w:ascii="Times New Roman" w:hAnsi="Times New Roman" w:cs="Times New Roman" w:hint="eastAsia"/>
                <w:color w:val="000000" w:themeColor="text1"/>
                <w:sz w:val="18"/>
                <w:szCs w:val="18"/>
              </w:rPr>
              <w:t>。</w:t>
            </w:r>
          </w:p>
        </w:tc>
        <w:tc>
          <w:tcPr>
            <w:tcW w:w="723" w:type="dxa"/>
            <w:vMerge/>
            <w:vAlign w:val="center"/>
          </w:tcPr>
          <w:p w:rsidR="00CB67B0" w:rsidRDefault="00CB67B0">
            <w:pPr>
              <w:jc w:val="center"/>
              <w:rPr>
                <w:rFonts w:ascii="Times New Roman" w:eastAsia="宋体" w:hAnsi="Times New Roman" w:cs="Times New Roman"/>
                <w:color w:val="000000" w:themeColor="text1"/>
                <w:szCs w:val="21"/>
              </w:rPr>
            </w:pPr>
          </w:p>
        </w:tc>
      </w:tr>
      <w:tr w:rsidR="00CB67B0">
        <w:trPr>
          <w:trHeight w:val="524"/>
          <w:jc w:val="center"/>
        </w:trPr>
        <w:tc>
          <w:tcPr>
            <w:tcW w:w="9072" w:type="dxa"/>
            <w:gridSpan w:val="4"/>
            <w:vAlign w:val="center"/>
          </w:tcPr>
          <w:p w:rsidR="00CB67B0" w:rsidRDefault="00ED3103">
            <w:pPr>
              <w:jc w:val="center"/>
              <w:rPr>
                <w:rFonts w:ascii="Times New Roman" w:eastAsia="宋体" w:hAnsi="Times New Roman" w:cs="Times New Roman"/>
                <w:b/>
                <w:bCs/>
                <w:color w:val="000000" w:themeColor="text1"/>
                <w:szCs w:val="21"/>
              </w:rPr>
            </w:pPr>
            <w:r>
              <w:rPr>
                <w:rFonts w:ascii="Times New Roman" w:eastAsia="宋体" w:hAnsi="Times New Roman" w:cs="宋体" w:hint="eastAsia"/>
                <w:b/>
                <w:bCs/>
                <w:color w:val="000000" w:themeColor="text1"/>
                <w:szCs w:val="21"/>
              </w:rPr>
              <w:t>自评概述</w:t>
            </w:r>
          </w:p>
        </w:tc>
      </w:tr>
      <w:tr w:rsidR="00CB67B0">
        <w:trPr>
          <w:trHeight w:val="301"/>
          <w:jc w:val="center"/>
        </w:trPr>
        <w:tc>
          <w:tcPr>
            <w:tcW w:w="9072" w:type="dxa"/>
            <w:gridSpan w:val="4"/>
          </w:tcPr>
          <w:p w:rsidR="00CB67B0" w:rsidRDefault="00ED3103">
            <w:pPr>
              <w:rPr>
                <w:rFonts w:ascii="Times New Roman" w:eastAsia="宋体" w:hAnsi="Times New Roman" w:cs="Times New Roman"/>
                <w:b/>
                <w:color w:val="000000" w:themeColor="text1"/>
                <w:szCs w:val="21"/>
              </w:rPr>
            </w:pPr>
            <w:r>
              <w:rPr>
                <w:rFonts w:ascii="Times New Roman" w:eastAsia="宋体" w:hAnsi="Times New Roman" w:cs="宋体" w:hint="eastAsia"/>
                <w:b/>
                <w:color w:val="000000" w:themeColor="text1"/>
                <w:szCs w:val="21"/>
              </w:rPr>
              <w:t>主要实践和成效</w:t>
            </w:r>
          </w:p>
        </w:tc>
      </w:tr>
      <w:tr w:rsidR="00CB67B0">
        <w:trPr>
          <w:trHeight w:val="546"/>
          <w:jc w:val="center"/>
        </w:trPr>
        <w:tc>
          <w:tcPr>
            <w:tcW w:w="9072" w:type="dxa"/>
            <w:gridSpan w:val="4"/>
          </w:tcPr>
          <w:p w:rsidR="00CB67B0" w:rsidRDefault="00ED3103">
            <w:pPr>
              <w:widowControl/>
              <w:snapToGrid w:val="0"/>
              <w:ind w:firstLineChars="200" w:firstLine="420"/>
              <w:jc w:val="left"/>
              <w:rPr>
                <w:rFonts w:ascii="宋体" w:eastAsia="宋体" w:hAnsi="宋体"/>
              </w:rPr>
            </w:pPr>
            <w:r>
              <w:rPr>
                <w:rFonts w:ascii="宋体" w:eastAsia="宋体" w:hAnsi="宋体" w:hint="eastAsia"/>
              </w:rPr>
              <w:t>2018年教育部出台了2017年版的《普通高中课程方案》，2019年4月江苏省又出台了《江苏省深化普通高校考试招生制度综合改革实施方案》。学校以多种方式组织教职工认真学习2017年版的各个学科的《课程标准》、《江苏省深化普通高校考试招生制度综合改革实施方案》等一系列文件，客观分析自身课程改革的现状和面临的主要困难和问题，制定了《常州市戚墅堰实验中学新课程实施方案》，</w:t>
            </w:r>
            <w:r>
              <w:rPr>
                <w:rFonts w:ascii="宋体" w:eastAsia="宋体" w:hAnsi="宋体" w:hint="eastAsia"/>
                <w:kern w:val="0"/>
                <w:szCs w:val="21"/>
              </w:rPr>
              <w:t>先后出台了《</w:t>
            </w:r>
            <w:r>
              <w:rPr>
                <w:rFonts w:ascii="宋体" w:eastAsia="宋体" w:hAnsi="宋体" w:hint="eastAsia"/>
                <w:szCs w:val="21"/>
              </w:rPr>
              <w:t>戚墅堰实验中学</w:t>
            </w:r>
            <w:r>
              <w:rPr>
                <w:rFonts w:ascii="宋体" w:eastAsia="宋体" w:hAnsi="宋体" w:hint="eastAsia"/>
                <w:kern w:val="0"/>
                <w:szCs w:val="21"/>
              </w:rPr>
              <w:t>校本课程开发与实施方案》、</w:t>
            </w:r>
            <w:r>
              <w:rPr>
                <w:rFonts w:ascii="宋体" w:eastAsia="宋体" w:hAnsi="宋体" w:hint="eastAsia"/>
                <w:szCs w:val="21"/>
              </w:rPr>
              <w:t>《</w:t>
            </w:r>
            <w:r>
              <w:rPr>
                <w:rFonts w:ascii="宋体" w:eastAsia="宋体" w:hAnsi="宋体" w:hint="eastAsia"/>
                <w:bCs/>
                <w:szCs w:val="21"/>
              </w:rPr>
              <w:t>高中学生综合素质评价标准》（修订）、</w:t>
            </w:r>
            <w:r>
              <w:rPr>
                <w:rFonts w:ascii="宋体" w:eastAsia="宋体" w:hAnsi="宋体" w:hint="eastAsia"/>
                <w:kern w:val="0"/>
                <w:szCs w:val="21"/>
              </w:rPr>
              <w:t>《</w:t>
            </w:r>
            <w:r>
              <w:rPr>
                <w:rFonts w:ascii="宋体" w:eastAsia="宋体" w:hAnsi="宋体" w:hint="eastAsia"/>
                <w:szCs w:val="21"/>
              </w:rPr>
              <w:t>戚墅堰实验中学</w:t>
            </w:r>
            <w:r>
              <w:rPr>
                <w:rFonts w:ascii="宋体" w:eastAsia="宋体" w:hAnsi="宋体" w:hint="eastAsia"/>
                <w:kern w:val="0"/>
                <w:szCs w:val="21"/>
              </w:rPr>
              <w:t>学分认定实施方案》、《</w:t>
            </w:r>
            <w:r>
              <w:rPr>
                <w:rFonts w:ascii="宋体" w:eastAsia="宋体" w:hAnsi="宋体" w:hint="eastAsia"/>
                <w:szCs w:val="21"/>
              </w:rPr>
              <w:t>戚墅堰实验中学校本课程更新制度</w:t>
            </w:r>
            <w:r>
              <w:rPr>
                <w:rFonts w:ascii="宋体" w:eastAsia="宋体" w:hAnsi="宋体" w:hint="eastAsia"/>
                <w:kern w:val="0"/>
                <w:szCs w:val="21"/>
              </w:rPr>
              <w:t>》和</w:t>
            </w:r>
            <w:r>
              <w:rPr>
                <w:rFonts w:ascii="宋体" w:eastAsia="宋体" w:hAnsi="宋体" w:hint="eastAsia"/>
                <w:szCs w:val="21"/>
              </w:rPr>
              <w:t>《戚墅堰实验中学校本课程评价方案》</w:t>
            </w:r>
            <w:r>
              <w:rPr>
                <w:rFonts w:ascii="宋体" w:eastAsia="宋体" w:hAnsi="宋体" w:hint="eastAsia"/>
                <w:kern w:val="0"/>
                <w:szCs w:val="21"/>
              </w:rPr>
              <w:t>等新课程实施和评价方案，从制度上保证了课程的规划、开发和实施，针对于新一轮的课改，学校及时制定了</w:t>
            </w:r>
            <w:r>
              <w:rPr>
                <w:rFonts w:asciiTheme="minorEastAsia" w:hAnsiTheme="minorEastAsia" w:hint="eastAsia"/>
                <w:szCs w:val="21"/>
              </w:rPr>
              <w:t>《常州市戚墅堰实验中学</w:t>
            </w:r>
            <w:r>
              <w:rPr>
                <w:rFonts w:asciiTheme="minorEastAsia" w:hAnsiTheme="minorEastAsia" w:cs="Times New Roman" w:hint="eastAsia"/>
                <w:color w:val="000000" w:themeColor="text1"/>
                <w:szCs w:val="21"/>
              </w:rPr>
              <w:t>高中学生选课指导制度》，</w:t>
            </w:r>
            <w:r>
              <w:rPr>
                <w:rFonts w:ascii="宋体" w:eastAsia="宋体" w:hAnsi="宋体" w:hint="eastAsia"/>
              </w:rPr>
              <w:t>严格落实学校课程发展及实施要切合本校的学情和学生发展需要，具有可行性，学校已经有了一些初具特色的综合实践课程、劳动教育课程等。</w:t>
            </w:r>
          </w:p>
          <w:p w:rsidR="00CB67B0" w:rsidRDefault="00ED3103">
            <w:pPr>
              <w:widowControl/>
              <w:snapToGrid w:val="0"/>
              <w:ind w:firstLineChars="200" w:firstLine="420"/>
              <w:jc w:val="left"/>
              <w:rPr>
                <w:rFonts w:ascii="宋体" w:eastAsia="宋体" w:hAnsi="宋体"/>
              </w:rPr>
            </w:pPr>
            <w:r>
              <w:rPr>
                <w:rFonts w:ascii="宋体" w:hint="eastAsia"/>
              </w:rPr>
              <w:t>学</w:t>
            </w:r>
            <w:r>
              <w:rPr>
                <w:rFonts w:ascii="宋体" w:eastAsia="宋体" w:hAnsi="宋体" w:hint="eastAsia"/>
              </w:rPr>
              <w:t>校严格按照教育部出台的2017年版的《普通高中课程方案》，严格执行国家课程计划，开齐开足开好国家课程、地方课程和校本课程，合理安排各学科3年课程。坚持学科课程与活动课程、必修课程与选修课程的统一，并结合本校实际深化课程改革，积极创造条件，充分利用校内外资源，开发校本课程，构建基础性、全面性、多样性、选择性的学校课程体系，提高了课程质量，提升了教师的研究水平，促进了学生的全面发展、个性发展和终身发展。</w:t>
            </w:r>
          </w:p>
          <w:p w:rsidR="00CB67B0" w:rsidRDefault="00ED3103">
            <w:pPr>
              <w:widowControl/>
              <w:snapToGrid w:val="0"/>
              <w:ind w:firstLineChars="200" w:firstLine="420"/>
              <w:jc w:val="left"/>
              <w:rPr>
                <w:rFonts w:ascii="宋体" w:eastAsia="宋体" w:hAnsi="宋体"/>
              </w:rPr>
            </w:pPr>
            <w:r>
              <w:rPr>
                <w:rFonts w:ascii="宋体" w:eastAsia="宋体" w:hAnsi="宋体" w:hint="eastAsia"/>
              </w:rPr>
              <w:t>学校强化体育锻炼、学生视力保护和体质健康监测，保证学生每天一小时校园体育活动。学校大力倡导团队精神，加强教研组、备课组建设，开展集体备课、新老教师结对活动，充分利用校内课程资源，促进学校课程实施和开发水平的整体提升。</w:t>
            </w:r>
          </w:p>
          <w:p w:rsidR="00CB67B0" w:rsidRDefault="00ED3103">
            <w:pPr>
              <w:widowControl/>
              <w:snapToGrid w:val="0"/>
              <w:ind w:firstLineChars="200" w:firstLine="420"/>
              <w:jc w:val="left"/>
              <w:rPr>
                <w:rFonts w:ascii="宋体" w:eastAsia="宋体" w:hAnsi="宋体"/>
              </w:rPr>
            </w:pPr>
            <w:r>
              <w:rPr>
                <w:rFonts w:ascii="宋体" w:eastAsia="宋体" w:hAnsi="宋体" w:hint="eastAsia"/>
                <w:kern w:val="0"/>
                <w:szCs w:val="21"/>
              </w:rPr>
              <w:t>在市教育主管部门的指导下，学校认真研究校内外资源，结合自身师资、生源等实际情况，着眼学生全面发展，成立了由校长、分管校长、学校相关部门负责人及各教研组长直接参与的课程开发、实施、评价与更新的</w:t>
            </w:r>
            <w:r>
              <w:rPr>
                <w:rFonts w:ascii="宋体" w:eastAsia="宋体" w:hAnsi="宋体" w:hint="eastAsia"/>
              </w:rPr>
              <w:t>课改</w:t>
            </w:r>
            <w:r>
              <w:rPr>
                <w:rFonts w:ascii="宋体" w:eastAsia="宋体" w:hAnsi="宋体" w:cs="宋体" w:hint="eastAsia"/>
                <w:szCs w:val="21"/>
              </w:rPr>
              <w:t>领导</w:t>
            </w:r>
            <w:r>
              <w:rPr>
                <w:rFonts w:ascii="宋体" w:eastAsia="宋体" w:hAnsi="宋体" w:hint="eastAsia"/>
                <w:kern w:val="0"/>
                <w:szCs w:val="21"/>
              </w:rPr>
              <w:t>机构，</w:t>
            </w:r>
            <w:r>
              <w:rPr>
                <w:rFonts w:ascii="宋体" w:eastAsia="宋体" w:hAnsi="宋体" w:hint="eastAsia"/>
              </w:rPr>
              <w:t>学校严格按课程方案的要求开发实施劳动课程，组织学生参加社会实践活动和志愿服务，统筹开展生活性、生产性、服务性、创造性劳动实践和体验活动，保证学生劳动实践的制度化，培养学生接触社会、了解社会、融入社会的能力，提升学生综合素质，着力发展学生的核心素养，使学生具有理想信念和社会责任感，具有科学文化素养和终身学习的能力，具有自主发展能力和沟通合作能力，培养德智体美劳全面发展的社会主义建设者和接班人。</w:t>
            </w:r>
          </w:p>
          <w:p w:rsidR="00CB67B0" w:rsidRDefault="00ED3103">
            <w:pPr>
              <w:ind w:firstLine="420"/>
              <w:jc w:val="left"/>
              <w:rPr>
                <w:rFonts w:ascii="宋体" w:eastAsia="宋体" w:hAnsi="宋体"/>
              </w:rPr>
            </w:pPr>
            <w:r>
              <w:rPr>
                <w:rFonts w:ascii="宋体" w:eastAsia="宋体" w:hAnsi="宋体" w:hint="eastAsia"/>
              </w:rPr>
              <w:t>为了更好地推进新课程改革，学校对原有课程进行统整，把综合实践活动、德育系列活动、社团活动和个人才艺展示等纳入学校活动课程，构建由学科课程和活动课程共同组成的校本化课程体系。随着新课改的不断深入，学校对原有课程的设置与开设、校本课程的开发与实施等制度和方案进行了更新和完善，形成了《常州市</w:t>
            </w:r>
            <w:r>
              <w:rPr>
                <w:rFonts w:ascii="宋体" w:eastAsia="宋体" w:hAnsi="宋体" w:hint="eastAsia"/>
                <w:szCs w:val="21"/>
              </w:rPr>
              <w:t>戚墅堰实验中学</w:t>
            </w:r>
            <w:r>
              <w:rPr>
                <w:rFonts w:ascii="宋体" w:eastAsia="宋体" w:hAnsi="宋体" w:hint="eastAsia"/>
              </w:rPr>
              <w:t>新课程实施方案》（修订）。</w:t>
            </w:r>
          </w:p>
          <w:p w:rsidR="00CB67B0" w:rsidRDefault="00ED3103">
            <w:pPr>
              <w:snapToGrid w:val="0"/>
              <w:ind w:firstLineChars="200" w:firstLine="420"/>
              <w:rPr>
                <w:rFonts w:ascii="宋体" w:eastAsia="宋体" w:hAnsi="宋体"/>
                <w:szCs w:val="21"/>
              </w:rPr>
            </w:pPr>
            <w:r>
              <w:rPr>
                <w:rFonts w:ascii="宋体" w:eastAsia="宋体" w:hAnsi="宋体" w:hint="eastAsia"/>
                <w:kern w:val="0"/>
                <w:szCs w:val="21"/>
              </w:rPr>
              <w:t>学校十分重视课程的开发和更新，建立了相应的制度与机制。成立了以校长为组长的课程开发、实施领导小组，协调全校力量推动课程的开发和更新，通过让师生们走出去，向群众取经、借助学校网络平台、</w:t>
            </w:r>
            <w:r>
              <w:rPr>
                <w:rFonts w:ascii="宋体" w:hAnsi="宋体" w:cs="Arial" w:hint="eastAsia"/>
                <w:color w:val="000000"/>
                <w:szCs w:val="21"/>
              </w:rPr>
              <w:t>“扶轮论坛”培训课堂</w:t>
            </w:r>
            <w:r>
              <w:rPr>
                <w:rFonts w:ascii="宋体" w:eastAsia="宋体" w:hAnsi="宋体" w:hint="eastAsia"/>
                <w:kern w:val="0"/>
                <w:szCs w:val="21"/>
              </w:rPr>
              <w:t>等载体，促进信息互通与资源共享，充分挖掘社会、学校和社区课程资源，提高课程资源质量。先后出台了《</w:t>
            </w:r>
            <w:r>
              <w:rPr>
                <w:rFonts w:ascii="宋体" w:eastAsia="宋体" w:hAnsi="宋体" w:hint="eastAsia"/>
                <w:szCs w:val="21"/>
              </w:rPr>
              <w:t>戚墅堰实验中学</w:t>
            </w:r>
            <w:r>
              <w:rPr>
                <w:rFonts w:ascii="宋体" w:eastAsia="宋体" w:hAnsi="宋体" w:hint="eastAsia"/>
                <w:kern w:val="0"/>
                <w:szCs w:val="21"/>
              </w:rPr>
              <w:t>校本课程开发与实施方案》、</w:t>
            </w:r>
            <w:r>
              <w:rPr>
                <w:rFonts w:ascii="宋体" w:eastAsia="宋体" w:hAnsi="宋体" w:hint="eastAsia"/>
                <w:szCs w:val="21"/>
              </w:rPr>
              <w:t>《</w:t>
            </w:r>
            <w:r>
              <w:rPr>
                <w:rFonts w:ascii="宋体" w:eastAsia="宋体" w:hAnsi="宋体" w:hint="eastAsia"/>
                <w:bCs/>
                <w:szCs w:val="21"/>
              </w:rPr>
              <w:t>高中学生综合素质评价标准》（修订）</w:t>
            </w:r>
            <w:r>
              <w:rPr>
                <w:rFonts w:ascii="宋体" w:eastAsia="宋体" w:hAnsi="宋体" w:hint="eastAsia"/>
                <w:kern w:val="0"/>
                <w:szCs w:val="21"/>
              </w:rPr>
              <w:t>、《</w:t>
            </w:r>
            <w:r>
              <w:rPr>
                <w:rFonts w:ascii="宋体" w:eastAsia="宋体" w:hAnsi="宋体" w:hint="eastAsia"/>
                <w:szCs w:val="21"/>
              </w:rPr>
              <w:t>戚墅堰实验中学校本课程更新制度</w:t>
            </w:r>
            <w:r>
              <w:rPr>
                <w:rFonts w:ascii="宋体" w:eastAsia="宋体" w:hAnsi="宋体" w:hint="eastAsia"/>
                <w:kern w:val="0"/>
                <w:szCs w:val="21"/>
              </w:rPr>
              <w:t>》和</w:t>
            </w:r>
            <w:r>
              <w:rPr>
                <w:rFonts w:ascii="宋体" w:eastAsia="宋体" w:hAnsi="宋体" w:hint="eastAsia"/>
                <w:szCs w:val="21"/>
              </w:rPr>
              <w:t>《常州市戚墅堰实验中学校本课程评价方案》</w:t>
            </w:r>
            <w:r>
              <w:rPr>
                <w:rFonts w:ascii="宋体" w:eastAsia="宋体" w:hAnsi="宋体" w:hint="eastAsia"/>
                <w:kern w:val="0"/>
                <w:szCs w:val="21"/>
              </w:rPr>
              <w:t>等新课程实施和评价方案，规范了校本课程的申报、审批</w:t>
            </w:r>
            <w:r>
              <w:rPr>
                <w:rFonts w:ascii="宋体" w:eastAsia="宋体" w:hAnsi="宋体" w:hint="eastAsia"/>
                <w:kern w:val="0"/>
                <w:szCs w:val="21"/>
              </w:rPr>
              <w:lastRenderedPageBreak/>
              <w:t>流程，明确了校本课程的开课、选课、评课程序，促进了校本课程的健康实施。</w:t>
            </w:r>
          </w:p>
          <w:p w:rsidR="00CB67B0" w:rsidRDefault="00ED3103">
            <w:pPr>
              <w:widowControl/>
              <w:snapToGrid w:val="0"/>
              <w:ind w:firstLineChars="200" w:firstLine="420"/>
              <w:rPr>
                <w:rFonts w:ascii="宋体" w:hAnsi="宋体"/>
                <w:kern w:val="0"/>
                <w:szCs w:val="21"/>
              </w:rPr>
            </w:pPr>
            <w:r>
              <w:rPr>
                <w:rFonts w:ascii="宋体" w:hAnsi="宋体" w:hint="eastAsia"/>
                <w:kern w:val="0"/>
                <w:szCs w:val="21"/>
              </w:rPr>
              <w:t>学校严格执行国家课程计划，</w:t>
            </w:r>
            <w:r>
              <w:rPr>
                <w:rFonts w:hint="eastAsia"/>
              </w:rPr>
              <w:t>开</w:t>
            </w:r>
            <w:r>
              <w:rPr>
                <w:rFonts w:ascii="宋体" w:hAnsi="宋体" w:hint="eastAsia"/>
                <w:szCs w:val="21"/>
              </w:rPr>
              <w:t>齐开足必修课程</w:t>
            </w:r>
            <w:r>
              <w:rPr>
                <w:rFonts w:hint="eastAsia"/>
              </w:rPr>
              <w:t>，重视</w:t>
            </w:r>
            <w:r>
              <w:rPr>
                <w:rFonts w:ascii="宋体" w:hAnsi="宋体" w:hint="eastAsia"/>
                <w:kern w:val="0"/>
                <w:szCs w:val="21"/>
              </w:rPr>
              <w:t>体育、美术、音乐、信息技术、通用技术等课程，并</w:t>
            </w:r>
            <w:r>
              <w:rPr>
                <w:rFonts w:hint="eastAsia"/>
              </w:rPr>
              <w:t>在高一、高二年级全程开设</w:t>
            </w:r>
            <w:r>
              <w:rPr>
                <w:rFonts w:ascii="宋体" w:hAnsi="宋体" w:hint="eastAsia"/>
                <w:kern w:val="0"/>
                <w:szCs w:val="21"/>
              </w:rPr>
              <w:t>。学校积极开发校本课程，近三年开发了38门校本课程，形成了</w:t>
            </w:r>
            <w:r>
              <w:rPr>
                <w:rFonts w:ascii="宋体" w:eastAsia="宋体" w:hAnsi="宋体" w:hint="eastAsia"/>
                <w:kern w:val="0"/>
                <w:szCs w:val="21"/>
              </w:rPr>
              <w:t>《</w:t>
            </w:r>
            <w:r>
              <w:rPr>
                <w:rFonts w:ascii="宋体" w:hint="eastAsia"/>
              </w:rPr>
              <w:t>西方同龄人</w:t>
            </w:r>
            <w:r>
              <w:rPr>
                <w:rFonts w:ascii="宋体" w:eastAsia="宋体" w:hAnsi="宋体" w:hint="eastAsia"/>
                <w:kern w:val="0"/>
                <w:szCs w:val="21"/>
              </w:rPr>
              <w:t>》、《</w:t>
            </w:r>
            <w:r>
              <w:rPr>
                <w:rFonts w:ascii="宋体" w:hint="eastAsia"/>
              </w:rPr>
              <w:t>服装设计</w:t>
            </w:r>
            <w:r>
              <w:rPr>
                <w:rFonts w:ascii="宋体" w:eastAsia="宋体" w:hAnsi="宋体" w:hint="eastAsia"/>
                <w:kern w:val="0"/>
                <w:szCs w:val="21"/>
              </w:rPr>
              <w:t>》、《</w:t>
            </w:r>
            <w:r>
              <w:rPr>
                <w:rFonts w:ascii="宋体" w:hint="eastAsia"/>
              </w:rPr>
              <w:t>动漫</w:t>
            </w:r>
            <w:r>
              <w:rPr>
                <w:rFonts w:ascii="宋体" w:eastAsia="宋体" w:hAnsi="宋体" w:hint="eastAsia"/>
                <w:kern w:val="0"/>
                <w:szCs w:val="21"/>
              </w:rPr>
              <w:t>》</w:t>
            </w:r>
            <w:r>
              <w:rPr>
                <w:rFonts w:ascii="宋体" w:hAnsi="宋体" w:hint="eastAsia"/>
                <w:kern w:val="0"/>
                <w:szCs w:val="21"/>
              </w:rPr>
              <w:t>3门有特色的校本教材。</w:t>
            </w:r>
            <w:r>
              <w:rPr>
                <w:rFonts w:hint="eastAsia"/>
              </w:rPr>
              <w:t>为确保高一高二年级学生充分选择，学校</w:t>
            </w:r>
            <w:r>
              <w:rPr>
                <w:rFonts w:ascii="宋体" w:hAnsi="宋体" w:hint="eastAsia"/>
                <w:kern w:val="0"/>
                <w:szCs w:val="21"/>
              </w:rPr>
              <w:t>每学期为学生提供校本课程选修目录，在学生自主选择的基础上确定课程，并组织实施，形成了自主选择、分科汇总、走班上课的模式。201</w:t>
            </w:r>
            <w:r>
              <w:rPr>
                <w:rFonts w:ascii="宋体" w:hAnsi="宋体"/>
                <w:kern w:val="0"/>
                <w:szCs w:val="21"/>
              </w:rPr>
              <w:t>9</w:t>
            </w:r>
            <w:r>
              <w:rPr>
                <w:rFonts w:ascii="宋体" w:hAnsi="宋体" w:hint="eastAsia"/>
                <w:kern w:val="0"/>
                <w:szCs w:val="21"/>
              </w:rPr>
              <w:t>-20</w:t>
            </w:r>
            <w:r>
              <w:rPr>
                <w:rFonts w:ascii="宋体" w:hAnsi="宋体"/>
                <w:kern w:val="0"/>
                <w:szCs w:val="21"/>
              </w:rPr>
              <w:t>20</w:t>
            </w:r>
            <w:r>
              <w:rPr>
                <w:rFonts w:ascii="宋体" w:hAnsi="宋体" w:hint="eastAsia"/>
                <w:kern w:val="0"/>
                <w:szCs w:val="21"/>
              </w:rPr>
              <w:t>学年分别在高一、高二年级开设校本课程12、6门（高二班级只有4个班级）；20</w:t>
            </w:r>
            <w:r>
              <w:rPr>
                <w:rFonts w:ascii="宋体" w:hAnsi="宋体"/>
                <w:kern w:val="0"/>
                <w:szCs w:val="21"/>
              </w:rPr>
              <w:t>20</w:t>
            </w:r>
            <w:r>
              <w:rPr>
                <w:rFonts w:ascii="宋体" w:hAnsi="宋体" w:hint="eastAsia"/>
                <w:kern w:val="0"/>
                <w:szCs w:val="21"/>
              </w:rPr>
              <w:t>-20</w:t>
            </w:r>
            <w:r>
              <w:rPr>
                <w:rFonts w:ascii="宋体" w:hAnsi="宋体"/>
                <w:kern w:val="0"/>
                <w:szCs w:val="21"/>
              </w:rPr>
              <w:t>21</w:t>
            </w:r>
            <w:r>
              <w:rPr>
                <w:rFonts w:ascii="宋体" w:hAnsi="宋体" w:hint="eastAsia"/>
                <w:kern w:val="0"/>
                <w:szCs w:val="21"/>
              </w:rPr>
              <w:t>学年分别在高一、高二年级开设校本课程12、</w:t>
            </w:r>
            <w:r>
              <w:rPr>
                <w:rFonts w:ascii="宋体" w:hAnsi="宋体"/>
                <w:kern w:val="0"/>
                <w:szCs w:val="21"/>
              </w:rPr>
              <w:t>12</w:t>
            </w:r>
            <w:r>
              <w:rPr>
                <w:rFonts w:ascii="宋体" w:hAnsi="宋体" w:hint="eastAsia"/>
                <w:kern w:val="0"/>
                <w:szCs w:val="21"/>
              </w:rPr>
              <w:t>门；20</w:t>
            </w:r>
            <w:r>
              <w:rPr>
                <w:rFonts w:ascii="宋体" w:hAnsi="宋体"/>
                <w:kern w:val="0"/>
                <w:szCs w:val="21"/>
              </w:rPr>
              <w:t>21</w:t>
            </w:r>
            <w:r>
              <w:rPr>
                <w:rFonts w:ascii="宋体" w:hAnsi="宋体" w:hint="eastAsia"/>
                <w:kern w:val="0"/>
                <w:szCs w:val="21"/>
              </w:rPr>
              <w:t>-20</w:t>
            </w:r>
            <w:r>
              <w:rPr>
                <w:rFonts w:ascii="宋体" w:hAnsi="宋体"/>
                <w:kern w:val="0"/>
                <w:szCs w:val="21"/>
              </w:rPr>
              <w:t>22</w:t>
            </w:r>
            <w:r>
              <w:rPr>
                <w:rFonts w:ascii="宋体" w:hAnsi="宋体" w:hint="eastAsia"/>
                <w:kern w:val="0"/>
                <w:szCs w:val="21"/>
              </w:rPr>
              <w:t>学年分别在高一、高二年级开设校本课程1</w:t>
            </w:r>
            <w:r>
              <w:rPr>
                <w:rFonts w:ascii="宋体" w:hAnsi="宋体"/>
                <w:kern w:val="0"/>
                <w:szCs w:val="21"/>
              </w:rPr>
              <w:t>8</w:t>
            </w:r>
            <w:r>
              <w:rPr>
                <w:rFonts w:ascii="宋体" w:hAnsi="宋体" w:hint="eastAsia"/>
                <w:kern w:val="0"/>
                <w:szCs w:val="21"/>
              </w:rPr>
              <w:t>、13门。通过校本课程的开设，激发了学生的学习兴趣，拓展了学生的视野，</w:t>
            </w:r>
            <w:r>
              <w:rPr>
                <w:rFonts w:ascii="宋体" w:hint="eastAsia"/>
                <w:szCs w:val="21"/>
              </w:rPr>
              <w:t>陶冶了学生的情操，培养了学生健康的心理和健全的人格，</w:t>
            </w:r>
            <w:r>
              <w:rPr>
                <w:rFonts w:ascii="宋体" w:hAnsi="宋体" w:hint="eastAsia"/>
                <w:kern w:val="0"/>
                <w:szCs w:val="21"/>
              </w:rPr>
              <w:t>促进了学生生动、和谐的发展。</w:t>
            </w:r>
          </w:p>
          <w:p w:rsidR="00CB67B0" w:rsidRDefault="00ED3103">
            <w:pPr>
              <w:widowControl/>
              <w:snapToGrid w:val="0"/>
              <w:ind w:firstLineChars="200" w:firstLine="420"/>
              <w:rPr>
                <w:rFonts w:ascii="宋体" w:hAnsi="宋体"/>
                <w:kern w:val="0"/>
                <w:szCs w:val="21"/>
              </w:rPr>
            </w:pPr>
            <w:r>
              <w:rPr>
                <w:rFonts w:ascii="宋体" w:hAnsi="宋体" w:hint="eastAsia"/>
                <w:szCs w:val="21"/>
              </w:rPr>
              <w:t>不断提高课程质量，努力构建高质量课程。</w:t>
            </w:r>
          </w:p>
          <w:p w:rsidR="00CB67B0" w:rsidRDefault="00ED3103">
            <w:pPr>
              <w:adjustRightInd w:val="0"/>
              <w:snapToGrid w:val="0"/>
              <w:spacing w:line="320" w:lineRule="exact"/>
              <w:ind w:firstLineChars="200" w:firstLine="420"/>
              <w:rPr>
                <w:rFonts w:ascii="宋体"/>
                <w:szCs w:val="21"/>
              </w:rPr>
            </w:pPr>
            <w:r>
              <w:rPr>
                <w:rFonts w:ascii="宋体" w:hAnsi="宋体" w:hint="eastAsia"/>
                <w:szCs w:val="21"/>
              </w:rPr>
              <w:t>高中新课改以来，</w:t>
            </w:r>
            <w:r>
              <w:rPr>
                <w:rFonts w:ascii="宋体" w:hAnsi="宋体" w:hint="eastAsia"/>
              </w:rPr>
              <w:t>学校树立以学生发展为中心的课程观，全面执行各类课程，</w:t>
            </w:r>
            <w:r>
              <w:rPr>
                <w:rFonts w:ascii="宋体" w:hAnsi="宋体" w:hint="eastAsia"/>
                <w:szCs w:val="21"/>
              </w:rPr>
              <w:t>不断</w:t>
            </w:r>
            <w:r>
              <w:rPr>
                <w:rFonts w:ascii="宋体" w:hint="eastAsia"/>
                <w:szCs w:val="21"/>
              </w:rPr>
              <w:t>提高课程实施质量。为进一步优化课堂教学结构，提高课堂教学效率，打造优质课堂，构建高质量课程，一方面开展与专家对话,在“走出去”的同时，采用“请进来”方式，通过专家、名师来提升教育教学实践能力；另一方面，学校挑选骨干教师，成立学科督导与指导小组，指导教师研究教材与教法，研究课堂教学，开展专业对话和自我反思，把课题研究与学科指导与学科督导活动相结合，提高了教学与科研的实效性。通过实践，我校教师的课程实践能力不断提高，在高二学业水平测试中，政治、物理、地理、生物等学科合格率均达100%，高考成绩稳步提高。</w:t>
            </w:r>
          </w:p>
          <w:p w:rsidR="00CB67B0" w:rsidRDefault="00ED3103">
            <w:pPr>
              <w:ind w:firstLineChars="300" w:firstLine="630"/>
              <w:rPr>
                <w:rFonts w:ascii="Times New Roman" w:eastAsia="宋体" w:hAnsi="Times New Roman" w:cs="Times New Roman"/>
                <w:color w:val="000000" w:themeColor="text1"/>
                <w:szCs w:val="21"/>
              </w:rPr>
            </w:pPr>
            <w:r>
              <w:rPr>
                <w:rFonts w:ascii="宋体" w:hint="eastAsia"/>
              </w:rPr>
              <w:t>新课程实施以来，在开齐开足各种规定课程的基础上，</w:t>
            </w:r>
            <w:r>
              <w:rPr>
                <w:rFonts w:ascii="宋体" w:hint="eastAsia"/>
                <w:szCs w:val="21"/>
              </w:rPr>
              <w:t>不断开发、实施、更新校本课程，提高校本课程实施质量。</w:t>
            </w:r>
            <w:r>
              <w:rPr>
                <w:rFonts w:ascii="宋体" w:hint="eastAsia"/>
              </w:rPr>
              <w:t>在校本课程的开发过程中形成了一些有特色的课程，如《流行文化评说》、《哲学故事赏析》、《服装设计》、《动漫》等。其中，《西方同龄人》在市评比中获二等奖；《哲学故事赏析》、《服装设计》在市评比中获三等奖。</w:t>
            </w:r>
          </w:p>
          <w:p w:rsidR="00CB67B0" w:rsidRDefault="00CB67B0">
            <w:pPr>
              <w:rPr>
                <w:rFonts w:ascii="Times New Roman" w:eastAsia="宋体" w:hAnsi="Times New Roman" w:cs="Times New Roman"/>
                <w:color w:val="000000" w:themeColor="text1"/>
                <w:szCs w:val="21"/>
              </w:rPr>
            </w:pPr>
          </w:p>
        </w:tc>
      </w:tr>
      <w:tr w:rsidR="00CB67B0">
        <w:trPr>
          <w:trHeight w:val="61"/>
          <w:jc w:val="center"/>
        </w:trPr>
        <w:tc>
          <w:tcPr>
            <w:tcW w:w="9072" w:type="dxa"/>
            <w:gridSpan w:val="4"/>
          </w:tcPr>
          <w:p w:rsidR="00CB67B0" w:rsidRDefault="00ED3103">
            <w:pPr>
              <w:rPr>
                <w:rFonts w:ascii="Times New Roman" w:eastAsia="宋体" w:hAnsi="Times New Roman" w:cs="Times New Roman"/>
                <w:b/>
                <w:color w:val="000000" w:themeColor="text1"/>
                <w:szCs w:val="21"/>
              </w:rPr>
            </w:pPr>
            <w:r>
              <w:rPr>
                <w:rFonts w:ascii="Times New Roman" w:eastAsia="宋体" w:hAnsi="Times New Roman" w:cs="宋体" w:hint="eastAsia"/>
                <w:b/>
                <w:color w:val="000000" w:themeColor="text1"/>
                <w:szCs w:val="21"/>
              </w:rPr>
              <w:lastRenderedPageBreak/>
              <w:t>主要不足和问题</w:t>
            </w:r>
          </w:p>
        </w:tc>
      </w:tr>
      <w:tr w:rsidR="00CB67B0">
        <w:trPr>
          <w:trHeight w:val="445"/>
          <w:jc w:val="center"/>
        </w:trPr>
        <w:tc>
          <w:tcPr>
            <w:tcW w:w="9072" w:type="dxa"/>
            <w:gridSpan w:val="4"/>
          </w:tcPr>
          <w:p w:rsidR="00CB67B0" w:rsidRDefault="00CB67B0">
            <w:pPr>
              <w:rPr>
                <w:rFonts w:ascii="Times New Roman" w:hAnsi="Times New Roman"/>
                <w:color w:val="000000"/>
                <w:szCs w:val="21"/>
              </w:rPr>
            </w:pPr>
          </w:p>
        </w:tc>
      </w:tr>
      <w:tr w:rsidR="00CB67B0">
        <w:trPr>
          <w:trHeight w:val="411"/>
          <w:jc w:val="center"/>
        </w:trPr>
        <w:tc>
          <w:tcPr>
            <w:tcW w:w="9072" w:type="dxa"/>
            <w:gridSpan w:val="4"/>
          </w:tcPr>
          <w:p w:rsidR="00CB67B0" w:rsidRDefault="00ED3103">
            <w:pPr>
              <w:rPr>
                <w:rFonts w:ascii="Times New Roman" w:eastAsia="宋体" w:hAnsi="Times New Roman" w:cs="Times New Roman"/>
                <w:b/>
                <w:color w:val="000000" w:themeColor="text1"/>
                <w:szCs w:val="21"/>
              </w:rPr>
            </w:pPr>
            <w:r>
              <w:rPr>
                <w:rFonts w:ascii="Times New Roman" w:eastAsia="宋体" w:hAnsi="Times New Roman" w:cs="宋体" w:hint="eastAsia"/>
                <w:b/>
                <w:color w:val="000000" w:themeColor="text1"/>
                <w:szCs w:val="21"/>
              </w:rPr>
              <w:t>改进措施和目标</w:t>
            </w:r>
          </w:p>
        </w:tc>
      </w:tr>
      <w:tr w:rsidR="00CB67B0">
        <w:trPr>
          <w:trHeight w:val="764"/>
          <w:jc w:val="center"/>
        </w:trPr>
        <w:tc>
          <w:tcPr>
            <w:tcW w:w="9072" w:type="dxa"/>
            <w:gridSpan w:val="4"/>
          </w:tcPr>
          <w:p w:rsidR="00CB67B0" w:rsidRDefault="00CB67B0">
            <w:pPr>
              <w:rPr>
                <w:rFonts w:ascii="Times New Roman" w:eastAsia="宋体" w:hAnsi="Times New Roman" w:cs="Times New Roman"/>
                <w:color w:val="000000" w:themeColor="text1"/>
                <w:szCs w:val="21"/>
              </w:rPr>
            </w:pPr>
          </w:p>
        </w:tc>
      </w:tr>
    </w:tbl>
    <w:p w:rsidR="00CB67B0" w:rsidRDefault="00CB67B0">
      <w:pPr>
        <w:tabs>
          <w:tab w:val="left" w:pos="9135"/>
        </w:tabs>
        <w:rPr>
          <w:rFonts w:ascii="Times New Roman" w:eastAsia="宋体" w:hAnsi="Times New Roman" w:cs="宋体"/>
          <w:b/>
          <w:bCs/>
          <w:color w:val="000000" w:themeColor="text1"/>
          <w:szCs w:val="21"/>
        </w:rPr>
      </w:pPr>
    </w:p>
    <w:p w:rsidR="00CB67B0" w:rsidRDefault="00ED3103">
      <w:pPr>
        <w:tabs>
          <w:tab w:val="left" w:pos="9135"/>
        </w:tabs>
        <w:rPr>
          <w:rFonts w:ascii="Times New Roman" w:eastAsia="宋体" w:hAnsi="Times New Roman" w:cs="宋体"/>
          <w:b/>
          <w:bCs/>
          <w:color w:val="000000" w:themeColor="text1"/>
          <w:szCs w:val="21"/>
        </w:rPr>
      </w:pPr>
      <w:r>
        <w:rPr>
          <w:rFonts w:ascii="Times New Roman" w:eastAsia="宋体" w:hAnsi="Times New Roman" w:cs="宋体" w:hint="eastAsia"/>
          <w:b/>
          <w:bCs/>
          <w:color w:val="000000" w:themeColor="text1"/>
          <w:szCs w:val="21"/>
        </w:rPr>
        <w:t>（</w:t>
      </w:r>
      <w:r>
        <w:rPr>
          <w:rFonts w:ascii="Times New Roman" w:eastAsia="宋体" w:hAnsi="Times New Roman" w:cs="Times New Roman"/>
          <w:b/>
          <w:bCs/>
          <w:color w:val="000000" w:themeColor="text1"/>
          <w:szCs w:val="21"/>
        </w:rPr>
        <w:t>2</w:t>
      </w:r>
      <w:r>
        <w:rPr>
          <w:rFonts w:ascii="Times New Roman" w:eastAsia="宋体" w:hAnsi="Times New Roman" w:cs="宋体" w:hint="eastAsia"/>
          <w:b/>
          <w:bCs/>
          <w:color w:val="000000" w:themeColor="text1"/>
          <w:szCs w:val="21"/>
        </w:rPr>
        <w:t>）基础数据</w:t>
      </w:r>
    </w:p>
    <w:p w:rsidR="00CB67B0" w:rsidRDefault="00CB67B0">
      <w:pPr>
        <w:snapToGrid w:val="0"/>
        <w:rPr>
          <w:rFonts w:ascii="Times New Roman" w:eastAsia="宋体" w:hAnsi="Times New Roman" w:cs="宋体"/>
          <w:b/>
          <w:bCs/>
          <w:color w:val="000000" w:themeColor="text1"/>
          <w:szCs w:val="21"/>
        </w:rPr>
      </w:pPr>
    </w:p>
    <w:p w:rsidR="00CB67B0" w:rsidRDefault="00ED3103">
      <w:pPr>
        <w:tabs>
          <w:tab w:val="left" w:pos="9135"/>
        </w:tabs>
        <w:jc w:val="center"/>
        <w:rPr>
          <w:rFonts w:asciiTheme="minorEastAsia" w:hAnsiTheme="minorEastAsia" w:cs="宋体"/>
          <w:b/>
          <w:bCs/>
          <w:color w:val="000000" w:themeColor="text1"/>
          <w:szCs w:val="21"/>
        </w:rPr>
      </w:pPr>
      <w:r>
        <w:rPr>
          <w:rFonts w:asciiTheme="minorEastAsia" w:hAnsiTheme="minorEastAsia" w:cs="Times New Roman"/>
          <w:b/>
          <w:bCs/>
          <w:color w:val="000000" w:themeColor="text1"/>
          <w:szCs w:val="21"/>
        </w:rPr>
        <w:t>4-2-</w:t>
      </w:r>
      <w:r>
        <w:rPr>
          <w:rFonts w:asciiTheme="minorEastAsia" w:hAnsiTheme="minorEastAsia" w:cs="Times New Roman" w:hint="eastAsia"/>
          <w:b/>
          <w:bCs/>
          <w:color w:val="000000" w:themeColor="text1"/>
          <w:szCs w:val="21"/>
        </w:rPr>
        <w:t>2</w:t>
      </w:r>
      <w:r>
        <w:rPr>
          <w:rFonts w:asciiTheme="minorEastAsia" w:hAnsiTheme="minorEastAsia" w:cs="Times New Roman"/>
          <w:b/>
          <w:bCs/>
          <w:color w:val="000000" w:themeColor="text1"/>
          <w:szCs w:val="21"/>
        </w:rPr>
        <w:t>近</w:t>
      </w:r>
      <w:r>
        <w:rPr>
          <w:rFonts w:asciiTheme="minorEastAsia" w:hAnsiTheme="minorEastAsia" w:cs="Times New Roman" w:hint="eastAsia"/>
          <w:b/>
          <w:bCs/>
          <w:color w:val="000000" w:themeColor="text1"/>
          <w:szCs w:val="21"/>
        </w:rPr>
        <w:t>3年劳动教育</w:t>
      </w:r>
      <w:r>
        <w:rPr>
          <w:rFonts w:asciiTheme="minorEastAsia" w:hAnsiTheme="minorEastAsia" w:cs="宋体" w:hint="eastAsia"/>
          <w:b/>
          <w:bCs/>
          <w:color w:val="000000" w:themeColor="text1"/>
          <w:szCs w:val="21"/>
        </w:rPr>
        <w:t>课程开设情况</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0"/>
        <w:gridCol w:w="708"/>
        <w:gridCol w:w="1134"/>
        <w:gridCol w:w="2929"/>
        <w:gridCol w:w="1549"/>
        <w:gridCol w:w="1505"/>
      </w:tblGrid>
      <w:tr w:rsidR="00CB67B0">
        <w:trPr>
          <w:jc w:val="center"/>
        </w:trPr>
        <w:tc>
          <w:tcPr>
            <w:tcW w:w="1250"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jc w:val="center"/>
              <w:rPr>
                <w:rFonts w:ascii="Times New Roman" w:hAnsi="Times New Roman"/>
                <w:b/>
                <w:color w:val="000000"/>
                <w:szCs w:val="21"/>
              </w:rPr>
            </w:pPr>
            <w:r>
              <w:rPr>
                <w:rFonts w:ascii="Times New Roman" w:hAnsi="Times New Roman" w:cs="宋体" w:hint="eastAsia"/>
                <w:b/>
                <w:color w:val="000000"/>
                <w:szCs w:val="21"/>
              </w:rPr>
              <w:t>学年度</w:t>
            </w:r>
          </w:p>
        </w:tc>
        <w:tc>
          <w:tcPr>
            <w:tcW w:w="708"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jc w:val="center"/>
              <w:rPr>
                <w:rFonts w:ascii="Times New Roman" w:hAnsi="Times New Roman"/>
                <w:b/>
                <w:color w:val="000000"/>
                <w:szCs w:val="21"/>
              </w:rPr>
            </w:pPr>
            <w:r>
              <w:rPr>
                <w:rFonts w:ascii="Times New Roman" w:hAnsi="Times New Roman" w:cs="宋体" w:hint="eastAsia"/>
                <w:b/>
                <w:color w:val="000000"/>
                <w:szCs w:val="21"/>
              </w:rPr>
              <w:t>年级</w:t>
            </w:r>
          </w:p>
        </w:tc>
        <w:tc>
          <w:tcPr>
            <w:tcW w:w="1134"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jc w:val="center"/>
              <w:rPr>
                <w:rFonts w:ascii="Times New Roman" w:hAnsi="Times New Roman"/>
                <w:b/>
                <w:color w:val="000000"/>
                <w:szCs w:val="21"/>
              </w:rPr>
            </w:pPr>
            <w:r>
              <w:rPr>
                <w:rFonts w:ascii="Times New Roman" w:hAnsi="Times New Roman" w:hint="eastAsia"/>
                <w:b/>
                <w:color w:val="000000"/>
                <w:szCs w:val="21"/>
              </w:rPr>
              <w:t>学年课时</w:t>
            </w:r>
          </w:p>
        </w:tc>
        <w:tc>
          <w:tcPr>
            <w:tcW w:w="2929"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jc w:val="center"/>
              <w:rPr>
                <w:rFonts w:ascii="Times New Roman" w:hAnsi="Times New Roman"/>
                <w:b/>
                <w:color w:val="000000"/>
                <w:szCs w:val="21"/>
              </w:rPr>
            </w:pPr>
            <w:r>
              <w:rPr>
                <w:rFonts w:ascii="Times New Roman" w:hAnsi="Times New Roman" w:cs="宋体" w:hint="eastAsia"/>
                <w:b/>
                <w:bCs/>
                <w:color w:val="000000"/>
                <w:szCs w:val="21"/>
              </w:rPr>
              <w:t>课程内容</w:t>
            </w:r>
          </w:p>
        </w:tc>
        <w:tc>
          <w:tcPr>
            <w:tcW w:w="1549"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jc w:val="center"/>
              <w:rPr>
                <w:rFonts w:ascii="Times New Roman" w:hAnsi="Times New Roman"/>
                <w:b/>
                <w:color w:val="000000"/>
                <w:szCs w:val="21"/>
              </w:rPr>
            </w:pPr>
            <w:r>
              <w:rPr>
                <w:rFonts w:ascii="Times New Roman" w:hAnsi="Times New Roman" w:hint="eastAsia"/>
                <w:b/>
                <w:color w:val="000000"/>
                <w:szCs w:val="21"/>
              </w:rPr>
              <w:t>校内基地</w:t>
            </w:r>
          </w:p>
        </w:tc>
        <w:tc>
          <w:tcPr>
            <w:tcW w:w="1505"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jc w:val="center"/>
              <w:rPr>
                <w:rFonts w:ascii="Times New Roman" w:hAnsi="Times New Roman"/>
                <w:b/>
                <w:color w:val="000000"/>
                <w:szCs w:val="21"/>
              </w:rPr>
            </w:pPr>
            <w:r>
              <w:rPr>
                <w:rFonts w:ascii="Times New Roman" w:hAnsi="Times New Roman" w:hint="eastAsia"/>
                <w:b/>
                <w:color w:val="000000"/>
                <w:szCs w:val="21"/>
              </w:rPr>
              <w:t>校外基地</w:t>
            </w:r>
          </w:p>
        </w:tc>
      </w:tr>
      <w:tr w:rsidR="00CB67B0">
        <w:trPr>
          <w:jc w:val="center"/>
        </w:trPr>
        <w:tc>
          <w:tcPr>
            <w:tcW w:w="1250" w:type="dxa"/>
            <w:vMerge w:val="restart"/>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color w:val="000000"/>
                <w:szCs w:val="21"/>
              </w:rPr>
            </w:pPr>
            <w:r>
              <w:rPr>
                <w:rFonts w:ascii="Times New Roman" w:hAnsi="Times New Roman" w:hint="eastAsia"/>
                <w:color w:val="000000"/>
                <w:szCs w:val="21"/>
              </w:rPr>
              <w:t>2019-2020</w:t>
            </w:r>
            <w:r>
              <w:rPr>
                <w:rFonts w:ascii="Times New Roman" w:hAnsi="Times New Roman" w:hint="eastAsia"/>
                <w:color w:val="000000"/>
                <w:szCs w:val="21"/>
              </w:rPr>
              <w:t>学年度</w:t>
            </w:r>
          </w:p>
        </w:tc>
        <w:tc>
          <w:tcPr>
            <w:tcW w:w="708"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jc w:val="center"/>
              <w:rPr>
                <w:rFonts w:ascii="Times New Roman" w:hAnsi="Times New Roman"/>
                <w:color w:val="000000"/>
                <w:szCs w:val="21"/>
              </w:rPr>
            </w:pPr>
            <w:r>
              <w:rPr>
                <w:rFonts w:ascii="Times New Roman" w:hAnsi="Times New Roman" w:cs="宋体" w:hint="eastAsia"/>
                <w:color w:val="000000"/>
                <w:szCs w:val="21"/>
              </w:rPr>
              <w:t>高一</w:t>
            </w:r>
          </w:p>
        </w:tc>
        <w:tc>
          <w:tcPr>
            <w:tcW w:w="1134"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rPr>
                <w:rFonts w:ascii="Times New Roman" w:hAnsi="Times New Roman"/>
                <w:color w:val="000000"/>
                <w:szCs w:val="21"/>
              </w:rPr>
            </w:pPr>
            <w:r>
              <w:rPr>
                <w:rFonts w:ascii="Times New Roman" w:hAnsi="Times New Roman" w:hint="eastAsia"/>
                <w:color w:val="000000"/>
                <w:szCs w:val="21"/>
              </w:rPr>
              <w:t>16</w:t>
            </w:r>
          </w:p>
        </w:tc>
        <w:tc>
          <w:tcPr>
            <w:tcW w:w="2929"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rPr>
                <w:rFonts w:ascii="Times New Roman" w:hAnsi="Times New Roman"/>
                <w:color w:val="000000"/>
                <w:szCs w:val="21"/>
              </w:rPr>
            </w:pPr>
            <w:r>
              <w:rPr>
                <w:rFonts w:ascii="Times New Roman" w:hAnsi="Times New Roman" w:hint="eastAsia"/>
                <w:color w:val="000000"/>
                <w:szCs w:val="21"/>
              </w:rPr>
              <w:t>通用技术、社区志愿服务等</w:t>
            </w:r>
          </w:p>
        </w:tc>
        <w:tc>
          <w:tcPr>
            <w:tcW w:w="1549"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ind w:firstLineChars="50" w:firstLine="105"/>
              <w:rPr>
                <w:rFonts w:ascii="Times New Roman" w:hAnsi="Times New Roman"/>
                <w:color w:val="000000"/>
                <w:szCs w:val="21"/>
              </w:rPr>
            </w:pPr>
            <w:r>
              <w:rPr>
                <w:rFonts w:ascii="Times New Roman" w:hAnsi="Times New Roman" w:hint="eastAsia"/>
                <w:color w:val="000000"/>
                <w:szCs w:val="21"/>
              </w:rPr>
              <w:t>劳技制作室</w:t>
            </w:r>
          </w:p>
        </w:tc>
        <w:tc>
          <w:tcPr>
            <w:tcW w:w="1505"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rPr>
                <w:rFonts w:ascii="Times New Roman" w:hAnsi="Times New Roman"/>
                <w:color w:val="000000"/>
                <w:szCs w:val="21"/>
              </w:rPr>
            </w:pPr>
            <w:r>
              <w:rPr>
                <w:rFonts w:ascii="Times New Roman" w:hAnsi="Times New Roman" w:hint="eastAsia"/>
                <w:color w:val="000000"/>
                <w:szCs w:val="21"/>
              </w:rPr>
              <w:t>乡镇社区等</w:t>
            </w:r>
          </w:p>
        </w:tc>
      </w:tr>
      <w:tr w:rsidR="00CB67B0">
        <w:trPr>
          <w:jc w:val="center"/>
        </w:trPr>
        <w:tc>
          <w:tcPr>
            <w:tcW w:w="1250"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olor w:val="000000"/>
                <w:szCs w:val="21"/>
              </w:rPr>
            </w:pPr>
          </w:p>
        </w:tc>
        <w:tc>
          <w:tcPr>
            <w:tcW w:w="708"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jc w:val="center"/>
              <w:rPr>
                <w:rFonts w:ascii="Times New Roman" w:hAnsi="Times New Roman"/>
                <w:color w:val="000000"/>
                <w:szCs w:val="21"/>
              </w:rPr>
            </w:pPr>
            <w:r>
              <w:rPr>
                <w:rFonts w:ascii="Times New Roman" w:hAnsi="Times New Roman" w:cs="宋体" w:hint="eastAsia"/>
                <w:color w:val="000000"/>
                <w:szCs w:val="21"/>
              </w:rPr>
              <w:t>高二</w:t>
            </w:r>
          </w:p>
        </w:tc>
        <w:tc>
          <w:tcPr>
            <w:tcW w:w="1134"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rPr>
                <w:rFonts w:ascii="Times New Roman" w:hAnsi="Times New Roman"/>
                <w:color w:val="000000"/>
                <w:szCs w:val="21"/>
              </w:rPr>
            </w:pPr>
            <w:r>
              <w:rPr>
                <w:rFonts w:ascii="Times New Roman" w:hAnsi="Times New Roman" w:hint="eastAsia"/>
                <w:color w:val="000000"/>
                <w:szCs w:val="21"/>
              </w:rPr>
              <w:t>16</w:t>
            </w:r>
          </w:p>
        </w:tc>
        <w:tc>
          <w:tcPr>
            <w:tcW w:w="2929"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rPr>
                <w:rFonts w:ascii="Times New Roman" w:hAnsi="Times New Roman"/>
                <w:color w:val="000000"/>
                <w:szCs w:val="21"/>
              </w:rPr>
            </w:pPr>
            <w:r>
              <w:rPr>
                <w:rFonts w:ascii="Times New Roman" w:hAnsi="Times New Roman" w:hint="eastAsia"/>
                <w:color w:val="000000"/>
                <w:szCs w:val="21"/>
              </w:rPr>
              <w:t>通用技术、社区志愿服务等</w:t>
            </w:r>
          </w:p>
        </w:tc>
        <w:tc>
          <w:tcPr>
            <w:tcW w:w="1549"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ind w:firstLineChars="100" w:firstLine="210"/>
              <w:rPr>
                <w:rFonts w:ascii="Times New Roman" w:hAnsi="Times New Roman"/>
                <w:color w:val="000000"/>
                <w:szCs w:val="21"/>
              </w:rPr>
            </w:pPr>
            <w:r>
              <w:rPr>
                <w:rFonts w:ascii="Times New Roman" w:hAnsi="Times New Roman" w:hint="eastAsia"/>
                <w:color w:val="000000"/>
                <w:szCs w:val="21"/>
              </w:rPr>
              <w:t>劳技制作室</w:t>
            </w:r>
          </w:p>
        </w:tc>
        <w:tc>
          <w:tcPr>
            <w:tcW w:w="1505"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ind w:firstLineChars="100" w:firstLine="210"/>
              <w:rPr>
                <w:rFonts w:ascii="Times New Roman" w:hAnsi="Times New Roman"/>
                <w:color w:val="000000"/>
                <w:szCs w:val="21"/>
              </w:rPr>
            </w:pPr>
            <w:r>
              <w:rPr>
                <w:rFonts w:ascii="Times New Roman" w:hAnsi="Times New Roman" w:hint="eastAsia"/>
                <w:color w:val="000000"/>
                <w:szCs w:val="21"/>
              </w:rPr>
              <w:t>乡镇社区等</w:t>
            </w:r>
          </w:p>
        </w:tc>
      </w:tr>
      <w:tr w:rsidR="00CB67B0">
        <w:trPr>
          <w:jc w:val="center"/>
        </w:trPr>
        <w:tc>
          <w:tcPr>
            <w:tcW w:w="1250" w:type="dxa"/>
            <w:vMerge w:val="restart"/>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color w:val="000000"/>
                <w:szCs w:val="21"/>
              </w:rPr>
            </w:pPr>
            <w:r>
              <w:rPr>
                <w:rFonts w:ascii="Times New Roman" w:hAnsi="Times New Roman" w:hint="eastAsia"/>
                <w:color w:val="000000"/>
                <w:szCs w:val="21"/>
              </w:rPr>
              <w:t>2020-2021</w:t>
            </w:r>
            <w:r>
              <w:rPr>
                <w:rFonts w:ascii="Times New Roman" w:hAnsi="Times New Roman" w:hint="eastAsia"/>
                <w:color w:val="000000"/>
                <w:szCs w:val="21"/>
              </w:rPr>
              <w:t>学年度</w:t>
            </w:r>
          </w:p>
        </w:tc>
        <w:tc>
          <w:tcPr>
            <w:tcW w:w="708"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jc w:val="center"/>
              <w:rPr>
                <w:rFonts w:ascii="Times New Roman" w:hAnsi="Times New Roman"/>
                <w:color w:val="000000"/>
                <w:szCs w:val="21"/>
              </w:rPr>
            </w:pPr>
            <w:r>
              <w:rPr>
                <w:rFonts w:ascii="Times New Roman" w:hAnsi="Times New Roman" w:cs="宋体" w:hint="eastAsia"/>
                <w:color w:val="000000"/>
                <w:szCs w:val="21"/>
              </w:rPr>
              <w:t>高一</w:t>
            </w:r>
          </w:p>
        </w:tc>
        <w:tc>
          <w:tcPr>
            <w:tcW w:w="1134"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rPr>
                <w:rFonts w:ascii="Times New Roman" w:hAnsi="Times New Roman"/>
                <w:color w:val="000000"/>
                <w:szCs w:val="21"/>
              </w:rPr>
            </w:pPr>
            <w:r>
              <w:rPr>
                <w:rFonts w:ascii="Times New Roman" w:hAnsi="Times New Roman" w:hint="eastAsia"/>
                <w:color w:val="000000"/>
                <w:szCs w:val="21"/>
              </w:rPr>
              <w:t>16</w:t>
            </w:r>
          </w:p>
        </w:tc>
        <w:tc>
          <w:tcPr>
            <w:tcW w:w="2929"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rPr>
                <w:rFonts w:ascii="Times New Roman" w:hAnsi="Times New Roman"/>
                <w:color w:val="000000"/>
                <w:szCs w:val="21"/>
              </w:rPr>
            </w:pPr>
            <w:r>
              <w:rPr>
                <w:rFonts w:ascii="Times New Roman" w:hAnsi="Times New Roman" w:hint="eastAsia"/>
                <w:color w:val="000000"/>
                <w:szCs w:val="21"/>
              </w:rPr>
              <w:t>通用技术、劳动课程、社区志愿服务等</w:t>
            </w:r>
          </w:p>
        </w:tc>
        <w:tc>
          <w:tcPr>
            <w:tcW w:w="1549"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ind w:firstLineChars="50" w:firstLine="105"/>
              <w:rPr>
                <w:rFonts w:ascii="Times New Roman" w:hAnsi="Times New Roman"/>
                <w:color w:val="000000"/>
                <w:szCs w:val="21"/>
              </w:rPr>
            </w:pPr>
            <w:r>
              <w:rPr>
                <w:rFonts w:ascii="Times New Roman" w:hAnsi="Times New Roman" w:hint="eastAsia"/>
                <w:color w:val="000000"/>
                <w:szCs w:val="21"/>
              </w:rPr>
              <w:t>劳技制作室</w:t>
            </w:r>
          </w:p>
        </w:tc>
        <w:tc>
          <w:tcPr>
            <w:tcW w:w="1505"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rPr>
                <w:rFonts w:ascii="Times New Roman" w:hAnsi="Times New Roman"/>
                <w:color w:val="000000"/>
                <w:szCs w:val="21"/>
              </w:rPr>
            </w:pPr>
            <w:r>
              <w:rPr>
                <w:rFonts w:ascii="Times New Roman" w:hAnsi="Times New Roman" w:hint="eastAsia"/>
                <w:color w:val="000000"/>
                <w:szCs w:val="21"/>
              </w:rPr>
              <w:t>太湖湾劳动基地</w:t>
            </w:r>
          </w:p>
        </w:tc>
      </w:tr>
      <w:tr w:rsidR="00CB67B0">
        <w:trPr>
          <w:jc w:val="center"/>
        </w:trPr>
        <w:tc>
          <w:tcPr>
            <w:tcW w:w="1250"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olor w:val="000000"/>
                <w:szCs w:val="21"/>
              </w:rPr>
            </w:pPr>
          </w:p>
        </w:tc>
        <w:tc>
          <w:tcPr>
            <w:tcW w:w="708"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jc w:val="center"/>
              <w:rPr>
                <w:rFonts w:ascii="Times New Roman" w:hAnsi="Times New Roman"/>
                <w:color w:val="000000"/>
                <w:szCs w:val="21"/>
              </w:rPr>
            </w:pPr>
            <w:r>
              <w:rPr>
                <w:rFonts w:ascii="Times New Roman" w:hAnsi="Times New Roman" w:cs="宋体" w:hint="eastAsia"/>
                <w:color w:val="000000"/>
                <w:szCs w:val="21"/>
              </w:rPr>
              <w:t>高二</w:t>
            </w:r>
          </w:p>
        </w:tc>
        <w:tc>
          <w:tcPr>
            <w:tcW w:w="1134"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rPr>
                <w:rFonts w:ascii="Times New Roman" w:hAnsi="Times New Roman"/>
                <w:color w:val="000000"/>
                <w:szCs w:val="21"/>
              </w:rPr>
            </w:pPr>
            <w:r>
              <w:rPr>
                <w:rFonts w:ascii="Times New Roman" w:hAnsi="Times New Roman" w:hint="eastAsia"/>
                <w:color w:val="000000"/>
                <w:szCs w:val="21"/>
              </w:rPr>
              <w:t>16</w:t>
            </w:r>
          </w:p>
        </w:tc>
        <w:tc>
          <w:tcPr>
            <w:tcW w:w="2929"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rPr>
                <w:rFonts w:ascii="Times New Roman" w:hAnsi="Times New Roman"/>
                <w:color w:val="000000"/>
                <w:szCs w:val="21"/>
              </w:rPr>
            </w:pPr>
            <w:r>
              <w:rPr>
                <w:rFonts w:ascii="Times New Roman" w:hAnsi="Times New Roman" w:hint="eastAsia"/>
                <w:color w:val="000000"/>
                <w:szCs w:val="21"/>
              </w:rPr>
              <w:t>通用技术、劳动课程、社区志愿服务等</w:t>
            </w:r>
          </w:p>
        </w:tc>
        <w:tc>
          <w:tcPr>
            <w:tcW w:w="1549"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rPr>
                <w:rFonts w:ascii="Times New Roman" w:hAnsi="Times New Roman"/>
                <w:color w:val="000000"/>
                <w:szCs w:val="21"/>
              </w:rPr>
            </w:pPr>
            <w:r>
              <w:rPr>
                <w:rFonts w:ascii="Times New Roman" w:hAnsi="Times New Roman" w:hint="eastAsia"/>
                <w:color w:val="000000"/>
                <w:szCs w:val="21"/>
              </w:rPr>
              <w:t>劳技制作室</w:t>
            </w:r>
          </w:p>
        </w:tc>
        <w:tc>
          <w:tcPr>
            <w:tcW w:w="1505"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ind w:firstLineChars="100" w:firstLine="210"/>
              <w:rPr>
                <w:rFonts w:ascii="Times New Roman" w:hAnsi="Times New Roman"/>
                <w:color w:val="000000"/>
                <w:szCs w:val="21"/>
              </w:rPr>
            </w:pPr>
            <w:r>
              <w:rPr>
                <w:rFonts w:ascii="Times New Roman" w:hAnsi="Times New Roman" w:hint="eastAsia"/>
                <w:color w:val="000000"/>
                <w:szCs w:val="21"/>
              </w:rPr>
              <w:t>太湖湾劳动基地</w:t>
            </w:r>
          </w:p>
        </w:tc>
      </w:tr>
      <w:tr w:rsidR="00CB67B0">
        <w:trPr>
          <w:jc w:val="center"/>
        </w:trPr>
        <w:tc>
          <w:tcPr>
            <w:tcW w:w="1250" w:type="dxa"/>
            <w:vMerge w:val="restart"/>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color w:val="000000"/>
                <w:szCs w:val="21"/>
              </w:rPr>
            </w:pPr>
            <w:r>
              <w:rPr>
                <w:rFonts w:ascii="Times New Roman" w:hAnsi="Times New Roman" w:hint="eastAsia"/>
                <w:color w:val="000000"/>
                <w:szCs w:val="21"/>
              </w:rPr>
              <w:t>2021-2022</w:t>
            </w:r>
            <w:r>
              <w:rPr>
                <w:rFonts w:ascii="Times New Roman" w:hAnsi="Times New Roman" w:hint="eastAsia"/>
                <w:color w:val="000000"/>
                <w:szCs w:val="21"/>
              </w:rPr>
              <w:t>学年度</w:t>
            </w:r>
          </w:p>
        </w:tc>
        <w:tc>
          <w:tcPr>
            <w:tcW w:w="708"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jc w:val="center"/>
              <w:rPr>
                <w:rFonts w:ascii="Times New Roman" w:hAnsi="Times New Roman"/>
                <w:color w:val="000000"/>
                <w:szCs w:val="21"/>
              </w:rPr>
            </w:pPr>
            <w:r>
              <w:rPr>
                <w:rFonts w:ascii="Times New Roman" w:hAnsi="Times New Roman" w:cs="宋体" w:hint="eastAsia"/>
                <w:color w:val="000000"/>
                <w:szCs w:val="21"/>
              </w:rPr>
              <w:t>高一</w:t>
            </w:r>
          </w:p>
        </w:tc>
        <w:tc>
          <w:tcPr>
            <w:tcW w:w="1134"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rPr>
                <w:rFonts w:ascii="Times New Roman" w:hAnsi="Times New Roman"/>
                <w:color w:val="000000"/>
                <w:szCs w:val="21"/>
              </w:rPr>
            </w:pPr>
            <w:r>
              <w:rPr>
                <w:rFonts w:ascii="Times New Roman" w:hAnsi="Times New Roman" w:hint="eastAsia"/>
                <w:color w:val="000000"/>
                <w:szCs w:val="21"/>
              </w:rPr>
              <w:t>16</w:t>
            </w:r>
          </w:p>
        </w:tc>
        <w:tc>
          <w:tcPr>
            <w:tcW w:w="2929"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rPr>
                <w:rFonts w:ascii="Times New Roman" w:hAnsi="Times New Roman"/>
                <w:color w:val="000000"/>
                <w:szCs w:val="21"/>
              </w:rPr>
            </w:pPr>
            <w:r>
              <w:rPr>
                <w:rFonts w:ascii="Times New Roman" w:hAnsi="Times New Roman" w:hint="eastAsia"/>
                <w:color w:val="000000"/>
                <w:szCs w:val="21"/>
              </w:rPr>
              <w:t>通用技术、社区志愿服务等</w:t>
            </w:r>
          </w:p>
        </w:tc>
        <w:tc>
          <w:tcPr>
            <w:tcW w:w="1549"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ind w:firstLineChars="50" w:firstLine="105"/>
              <w:rPr>
                <w:rFonts w:ascii="Times New Roman" w:hAnsi="Times New Roman"/>
                <w:color w:val="000000"/>
                <w:szCs w:val="21"/>
              </w:rPr>
            </w:pPr>
            <w:r>
              <w:rPr>
                <w:rFonts w:ascii="Times New Roman" w:hAnsi="Times New Roman" w:hint="eastAsia"/>
                <w:color w:val="000000"/>
                <w:szCs w:val="21"/>
              </w:rPr>
              <w:t>劳技制作室</w:t>
            </w:r>
          </w:p>
        </w:tc>
        <w:tc>
          <w:tcPr>
            <w:tcW w:w="1505"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rPr>
                <w:rFonts w:ascii="Times New Roman" w:hAnsi="Times New Roman"/>
                <w:color w:val="000000"/>
                <w:szCs w:val="21"/>
              </w:rPr>
            </w:pPr>
            <w:r>
              <w:rPr>
                <w:rFonts w:ascii="Times New Roman" w:hAnsi="Times New Roman" w:hint="eastAsia"/>
                <w:color w:val="000000"/>
                <w:szCs w:val="21"/>
              </w:rPr>
              <w:t>乡镇社区等</w:t>
            </w:r>
          </w:p>
        </w:tc>
      </w:tr>
      <w:tr w:rsidR="00CB67B0">
        <w:trPr>
          <w:jc w:val="center"/>
        </w:trPr>
        <w:tc>
          <w:tcPr>
            <w:tcW w:w="1250"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olor w:val="000000"/>
                <w:szCs w:val="21"/>
              </w:rPr>
            </w:pPr>
          </w:p>
        </w:tc>
        <w:tc>
          <w:tcPr>
            <w:tcW w:w="708"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jc w:val="center"/>
              <w:rPr>
                <w:rFonts w:ascii="Times New Roman" w:hAnsi="Times New Roman"/>
                <w:color w:val="000000"/>
                <w:szCs w:val="21"/>
              </w:rPr>
            </w:pPr>
            <w:r>
              <w:rPr>
                <w:rFonts w:ascii="Times New Roman" w:hAnsi="Times New Roman" w:cs="宋体" w:hint="eastAsia"/>
                <w:color w:val="000000"/>
                <w:szCs w:val="21"/>
              </w:rPr>
              <w:t>高二</w:t>
            </w:r>
          </w:p>
        </w:tc>
        <w:tc>
          <w:tcPr>
            <w:tcW w:w="1134"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rPr>
                <w:rFonts w:ascii="Times New Roman" w:hAnsi="Times New Roman"/>
                <w:color w:val="000000"/>
                <w:szCs w:val="21"/>
              </w:rPr>
            </w:pPr>
            <w:r>
              <w:rPr>
                <w:rFonts w:ascii="Times New Roman" w:hAnsi="Times New Roman" w:hint="eastAsia"/>
                <w:color w:val="000000"/>
                <w:szCs w:val="21"/>
              </w:rPr>
              <w:t>16</w:t>
            </w:r>
          </w:p>
        </w:tc>
        <w:tc>
          <w:tcPr>
            <w:tcW w:w="2929"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rPr>
                <w:rFonts w:ascii="Times New Roman" w:hAnsi="Times New Roman"/>
                <w:color w:val="000000"/>
                <w:szCs w:val="21"/>
              </w:rPr>
            </w:pPr>
            <w:r>
              <w:rPr>
                <w:rFonts w:ascii="Times New Roman" w:hAnsi="Times New Roman" w:hint="eastAsia"/>
                <w:color w:val="000000"/>
                <w:szCs w:val="21"/>
              </w:rPr>
              <w:t>通用技术、社区志愿服务等</w:t>
            </w:r>
          </w:p>
        </w:tc>
        <w:tc>
          <w:tcPr>
            <w:tcW w:w="1549"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ind w:firstLineChars="100" w:firstLine="210"/>
              <w:rPr>
                <w:rFonts w:ascii="Times New Roman" w:hAnsi="Times New Roman"/>
                <w:color w:val="000000"/>
                <w:szCs w:val="21"/>
              </w:rPr>
            </w:pPr>
            <w:r>
              <w:rPr>
                <w:rFonts w:ascii="Times New Roman" w:hAnsi="Times New Roman" w:hint="eastAsia"/>
                <w:color w:val="000000"/>
                <w:szCs w:val="21"/>
              </w:rPr>
              <w:t>劳技制作室</w:t>
            </w:r>
          </w:p>
        </w:tc>
        <w:tc>
          <w:tcPr>
            <w:tcW w:w="1505"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ind w:firstLineChars="100" w:firstLine="210"/>
              <w:rPr>
                <w:rFonts w:ascii="Times New Roman" w:hAnsi="Times New Roman"/>
                <w:color w:val="000000"/>
                <w:szCs w:val="21"/>
              </w:rPr>
            </w:pPr>
            <w:r>
              <w:rPr>
                <w:rFonts w:ascii="Times New Roman" w:hAnsi="Times New Roman" w:hint="eastAsia"/>
                <w:color w:val="000000"/>
                <w:szCs w:val="21"/>
              </w:rPr>
              <w:t>乡镇社区等</w:t>
            </w:r>
          </w:p>
        </w:tc>
      </w:tr>
    </w:tbl>
    <w:p w:rsidR="00CB67B0" w:rsidRDefault="00CB67B0">
      <w:pPr>
        <w:snapToGrid w:val="0"/>
        <w:rPr>
          <w:rFonts w:ascii="Times New Roman" w:eastAsia="仿宋_GB2312" w:hAnsi="Times New Roman"/>
          <w:b/>
          <w:bCs/>
          <w:color w:val="000000"/>
          <w:szCs w:val="21"/>
        </w:rPr>
      </w:pPr>
    </w:p>
    <w:p w:rsidR="00CB67B0" w:rsidRDefault="00CB67B0">
      <w:pPr>
        <w:tabs>
          <w:tab w:val="left" w:pos="9135"/>
        </w:tabs>
        <w:jc w:val="center"/>
        <w:rPr>
          <w:rFonts w:asciiTheme="minorEastAsia" w:hAnsiTheme="minorEastAsia" w:cs="Times New Roman"/>
          <w:b/>
          <w:bCs/>
          <w:color w:val="000000" w:themeColor="text1"/>
          <w:szCs w:val="21"/>
        </w:rPr>
      </w:pPr>
    </w:p>
    <w:p w:rsidR="00CB67B0" w:rsidRDefault="00CB67B0">
      <w:pPr>
        <w:snapToGrid w:val="0"/>
        <w:rPr>
          <w:rFonts w:ascii="Times New Roman" w:eastAsia="仿宋_GB2312" w:hAnsi="Times New Roman" w:cs="Times New Roman"/>
          <w:b/>
          <w:bCs/>
          <w:color w:val="000000" w:themeColor="text1"/>
          <w:szCs w:val="21"/>
        </w:rPr>
      </w:pPr>
    </w:p>
    <w:p w:rsidR="00CB67B0" w:rsidRDefault="00ED3103">
      <w:pPr>
        <w:tabs>
          <w:tab w:val="left" w:pos="9135"/>
        </w:tabs>
        <w:jc w:val="center"/>
        <w:rPr>
          <w:rFonts w:asciiTheme="minorEastAsia" w:hAnsiTheme="minorEastAsia" w:cs="Times New Roman"/>
          <w:b/>
          <w:bCs/>
          <w:color w:val="000000" w:themeColor="text1"/>
          <w:szCs w:val="21"/>
        </w:rPr>
      </w:pPr>
      <w:r>
        <w:rPr>
          <w:rFonts w:asciiTheme="minorEastAsia" w:hAnsiTheme="minorEastAsia" w:cs="Times New Roman"/>
          <w:b/>
          <w:bCs/>
          <w:color w:val="000000" w:themeColor="text1"/>
          <w:szCs w:val="21"/>
        </w:rPr>
        <w:lastRenderedPageBreak/>
        <w:t>4-2-</w:t>
      </w:r>
      <w:r>
        <w:rPr>
          <w:rFonts w:asciiTheme="minorEastAsia" w:hAnsiTheme="minorEastAsia" w:cs="Times New Roman" w:hint="eastAsia"/>
          <w:b/>
          <w:bCs/>
          <w:color w:val="000000" w:themeColor="text1"/>
          <w:szCs w:val="21"/>
        </w:rPr>
        <w:t>3</w:t>
      </w:r>
      <w:r>
        <w:rPr>
          <w:rFonts w:asciiTheme="minorEastAsia" w:hAnsiTheme="minorEastAsia" w:cs="Times New Roman"/>
          <w:b/>
          <w:bCs/>
          <w:color w:val="000000" w:themeColor="text1"/>
          <w:szCs w:val="21"/>
        </w:rPr>
        <w:t>近</w:t>
      </w:r>
      <w:r>
        <w:rPr>
          <w:rFonts w:asciiTheme="minorEastAsia" w:hAnsiTheme="minorEastAsia" w:cs="Times New Roman" w:hint="eastAsia"/>
          <w:b/>
          <w:bCs/>
          <w:color w:val="000000" w:themeColor="text1"/>
          <w:szCs w:val="21"/>
        </w:rPr>
        <w:t>3年校本</w:t>
      </w:r>
      <w:r>
        <w:rPr>
          <w:rFonts w:asciiTheme="minorEastAsia" w:hAnsiTheme="minorEastAsia" w:cs="宋体" w:hint="eastAsia"/>
          <w:b/>
          <w:bCs/>
          <w:color w:val="000000" w:themeColor="text1"/>
          <w:szCs w:val="21"/>
        </w:rPr>
        <w:t>选修课程开设情况</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642"/>
        <w:gridCol w:w="722"/>
        <w:gridCol w:w="930"/>
        <w:gridCol w:w="930"/>
        <w:gridCol w:w="930"/>
        <w:gridCol w:w="930"/>
        <w:gridCol w:w="930"/>
        <w:gridCol w:w="930"/>
        <w:gridCol w:w="932"/>
      </w:tblGrid>
      <w:tr w:rsidR="00CB67B0">
        <w:trPr>
          <w:trHeight w:val="155"/>
          <w:jc w:val="center"/>
        </w:trPr>
        <w:tc>
          <w:tcPr>
            <w:tcW w:w="1300"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jc w:val="center"/>
              <w:rPr>
                <w:rFonts w:ascii="Times New Roman" w:hAnsi="Times New Roman"/>
                <w:b/>
                <w:szCs w:val="21"/>
              </w:rPr>
            </w:pPr>
            <w:r>
              <w:rPr>
                <w:rFonts w:ascii="Times New Roman" w:hAnsi="Times New Roman" w:cs="宋体" w:hint="eastAsia"/>
                <w:b/>
                <w:szCs w:val="21"/>
              </w:rPr>
              <w:t>学年度</w:t>
            </w:r>
          </w:p>
        </w:tc>
        <w:tc>
          <w:tcPr>
            <w:tcW w:w="64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b/>
                <w:szCs w:val="21"/>
              </w:rPr>
            </w:pPr>
            <w:r>
              <w:rPr>
                <w:rFonts w:ascii="Times New Roman" w:hAnsi="Times New Roman" w:cs="宋体" w:hint="eastAsia"/>
                <w:b/>
                <w:szCs w:val="21"/>
              </w:rPr>
              <w:t>年级</w:t>
            </w:r>
          </w:p>
        </w:tc>
        <w:tc>
          <w:tcPr>
            <w:tcW w:w="72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b/>
                <w:szCs w:val="21"/>
              </w:rPr>
            </w:pPr>
            <w:r>
              <w:rPr>
                <w:rFonts w:ascii="Times New Roman" w:hAnsi="Times New Roman" w:hint="eastAsia"/>
                <w:b/>
                <w:szCs w:val="21"/>
              </w:rPr>
              <w:t>门数</w:t>
            </w:r>
          </w:p>
        </w:tc>
        <w:tc>
          <w:tcPr>
            <w:tcW w:w="6512" w:type="dxa"/>
            <w:gridSpan w:val="7"/>
            <w:tcBorders>
              <w:top w:val="single" w:sz="4" w:space="0" w:color="auto"/>
              <w:left w:val="single" w:sz="4" w:space="0" w:color="auto"/>
              <w:bottom w:val="single" w:sz="4" w:space="0" w:color="auto"/>
              <w:right w:val="single" w:sz="4" w:space="0" w:color="auto"/>
            </w:tcBorders>
          </w:tcPr>
          <w:p w:rsidR="00CB67B0" w:rsidRDefault="00ED3103">
            <w:pPr>
              <w:tabs>
                <w:tab w:val="left" w:pos="9135"/>
              </w:tabs>
              <w:jc w:val="center"/>
              <w:rPr>
                <w:rFonts w:ascii="Times New Roman" w:hAnsi="Times New Roman"/>
                <w:b/>
                <w:szCs w:val="21"/>
              </w:rPr>
            </w:pPr>
            <w:r>
              <w:rPr>
                <w:rFonts w:ascii="Times New Roman" w:hAnsi="Times New Roman" w:cs="宋体" w:hint="eastAsia"/>
                <w:b/>
                <w:szCs w:val="21"/>
              </w:rPr>
              <w:t>选修</w:t>
            </w:r>
            <w:r>
              <w:rPr>
                <w:rFonts w:ascii="Times New Roman" w:hAnsi="Times New Roman" w:cs="宋体" w:hint="eastAsia"/>
                <w:b/>
                <w:bCs/>
                <w:szCs w:val="21"/>
              </w:rPr>
              <w:t>课程及选修学生数</w:t>
            </w:r>
          </w:p>
        </w:tc>
      </w:tr>
      <w:tr w:rsidR="00CB67B0">
        <w:trPr>
          <w:trHeight w:val="90"/>
          <w:jc w:val="center"/>
        </w:trPr>
        <w:tc>
          <w:tcPr>
            <w:tcW w:w="1300" w:type="dxa"/>
            <w:vMerge w:val="restart"/>
            <w:tcBorders>
              <w:top w:val="single" w:sz="4" w:space="0" w:color="auto"/>
              <w:left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2019.9-2020.6</w:t>
            </w:r>
            <w:r>
              <w:rPr>
                <w:rFonts w:ascii="Times New Roman" w:hAnsi="Times New Roman" w:hint="eastAsia"/>
                <w:szCs w:val="21"/>
              </w:rPr>
              <w:t>学年度</w:t>
            </w:r>
          </w:p>
        </w:tc>
        <w:tc>
          <w:tcPr>
            <w:tcW w:w="642" w:type="dxa"/>
            <w:vMerge w:val="restart"/>
            <w:tcBorders>
              <w:top w:val="single" w:sz="4" w:space="0" w:color="auto"/>
              <w:left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cs="宋体" w:hint="eastAsia"/>
                <w:szCs w:val="21"/>
              </w:rPr>
              <w:t>高一</w:t>
            </w:r>
          </w:p>
        </w:tc>
        <w:tc>
          <w:tcPr>
            <w:tcW w:w="722" w:type="dxa"/>
            <w:vMerge w:val="restart"/>
            <w:tcBorders>
              <w:top w:val="single" w:sz="4" w:space="0" w:color="auto"/>
              <w:left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szCs w:val="21"/>
              </w:rPr>
              <w:t>1</w:t>
            </w:r>
            <w:r>
              <w:rPr>
                <w:rFonts w:ascii="Times New Roman" w:hAnsi="Times New Roman" w:hint="eastAsia"/>
                <w:szCs w:val="21"/>
              </w:rPr>
              <w:t>2</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rPr>
                <w:rFonts w:ascii="宋体" w:hAnsi="宋体" w:cs="宋体"/>
                <w:szCs w:val="21"/>
              </w:rPr>
            </w:pPr>
            <w:r>
              <w:rPr>
                <w:rFonts w:ascii="Calibri" w:eastAsia="宋体" w:hAnsi="Calibri" w:cs="Times New Roman" w:hint="eastAsia"/>
                <w:szCs w:val="21"/>
              </w:rPr>
              <w:t>《红楼梦》选读与赏析</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宋体" w:hAnsi="宋体" w:cs="宋体"/>
                <w:szCs w:val="21"/>
              </w:rPr>
            </w:pPr>
            <w:r>
              <w:rPr>
                <w:rFonts w:ascii="Calibri" w:eastAsia="宋体" w:hAnsi="Calibri" w:cs="Times New Roman" w:hint="eastAsia"/>
                <w:szCs w:val="21"/>
              </w:rPr>
              <w:t>高一英语听力能力提高小练</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宋体" w:hAnsi="宋体" w:cs="宋体"/>
                <w:szCs w:val="21"/>
              </w:rPr>
            </w:pPr>
            <w:r>
              <w:rPr>
                <w:rFonts w:ascii="Calibri" w:eastAsia="宋体" w:hAnsi="Calibri" w:cs="Times New Roman" w:hint="eastAsia"/>
                <w:szCs w:val="21"/>
              </w:rPr>
              <w:t>微视频拍摄与制作</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宋体" w:hAnsi="宋体" w:cs="宋体"/>
                <w:szCs w:val="21"/>
              </w:rPr>
            </w:pPr>
            <w:r>
              <w:rPr>
                <w:rFonts w:ascii="Calibri" w:eastAsia="宋体" w:hAnsi="Calibri" w:cs="Times New Roman" w:hint="eastAsia"/>
                <w:szCs w:val="21"/>
              </w:rPr>
              <w:t>高中生涯规划</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宋体" w:hAnsi="宋体" w:cs="宋体"/>
                <w:szCs w:val="21"/>
              </w:rPr>
            </w:pPr>
            <w:r>
              <w:rPr>
                <w:rFonts w:ascii="Calibri" w:eastAsia="宋体" w:hAnsi="Calibri" w:cs="Times New Roman" w:hint="eastAsia"/>
                <w:szCs w:val="21"/>
              </w:rPr>
              <w:t>科幻电影中的生物学</w:t>
            </w:r>
            <w:r>
              <w:rPr>
                <w:rFonts w:ascii="Calibri" w:eastAsia="宋体" w:hAnsi="Calibri" w:cs="Times New Roman" w:hint="eastAsia"/>
                <w:szCs w:val="21"/>
              </w:rPr>
              <w:t xml:space="preserve">  </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宋体" w:hAnsi="宋体" w:cs="宋体"/>
                <w:szCs w:val="21"/>
              </w:rPr>
            </w:pPr>
            <w:r>
              <w:rPr>
                <w:rFonts w:ascii="Calibri" w:eastAsia="宋体" w:hAnsi="Calibri" w:cs="Times New Roman" w:hint="eastAsia"/>
                <w:szCs w:val="21"/>
              </w:rPr>
              <w:t>化学与生活</w:t>
            </w:r>
          </w:p>
        </w:tc>
        <w:tc>
          <w:tcPr>
            <w:tcW w:w="93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宋体" w:hAnsi="宋体" w:cs="宋体"/>
                <w:szCs w:val="21"/>
              </w:rPr>
            </w:pPr>
            <w:r>
              <w:rPr>
                <w:rFonts w:ascii="Calibri" w:eastAsia="宋体" w:hAnsi="Calibri" w:cs="Times New Roman" w:hint="eastAsia"/>
                <w:szCs w:val="21"/>
              </w:rPr>
              <w:t>航拍中国</w:t>
            </w:r>
            <w:r>
              <w:rPr>
                <w:rFonts w:ascii="Calibri" w:eastAsia="宋体" w:hAnsi="Calibri" w:cs="Times New Roman" w:hint="eastAsia"/>
                <w:szCs w:val="21"/>
              </w:rPr>
              <w:t xml:space="preserve">    </w:t>
            </w:r>
          </w:p>
        </w:tc>
      </w:tr>
      <w:tr w:rsidR="00CB67B0">
        <w:trPr>
          <w:trHeight w:val="155"/>
          <w:jc w:val="center"/>
        </w:trPr>
        <w:tc>
          <w:tcPr>
            <w:tcW w:w="1300" w:type="dxa"/>
            <w:vMerge/>
            <w:tcBorders>
              <w:top w:val="single" w:sz="4" w:space="0" w:color="auto"/>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642" w:type="dxa"/>
            <w:vMerge/>
            <w:tcBorders>
              <w:left w:val="single" w:sz="4" w:space="0" w:color="auto"/>
              <w:bottom w:val="single" w:sz="4" w:space="0" w:color="auto"/>
              <w:right w:val="single" w:sz="4" w:space="0" w:color="auto"/>
            </w:tcBorders>
            <w:vAlign w:val="center"/>
          </w:tcPr>
          <w:p w:rsidR="00CB67B0" w:rsidRDefault="00CB67B0">
            <w:pPr>
              <w:tabs>
                <w:tab w:val="left" w:pos="9135"/>
              </w:tabs>
              <w:jc w:val="center"/>
              <w:rPr>
                <w:rFonts w:ascii="Times New Roman" w:hAnsi="Times New Roman" w:cs="宋体"/>
                <w:szCs w:val="21"/>
              </w:rPr>
            </w:pPr>
          </w:p>
        </w:tc>
        <w:tc>
          <w:tcPr>
            <w:tcW w:w="722" w:type="dxa"/>
            <w:vMerge/>
            <w:tcBorders>
              <w:left w:val="single" w:sz="4" w:space="0" w:color="auto"/>
              <w:bottom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rPr>
                <w:rFonts w:ascii="Calibri" w:eastAsia="宋体" w:hAnsi="Calibri" w:cs="Times New Roman"/>
                <w:szCs w:val="21"/>
              </w:rPr>
            </w:pPr>
            <w:r>
              <w:rPr>
                <w:rFonts w:ascii="宋体" w:eastAsia="宋体" w:hAnsi="宋体" w:hint="eastAsia"/>
                <w:szCs w:val="21"/>
              </w:rPr>
              <w:t>哲学故事赏析</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音乐鉴赏</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健美操</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羽毛球</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足球</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CB67B0">
            <w:pPr>
              <w:jc w:val="center"/>
              <w:rPr>
                <w:rFonts w:ascii="Calibri" w:eastAsia="宋体" w:hAnsi="Calibri" w:cs="Times New Roman"/>
                <w:szCs w:val="21"/>
              </w:rPr>
            </w:pPr>
          </w:p>
        </w:tc>
        <w:tc>
          <w:tcPr>
            <w:tcW w:w="932" w:type="dxa"/>
            <w:tcBorders>
              <w:top w:val="single" w:sz="4" w:space="0" w:color="auto"/>
              <w:left w:val="single" w:sz="4" w:space="0" w:color="auto"/>
              <w:bottom w:val="single" w:sz="4" w:space="0" w:color="auto"/>
              <w:right w:val="single" w:sz="4" w:space="0" w:color="auto"/>
            </w:tcBorders>
            <w:vAlign w:val="center"/>
          </w:tcPr>
          <w:p w:rsidR="00CB67B0" w:rsidRDefault="00CB67B0">
            <w:pPr>
              <w:jc w:val="center"/>
              <w:rPr>
                <w:rFonts w:ascii="Calibri" w:eastAsia="宋体" w:hAnsi="Calibri" w:cs="Times New Roman"/>
                <w:szCs w:val="21"/>
              </w:rPr>
            </w:pPr>
          </w:p>
        </w:tc>
      </w:tr>
      <w:tr w:rsidR="00CB67B0">
        <w:trPr>
          <w:trHeight w:val="155"/>
          <w:jc w:val="center"/>
        </w:trPr>
        <w:tc>
          <w:tcPr>
            <w:tcW w:w="1300" w:type="dxa"/>
            <w:vMerge/>
            <w:tcBorders>
              <w:left w:val="single" w:sz="4" w:space="0" w:color="auto"/>
              <w:bottom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64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cs="宋体"/>
                <w:szCs w:val="21"/>
              </w:rPr>
            </w:pPr>
            <w:r>
              <w:rPr>
                <w:rFonts w:ascii="Times New Roman" w:hAnsi="Times New Roman" w:cs="宋体" w:hint="eastAsia"/>
                <w:szCs w:val="21"/>
              </w:rPr>
              <w:t>高二</w:t>
            </w:r>
          </w:p>
        </w:tc>
        <w:tc>
          <w:tcPr>
            <w:tcW w:w="72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6</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rPr>
                <w:rFonts w:ascii="Calibri" w:eastAsia="宋体" w:hAnsi="Calibri" w:cs="Times New Roman"/>
                <w:szCs w:val="21"/>
              </w:rPr>
            </w:pPr>
            <w:r>
              <w:rPr>
                <w:rFonts w:ascii="Calibri" w:eastAsia="宋体" w:hAnsi="Calibri" w:cs="Times New Roman" w:hint="eastAsia"/>
                <w:szCs w:val="21"/>
              </w:rPr>
              <w:t>《红楼梦》选读与赏析</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数学文化</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地球的奥秘</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服装设计</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绘画</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篮球</w:t>
            </w:r>
          </w:p>
        </w:tc>
        <w:tc>
          <w:tcPr>
            <w:tcW w:w="932" w:type="dxa"/>
            <w:tcBorders>
              <w:top w:val="single" w:sz="4" w:space="0" w:color="auto"/>
              <w:left w:val="single" w:sz="4" w:space="0" w:color="auto"/>
              <w:bottom w:val="single" w:sz="4" w:space="0" w:color="auto"/>
              <w:right w:val="single" w:sz="4" w:space="0" w:color="auto"/>
            </w:tcBorders>
            <w:vAlign w:val="center"/>
          </w:tcPr>
          <w:p w:rsidR="00CB67B0" w:rsidRDefault="00CB67B0">
            <w:pPr>
              <w:jc w:val="center"/>
              <w:rPr>
                <w:rFonts w:ascii="Calibri" w:eastAsia="宋体" w:hAnsi="Calibri" w:cs="Times New Roman"/>
                <w:szCs w:val="21"/>
              </w:rPr>
            </w:pPr>
          </w:p>
        </w:tc>
      </w:tr>
      <w:tr w:rsidR="00CB67B0">
        <w:trPr>
          <w:trHeight w:val="155"/>
          <w:jc w:val="center"/>
        </w:trPr>
        <w:tc>
          <w:tcPr>
            <w:tcW w:w="1300" w:type="dxa"/>
            <w:vMerge w:val="restart"/>
            <w:tcBorders>
              <w:left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2020.9-2021.6</w:t>
            </w:r>
            <w:r>
              <w:rPr>
                <w:rFonts w:ascii="Times New Roman" w:hAnsi="Times New Roman" w:hint="eastAsia"/>
                <w:szCs w:val="21"/>
              </w:rPr>
              <w:t>学年度</w:t>
            </w:r>
          </w:p>
        </w:tc>
        <w:tc>
          <w:tcPr>
            <w:tcW w:w="642" w:type="dxa"/>
            <w:vMerge w:val="restart"/>
            <w:tcBorders>
              <w:top w:val="single" w:sz="4" w:space="0" w:color="auto"/>
              <w:left w:val="single" w:sz="4" w:space="0" w:color="auto"/>
              <w:right w:val="single" w:sz="4" w:space="0" w:color="auto"/>
            </w:tcBorders>
            <w:vAlign w:val="center"/>
          </w:tcPr>
          <w:p w:rsidR="00CB67B0" w:rsidRDefault="00ED3103">
            <w:pPr>
              <w:tabs>
                <w:tab w:val="left" w:pos="9135"/>
              </w:tabs>
              <w:jc w:val="center"/>
              <w:rPr>
                <w:rFonts w:ascii="Times New Roman" w:hAnsi="Times New Roman" w:cs="宋体"/>
                <w:szCs w:val="21"/>
              </w:rPr>
            </w:pPr>
            <w:r>
              <w:rPr>
                <w:rFonts w:ascii="Times New Roman" w:hAnsi="Times New Roman" w:cs="宋体" w:hint="eastAsia"/>
                <w:szCs w:val="21"/>
              </w:rPr>
              <w:t>高一</w:t>
            </w:r>
          </w:p>
        </w:tc>
        <w:tc>
          <w:tcPr>
            <w:tcW w:w="722" w:type="dxa"/>
            <w:vMerge w:val="restart"/>
            <w:tcBorders>
              <w:top w:val="single" w:sz="4" w:space="0" w:color="auto"/>
              <w:left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1</w:t>
            </w:r>
            <w:r>
              <w:rPr>
                <w:rFonts w:ascii="Times New Roman" w:hAnsi="Times New Roman"/>
                <w:szCs w:val="21"/>
              </w:rPr>
              <w:t>2</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rPr>
                <w:szCs w:val="21"/>
              </w:rPr>
            </w:pPr>
            <w:r>
              <w:rPr>
                <w:rFonts w:hint="eastAsia"/>
                <w:szCs w:val="21"/>
              </w:rPr>
              <w:t xml:space="preserve"> </w:t>
            </w:r>
            <w:r>
              <w:rPr>
                <w:rFonts w:hint="eastAsia"/>
                <w:szCs w:val="21"/>
              </w:rPr>
              <w:t>演讲与写作</w:t>
            </w:r>
          </w:p>
          <w:p w:rsidR="00CB67B0" w:rsidRDefault="00CB67B0">
            <w:pPr>
              <w:rPr>
                <w:rFonts w:ascii="Calibri" w:eastAsia="宋体" w:hAnsi="Calibri" w:cs="Times New Roman"/>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rPr>
                <w:szCs w:val="21"/>
              </w:rPr>
            </w:pPr>
            <w:r>
              <w:rPr>
                <w:rFonts w:ascii="宋体" w:eastAsia="宋体" w:hAnsi="宋体" w:hint="eastAsia"/>
                <w:szCs w:val="21"/>
              </w:rPr>
              <w:t xml:space="preserve">英文绘本故事与影视赏析   </w:t>
            </w:r>
          </w:p>
          <w:p w:rsidR="00CB67B0" w:rsidRDefault="00CB67B0">
            <w:pPr>
              <w:jc w:val="center"/>
              <w:rPr>
                <w:rFonts w:ascii="Calibri" w:eastAsia="宋体" w:hAnsi="Calibri" w:cs="Times New Roman"/>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rPr>
                <w:szCs w:val="21"/>
              </w:rPr>
            </w:pPr>
            <w:r>
              <w:rPr>
                <w:rFonts w:ascii="宋体" w:eastAsia="宋体" w:hAnsi="宋体" w:hint="eastAsia"/>
                <w:szCs w:val="21"/>
              </w:rPr>
              <w:t xml:space="preserve">数学史  </w:t>
            </w:r>
          </w:p>
          <w:p w:rsidR="00CB67B0" w:rsidRDefault="00CB67B0">
            <w:pPr>
              <w:jc w:val="center"/>
              <w:rPr>
                <w:rFonts w:ascii="Calibri" w:eastAsia="宋体" w:hAnsi="Calibri" w:cs="Times New Roman"/>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宋体" w:eastAsia="宋体" w:hAnsi="宋体"/>
                <w:szCs w:val="21"/>
              </w:rPr>
            </w:pPr>
            <w:r>
              <w:rPr>
                <w:rFonts w:ascii="宋体" w:eastAsia="宋体" w:hAnsi="宋体" w:hint="eastAsia"/>
                <w:szCs w:val="21"/>
              </w:rPr>
              <w:t>I拍(微视频)</w:t>
            </w:r>
          </w:p>
          <w:p w:rsidR="00CB67B0" w:rsidRDefault="00ED3103">
            <w:pPr>
              <w:jc w:val="center"/>
              <w:rPr>
                <w:rFonts w:ascii="Calibri" w:eastAsia="宋体" w:hAnsi="Calibri" w:cs="Times New Roman"/>
                <w:szCs w:val="21"/>
              </w:rPr>
            </w:pPr>
            <w:r>
              <w:rPr>
                <w:rFonts w:ascii="宋体" w:eastAsia="宋体" w:hAnsi="宋体" w:hint="eastAsia"/>
                <w:szCs w:val="21"/>
              </w:rPr>
              <w:t>要求有拍摄和制作基础</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宋体" w:eastAsia="宋体" w:hAnsi="宋体" w:hint="eastAsia"/>
                <w:szCs w:val="21"/>
              </w:rPr>
              <w:t>地理中国</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CB67B0">
            <w:pPr>
              <w:rPr>
                <w:szCs w:val="21"/>
              </w:rPr>
            </w:pPr>
          </w:p>
          <w:p w:rsidR="00CB67B0" w:rsidRDefault="00ED3103">
            <w:pPr>
              <w:jc w:val="center"/>
              <w:rPr>
                <w:rFonts w:ascii="Calibri" w:eastAsia="宋体" w:hAnsi="Calibri" w:cs="Times New Roman"/>
                <w:szCs w:val="21"/>
              </w:rPr>
            </w:pPr>
            <w:r>
              <w:rPr>
                <w:rFonts w:hint="eastAsia"/>
                <w:szCs w:val="21"/>
              </w:rPr>
              <w:t>生活与物理</w:t>
            </w:r>
          </w:p>
        </w:tc>
        <w:tc>
          <w:tcPr>
            <w:tcW w:w="932" w:type="dxa"/>
            <w:tcBorders>
              <w:top w:val="single" w:sz="4" w:space="0" w:color="auto"/>
              <w:left w:val="single" w:sz="4" w:space="0" w:color="auto"/>
              <w:bottom w:val="single" w:sz="4" w:space="0" w:color="auto"/>
              <w:right w:val="single" w:sz="4" w:space="0" w:color="auto"/>
            </w:tcBorders>
            <w:vAlign w:val="center"/>
          </w:tcPr>
          <w:p w:rsidR="00CB67B0" w:rsidRDefault="00ED3103">
            <w:pPr>
              <w:rPr>
                <w:szCs w:val="21"/>
              </w:rPr>
            </w:pPr>
            <w:r>
              <w:rPr>
                <w:rFonts w:ascii="宋体" w:eastAsia="宋体" w:hAnsi="宋体" w:hint="eastAsia"/>
                <w:szCs w:val="21"/>
              </w:rPr>
              <w:t>有机化学发展史</w:t>
            </w:r>
          </w:p>
          <w:p w:rsidR="00CB67B0" w:rsidRDefault="00CB67B0">
            <w:pPr>
              <w:jc w:val="center"/>
              <w:rPr>
                <w:rFonts w:ascii="Calibri" w:eastAsia="宋体" w:hAnsi="Calibri" w:cs="Times New Roman"/>
                <w:szCs w:val="21"/>
              </w:rPr>
            </w:pPr>
          </w:p>
        </w:tc>
      </w:tr>
      <w:tr w:rsidR="00CB67B0">
        <w:trPr>
          <w:trHeight w:val="155"/>
          <w:jc w:val="center"/>
        </w:trPr>
        <w:tc>
          <w:tcPr>
            <w:tcW w:w="1300"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642" w:type="dxa"/>
            <w:vMerge/>
            <w:tcBorders>
              <w:left w:val="single" w:sz="4" w:space="0" w:color="auto"/>
              <w:bottom w:val="single" w:sz="4" w:space="0" w:color="auto"/>
              <w:right w:val="single" w:sz="4" w:space="0" w:color="auto"/>
            </w:tcBorders>
            <w:vAlign w:val="center"/>
          </w:tcPr>
          <w:p w:rsidR="00CB67B0" w:rsidRDefault="00CB67B0">
            <w:pPr>
              <w:tabs>
                <w:tab w:val="left" w:pos="9135"/>
              </w:tabs>
              <w:jc w:val="center"/>
              <w:rPr>
                <w:rFonts w:ascii="Times New Roman" w:hAnsi="Times New Roman" w:cs="宋体"/>
                <w:szCs w:val="21"/>
              </w:rPr>
            </w:pPr>
          </w:p>
        </w:tc>
        <w:tc>
          <w:tcPr>
            <w:tcW w:w="722" w:type="dxa"/>
            <w:vMerge/>
            <w:tcBorders>
              <w:left w:val="single" w:sz="4" w:space="0" w:color="auto"/>
              <w:bottom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rPr>
                <w:rFonts w:ascii="Calibri" w:eastAsia="宋体" w:hAnsi="Calibri" w:cs="Times New Roman"/>
                <w:szCs w:val="21"/>
              </w:rPr>
            </w:pPr>
            <w:r>
              <w:rPr>
                <w:rFonts w:ascii="Times New Roman" w:hAnsi="Times New Roman" w:hint="eastAsia"/>
                <w:szCs w:val="21"/>
              </w:rPr>
              <w:t>校园植物的认识与挂牌</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Times New Roman" w:hAnsi="Times New Roman" w:hint="eastAsia"/>
                <w:szCs w:val="21"/>
              </w:rPr>
              <w:t>模拟政协</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Times New Roman" w:hAnsi="Times New Roman" w:hint="eastAsia"/>
                <w:szCs w:val="21"/>
              </w:rPr>
              <w:t>云游博物馆</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Times New Roman" w:hAnsi="Times New Roman" w:hint="eastAsia"/>
                <w:szCs w:val="21"/>
              </w:rPr>
              <w:t>服装设计</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Times New Roman" w:hAnsi="Times New Roman" w:hint="eastAsia"/>
                <w:szCs w:val="21"/>
              </w:rPr>
              <w:t>绘画</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CB67B0">
            <w:pPr>
              <w:jc w:val="center"/>
              <w:rPr>
                <w:rFonts w:ascii="Calibri" w:eastAsia="宋体" w:hAnsi="Calibri" w:cs="Times New Roman"/>
                <w:szCs w:val="21"/>
              </w:rPr>
            </w:pPr>
          </w:p>
        </w:tc>
        <w:tc>
          <w:tcPr>
            <w:tcW w:w="932" w:type="dxa"/>
            <w:tcBorders>
              <w:top w:val="single" w:sz="4" w:space="0" w:color="auto"/>
              <w:left w:val="single" w:sz="4" w:space="0" w:color="auto"/>
              <w:bottom w:val="single" w:sz="4" w:space="0" w:color="auto"/>
              <w:right w:val="single" w:sz="4" w:space="0" w:color="auto"/>
            </w:tcBorders>
            <w:vAlign w:val="center"/>
          </w:tcPr>
          <w:p w:rsidR="00CB67B0" w:rsidRDefault="00CB67B0">
            <w:pPr>
              <w:jc w:val="center"/>
              <w:rPr>
                <w:rFonts w:ascii="Calibri" w:eastAsia="宋体" w:hAnsi="Calibri" w:cs="Times New Roman"/>
                <w:szCs w:val="21"/>
              </w:rPr>
            </w:pPr>
          </w:p>
        </w:tc>
      </w:tr>
      <w:tr w:rsidR="00CB67B0">
        <w:trPr>
          <w:trHeight w:val="1421"/>
          <w:jc w:val="center"/>
        </w:trPr>
        <w:tc>
          <w:tcPr>
            <w:tcW w:w="1300" w:type="dxa"/>
            <w:vMerge/>
            <w:tcBorders>
              <w:left w:val="single" w:sz="4" w:space="0" w:color="auto"/>
              <w:right w:val="single" w:sz="4" w:space="0" w:color="auto"/>
            </w:tcBorders>
            <w:vAlign w:val="center"/>
          </w:tcPr>
          <w:p w:rsidR="00CB67B0" w:rsidRDefault="00CB67B0">
            <w:pPr>
              <w:tabs>
                <w:tab w:val="left" w:pos="9135"/>
              </w:tabs>
              <w:rPr>
                <w:rFonts w:ascii="Times New Roman" w:hAnsi="Times New Roman"/>
                <w:szCs w:val="21"/>
              </w:rPr>
            </w:pPr>
          </w:p>
        </w:tc>
        <w:tc>
          <w:tcPr>
            <w:tcW w:w="642" w:type="dxa"/>
            <w:vMerge w:val="restart"/>
            <w:tcBorders>
              <w:top w:val="single" w:sz="4" w:space="0" w:color="auto"/>
              <w:left w:val="single" w:sz="4" w:space="0" w:color="auto"/>
              <w:right w:val="single" w:sz="4" w:space="0" w:color="auto"/>
            </w:tcBorders>
            <w:vAlign w:val="center"/>
          </w:tcPr>
          <w:p w:rsidR="00CB67B0" w:rsidRDefault="00ED3103">
            <w:pPr>
              <w:tabs>
                <w:tab w:val="left" w:pos="9135"/>
              </w:tabs>
              <w:jc w:val="center"/>
              <w:rPr>
                <w:rFonts w:ascii="Times New Roman" w:hAnsi="Times New Roman" w:cs="宋体"/>
                <w:szCs w:val="21"/>
              </w:rPr>
            </w:pPr>
            <w:r>
              <w:rPr>
                <w:rFonts w:ascii="Times New Roman" w:hAnsi="Times New Roman" w:cs="宋体" w:hint="eastAsia"/>
                <w:szCs w:val="21"/>
              </w:rPr>
              <w:t>高二</w:t>
            </w:r>
          </w:p>
        </w:tc>
        <w:tc>
          <w:tcPr>
            <w:tcW w:w="722" w:type="dxa"/>
            <w:vMerge w:val="restart"/>
            <w:tcBorders>
              <w:top w:val="single" w:sz="4" w:space="0" w:color="auto"/>
              <w:left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12</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rPr>
                <w:rFonts w:ascii="Calibri" w:eastAsia="宋体" w:hAnsi="Calibri" w:cs="Times New Roman"/>
                <w:szCs w:val="21"/>
              </w:rPr>
            </w:pPr>
            <w:r>
              <w:rPr>
                <w:rFonts w:ascii="Calibri" w:eastAsia="宋体" w:hAnsi="Calibri" w:cs="Times New Roman" w:hint="eastAsia"/>
                <w:szCs w:val="21"/>
              </w:rPr>
              <w:t>书香随伴</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宋体" w:eastAsia="宋体" w:hAnsi="宋体" w:hint="eastAsia"/>
                <w:szCs w:val="21"/>
              </w:rPr>
              <w:t>英文绘本故事与影视赏析</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hint="eastAsia"/>
                <w:sz w:val="22"/>
              </w:rPr>
              <w:t>古典的韵味</w:t>
            </w:r>
            <w:r>
              <w:rPr>
                <w:rFonts w:hint="eastAsia"/>
                <w:sz w:val="22"/>
              </w:rPr>
              <w:t>--</w:t>
            </w:r>
            <w:r>
              <w:rPr>
                <w:rFonts w:hint="eastAsia"/>
                <w:sz w:val="22"/>
              </w:rPr>
              <w:t>中国传统文化掠影</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物理发展史</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宋体" w:eastAsia="宋体" w:hAnsi="宋体" w:hint="eastAsia"/>
                <w:szCs w:val="21"/>
              </w:rPr>
              <w:t>环球旅行</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化学妙招利生活</w:t>
            </w:r>
          </w:p>
        </w:tc>
        <w:tc>
          <w:tcPr>
            <w:tcW w:w="93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足球</w:t>
            </w:r>
          </w:p>
        </w:tc>
      </w:tr>
      <w:tr w:rsidR="00CB67B0">
        <w:trPr>
          <w:trHeight w:val="155"/>
          <w:jc w:val="center"/>
        </w:trPr>
        <w:tc>
          <w:tcPr>
            <w:tcW w:w="1300"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642" w:type="dxa"/>
            <w:vMerge/>
            <w:tcBorders>
              <w:left w:val="single" w:sz="4" w:space="0" w:color="auto"/>
              <w:bottom w:val="single" w:sz="4" w:space="0" w:color="auto"/>
              <w:right w:val="single" w:sz="4" w:space="0" w:color="auto"/>
            </w:tcBorders>
            <w:vAlign w:val="center"/>
          </w:tcPr>
          <w:p w:rsidR="00CB67B0" w:rsidRDefault="00CB67B0">
            <w:pPr>
              <w:tabs>
                <w:tab w:val="left" w:pos="9135"/>
              </w:tabs>
              <w:jc w:val="center"/>
              <w:rPr>
                <w:rFonts w:ascii="Times New Roman" w:hAnsi="Times New Roman" w:cs="宋体"/>
                <w:szCs w:val="21"/>
              </w:rPr>
            </w:pPr>
          </w:p>
        </w:tc>
        <w:tc>
          <w:tcPr>
            <w:tcW w:w="722" w:type="dxa"/>
            <w:vMerge/>
            <w:tcBorders>
              <w:left w:val="single" w:sz="4" w:space="0" w:color="auto"/>
              <w:bottom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ind w:firstLineChars="100" w:firstLine="210"/>
              <w:rPr>
                <w:rFonts w:ascii="Calibri" w:eastAsia="宋体" w:hAnsi="Calibri" w:cs="Times New Roman"/>
                <w:szCs w:val="21"/>
              </w:rPr>
            </w:pPr>
            <w:r>
              <w:rPr>
                <w:rFonts w:ascii="Calibri" w:eastAsia="宋体" w:hAnsi="Calibri" w:cs="Times New Roman" w:hint="eastAsia"/>
                <w:szCs w:val="21"/>
              </w:rPr>
              <w:t>排球</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hint="eastAsia"/>
                <w:sz w:val="22"/>
              </w:rPr>
              <w:t>趣味编程</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网页制作</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hint="eastAsia"/>
                <w:sz w:val="22"/>
              </w:rPr>
              <w:t>视唱练耳</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地球的奥秘</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CB67B0">
            <w:pPr>
              <w:jc w:val="center"/>
              <w:rPr>
                <w:rFonts w:ascii="Calibri" w:eastAsia="宋体" w:hAnsi="Calibri" w:cs="Times New Roman"/>
                <w:szCs w:val="21"/>
              </w:rPr>
            </w:pPr>
          </w:p>
        </w:tc>
        <w:tc>
          <w:tcPr>
            <w:tcW w:w="932" w:type="dxa"/>
            <w:tcBorders>
              <w:top w:val="single" w:sz="4" w:space="0" w:color="auto"/>
              <w:left w:val="single" w:sz="4" w:space="0" w:color="auto"/>
              <w:bottom w:val="single" w:sz="4" w:space="0" w:color="auto"/>
              <w:right w:val="single" w:sz="4" w:space="0" w:color="auto"/>
            </w:tcBorders>
            <w:vAlign w:val="center"/>
          </w:tcPr>
          <w:p w:rsidR="00CB67B0" w:rsidRDefault="00CB67B0">
            <w:pPr>
              <w:jc w:val="center"/>
              <w:rPr>
                <w:rFonts w:ascii="Calibri" w:eastAsia="宋体" w:hAnsi="Calibri" w:cs="Times New Roman"/>
                <w:szCs w:val="21"/>
              </w:rPr>
            </w:pPr>
          </w:p>
        </w:tc>
      </w:tr>
      <w:tr w:rsidR="00CB67B0">
        <w:trPr>
          <w:trHeight w:val="894"/>
          <w:jc w:val="center"/>
        </w:trPr>
        <w:tc>
          <w:tcPr>
            <w:tcW w:w="1300" w:type="dxa"/>
            <w:vMerge w:val="restart"/>
            <w:tcBorders>
              <w:top w:val="single" w:sz="4" w:space="0" w:color="auto"/>
              <w:left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2021.9-2022.6</w:t>
            </w:r>
            <w:r>
              <w:rPr>
                <w:rFonts w:ascii="Times New Roman" w:hAnsi="Times New Roman" w:hint="eastAsia"/>
                <w:szCs w:val="21"/>
              </w:rPr>
              <w:t>学年度</w:t>
            </w:r>
          </w:p>
        </w:tc>
        <w:tc>
          <w:tcPr>
            <w:tcW w:w="642" w:type="dxa"/>
            <w:vMerge w:val="restart"/>
            <w:tcBorders>
              <w:top w:val="single" w:sz="4" w:space="0" w:color="auto"/>
              <w:left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cs="宋体" w:hint="eastAsia"/>
                <w:szCs w:val="21"/>
              </w:rPr>
              <w:t>高一</w:t>
            </w:r>
          </w:p>
        </w:tc>
        <w:tc>
          <w:tcPr>
            <w:tcW w:w="722" w:type="dxa"/>
            <w:vMerge w:val="restart"/>
            <w:tcBorders>
              <w:top w:val="single" w:sz="4" w:space="0" w:color="auto"/>
              <w:left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szCs w:val="21"/>
              </w:rPr>
              <w:t>18</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宋体" w:hAnsi="宋体" w:cs="宋体"/>
                <w:szCs w:val="21"/>
              </w:rPr>
            </w:pPr>
            <w:r>
              <w:rPr>
                <w:rFonts w:ascii="宋体" w:hAnsi="宋体" w:cs="宋体" w:hint="eastAsia"/>
                <w:szCs w:val="21"/>
              </w:rPr>
              <w:t>文学人物赏析</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cs="宋体"/>
                <w:szCs w:val="21"/>
              </w:rPr>
            </w:pPr>
            <w:r>
              <w:rPr>
                <w:rFonts w:asciiTheme="majorEastAsia" w:eastAsiaTheme="majorEastAsia" w:hAnsiTheme="majorEastAsia" w:hint="eastAsia"/>
                <w:szCs w:val="21"/>
              </w:rPr>
              <w:t>数学史</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cs="宋体"/>
                <w:szCs w:val="21"/>
              </w:rPr>
            </w:pPr>
            <w:r>
              <w:rPr>
                <w:rFonts w:asciiTheme="majorEastAsia" w:eastAsiaTheme="majorEastAsia" w:hAnsiTheme="majorEastAsia" w:hint="eastAsia"/>
                <w:szCs w:val="21"/>
              </w:rPr>
              <w:t>英语绘本欣赏与制作</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cs="宋体"/>
                <w:szCs w:val="21"/>
              </w:rPr>
            </w:pPr>
            <w:r>
              <w:rPr>
                <w:rFonts w:asciiTheme="majorEastAsia" w:eastAsiaTheme="majorEastAsia" w:hAnsiTheme="majorEastAsia" w:hint="eastAsia"/>
                <w:szCs w:val="21"/>
              </w:rPr>
              <w:t>火车中的物理原理</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cs="宋体"/>
                <w:szCs w:val="21"/>
              </w:rPr>
            </w:pPr>
            <w:r>
              <w:rPr>
                <w:rFonts w:asciiTheme="majorEastAsia" w:eastAsiaTheme="majorEastAsia" w:hAnsiTheme="majorEastAsia" w:hint="eastAsia"/>
                <w:szCs w:val="21"/>
              </w:rPr>
              <w:t>化学与生活</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cs="宋体"/>
                <w:szCs w:val="21"/>
              </w:rPr>
            </w:pPr>
            <w:r>
              <w:rPr>
                <w:rFonts w:asciiTheme="majorEastAsia" w:eastAsiaTheme="majorEastAsia" w:hAnsiTheme="majorEastAsia" w:hint="eastAsia"/>
                <w:szCs w:val="21"/>
              </w:rPr>
              <w:t>进化的伟大时刻</w:t>
            </w:r>
          </w:p>
        </w:tc>
        <w:tc>
          <w:tcPr>
            <w:tcW w:w="93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cs="宋体"/>
                <w:szCs w:val="21"/>
              </w:rPr>
            </w:pPr>
            <w:r>
              <w:rPr>
                <w:rFonts w:asciiTheme="majorEastAsia" w:eastAsiaTheme="majorEastAsia" w:hAnsiTheme="majorEastAsia" w:hint="eastAsia"/>
                <w:szCs w:val="21"/>
              </w:rPr>
              <w:t>模拟政协</w:t>
            </w:r>
          </w:p>
        </w:tc>
      </w:tr>
      <w:tr w:rsidR="00CB67B0">
        <w:trPr>
          <w:trHeight w:val="894"/>
          <w:jc w:val="center"/>
        </w:trPr>
        <w:tc>
          <w:tcPr>
            <w:tcW w:w="1300"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642"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s="宋体"/>
                <w:szCs w:val="21"/>
              </w:rPr>
            </w:pPr>
          </w:p>
        </w:tc>
        <w:tc>
          <w:tcPr>
            <w:tcW w:w="722"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宋体" w:hAnsi="宋体" w:cs="宋体"/>
                <w:szCs w:val="21"/>
              </w:rPr>
            </w:pPr>
            <w:r>
              <w:rPr>
                <w:rFonts w:hint="eastAsia"/>
                <w:sz w:val="22"/>
              </w:rPr>
              <w:t>飞跃地平线</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szCs w:val="21"/>
              </w:rPr>
            </w:pPr>
            <w:r>
              <w:rPr>
                <w:rFonts w:hint="eastAsia"/>
                <w:sz w:val="22"/>
              </w:rPr>
              <w:t>古典的韵味</w:t>
            </w:r>
            <w:r>
              <w:rPr>
                <w:rFonts w:hint="eastAsia"/>
                <w:sz w:val="22"/>
              </w:rPr>
              <w:t>--</w:t>
            </w:r>
            <w:r>
              <w:rPr>
                <w:rFonts w:hint="eastAsia"/>
                <w:sz w:val="22"/>
              </w:rPr>
              <w:t>中国传统文化掠影</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szCs w:val="21"/>
              </w:rPr>
            </w:pPr>
            <w:r>
              <w:rPr>
                <w:rFonts w:hint="eastAsia"/>
                <w:sz w:val="22"/>
              </w:rPr>
              <w:t>视唱练耳</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szCs w:val="21"/>
              </w:rPr>
            </w:pPr>
            <w:r>
              <w:rPr>
                <w:rFonts w:hint="eastAsia"/>
                <w:sz w:val="22"/>
              </w:rPr>
              <w:t>趣味编程</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szCs w:val="21"/>
              </w:rPr>
            </w:pPr>
            <w:r>
              <w:rPr>
                <w:rFonts w:asciiTheme="majorEastAsia" w:eastAsiaTheme="majorEastAsia" w:hAnsiTheme="majorEastAsia" w:hint="eastAsia"/>
                <w:szCs w:val="21"/>
              </w:rPr>
              <w:t>服装设计</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szCs w:val="21"/>
              </w:rPr>
            </w:pPr>
            <w:r>
              <w:rPr>
                <w:rFonts w:hint="eastAsia"/>
                <w:sz w:val="22"/>
              </w:rPr>
              <w:t>绘画</w:t>
            </w:r>
          </w:p>
        </w:tc>
        <w:tc>
          <w:tcPr>
            <w:tcW w:w="93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szCs w:val="21"/>
              </w:rPr>
            </w:pPr>
            <w:r>
              <w:rPr>
                <w:rFonts w:asciiTheme="majorEastAsia" w:eastAsiaTheme="majorEastAsia" w:hAnsiTheme="majorEastAsia" w:hint="eastAsia"/>
                <w:szCs w:val="21"/>
              </w:rPr>
              <w:t>羽毛球</w:t>
            </w:r>
          </w:p>
        </w:tc>
      </w:tr>
      <w:tr w:rsidR="00CB67B0">
        <w:trPr>
          <w:trHeight w:val="894"/>
          <w:jc w:val="center"/>
        </w:trPr>
        <w:tc>
          <w:tcPr>
            <w:tcW w:w="1300"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642"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s="宋体"/>
                <w:szCs w:val="21"/>
              </w:rPr>
            </w:pPr>
          </w:p>
        </w:tc>
        <w:tc>
          <w:tcPr>
            <w:tcW w:w="722"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宋体" w:hAnsi="宋体" w:cs="宋体"/>
                <w:szCs w:val="21"/>
              </w:rPr>
            </w:pPr>
            <w:r>
              <w:rPr>
                <w:rFonts w:hint="eastAsia"/>
                <w:sz w:val="22"/>
              </w:rPr>
              <w:t>女篮</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szCs w:val="21"/>
              </w:rPr>
            </w:pPr>
            <w:r>
              <w:rPr>
                <w:rFonts w:hint="eastAsia"/>
                <w:sz w:val="22"/>
              </w:rPr>
              <w:t>男篮</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szCs w:val="21"/>
              </w:rPr>
            </w:pPr>
            <w:r>
              <w:rPr>
                <w:rFonts w:asciiTheme="majorEastAsia" w:eastAsiaTheme="majorEastAsia" w:hAnsiTheme="majorEastAsia" w:hint="eastAsia"/>
                <w:szCs w:val="21"/>
              </w:rPr>
              <w:t>足球</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szCs w:val="21"/>
              </w:rPr>
            </w:pPr>
            <w:r>
              <w:rPr>
                <w:rFonts w:asciiTheme="majorEastAsia" w:eastAsiaTheme="majorEastAsia" w:hAnsiTheme="majorEastAsia" w:hint="eastAsia"/>
                <w:szCs w:val="21"/>
              </w:rPr>
              <w:t>排球</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CB67B0">
            <w:pPr>
              <w:jc w:val="center"/>
              <w:rPr>
                <w:rFonts w:asciiTheme="majorEastAsia" w:eastAsiaTheme="majorEastAsia" w:hAnsiTheme="majorEastAsia"/>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CB67B0">
            <w:pPr>
              <w:jc w:val="center"/>
              <w:rPr>
                <w:rFonts w:asciiTheme="majorEastAsia" w:eastAsiaTheme="majorEastAsia" w:hAnsiTheme="majorEastAsia"/>
                <w:szCs w:val="21"/>
              </w:rPr>
            </w:pPr>
          </w:p>
        </w:tc>
        <w:tc>
          <w:tcPr>
            <w:tcW w:w="932" w:type="dxa"/>
            <w:tcBorders>
              <w:top w:val="single" w:sz="4" w:space="0" w:color="auto"/>
              <w:left w:val="single" w:sz="4" w:space="0" w:color="auto"/>
              <w:bottom w:val="single" w:sz="4" w:space="0" w:color="auto"/>
              <w:right w:val="single" w:sz="4" w:space="0" w:color="auto"/>
            </w:tcBorders>
            <w:vAlign w:val="center"/>
          </w:tcPr>
          <w:p w:rsidR="00CB67B0" w:rsidRDefault="00CB67B0">
            <w:pPr>
              <w:jc w:val="center"/>
              <w:rPr>
                <w:rFonts w:asciiTheme="majorEastAsia" w:eastAsiaTheme="majorEastAsia" w:hAnsiTheme="majorEastAsia"/>
                <w:szCs w:val="21"/>
              </w:rPr>
            </w:pPr>
          </w:p>
        </w:tc>
      </w:tr>
      <w:tr w:rsidR="00CB67B0">
        <w:trPr>
          <w:trHeight w:val="894"/>
          <w:jc w:val="center"/>
        </w:trPr>
        <w:tc>
          <w:tcPr>
            <w:tcW w:w="1300"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642" w:type="dxa"/>
            <w:vMerge w:val="restart"/>
            <w:tcBorders>
              <w:left w:val="single" w:sz="4" w:space="0" w:color="auto"/>
              <w:right w:val="single" w:sz="4" w:space="0" w:color="auto"/>
            </w:tcBorders>
            <w:vAlign w:val="center"/>
          </w:tcPr>
          <w:p w:rsidR="00CB67B0" w:rsidRDefault="00ED3103">
            <w:pPr>
              <w:tabs>
                <w:tab w:val="left" w:pos="9135"/>
              </w:tabs>
              <w:jc w:val="center"/>
              <w:rPr>
                <w:rFonts w:ascii="Times New Roman" w:hAnsi="Times New Roman" w:cs="宋体"/>
                <w:szCs w:val="21"/>
              </w:rPr>
            </w:pPr>
            <w:r>
              <w:rPr>
                <w:rFonts w:ascii="Times New Roman" w:hAnsi="Times New Roman" w:cs="宋体" w:hint="eastAsia"/>
                <w:szCs w:val="21"/>
              </w:rPr>
              <w:t>高二</w:t>
            </w:r>
          </w:p>
        </w:tc>
        <w:tc>
          <w:tcPr>
            <w:tcW w:w="722" w:type="dxa"/>
            <w:vMerge w:val="restart"/>
            <w:tcBorders>
              <w:left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1</w:t>
            </w:r>
            <w:r>
              <w:rPr>
                <w:rFonts w:ascii="Times New Roman" w:hAnsi="Times New Roman"/>
                <w:szCs w:val="21"/>
              </w:rPr>
              <w:t>3</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ascii="宋体" w:hAnsi="宋体" w:cs="宋体" w:hint="eastAsia"/>
                <w:szCs w:val="21"/>
              </w:rPr>
              <w:t>文学人物赏析</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asciiTheme="majorEastAsia" w:eastAsiaTheme="majorEastAsia" w:hAnsiTheme="majorEastAsia" w:hint="eastAsia"/>
                <w:szCs w:val="21"/>
              </w:rPr>
              <w:t>英语绘本欣赏与制作</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szCs w:val="21"/>
              </w:rPr>
            </w:pPr>
            <w:r>
              <w:rPr>
                <w:rFonts w:asciiTheme="majorEastAsia" w:eastAsiaTheme="majorEastAsia" w:hAnsiTheme="majorEastAsia" w:hint="eastAsia"/>
                <w:szCs w:val="21"/>
              </w:rPr>
              <w:t>数学史</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szCs w:val="21"/>
              </w:rPr>
            </w:pPr>
            <w:r>
              <w:rPr>
                <w:rFonts w:asciiTheme="majorEastAsia" w:eastAsiaTheme="majorEastAsia" w:hAnsiTheme="majorEastAsia" w:hint="eastAsia"/>
                <w:szCs w:val="21"/>
              </w:rPr>
              <w:t>模拟政协</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szCs w:val="21"/>
              </w:rPr>
            </w:pPr>
            <w:r>
              <w:rPr>
                <w:rFonts w:ascii="Calibri" w:eastAsia="宋体" w:hAnsi="Calibri" w:cs="Times New Roman" w:hint="eastAsia"/>
                <w:szCs w:val="21"/>
              </w:rPr>
              <w:t>物理发展史</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szCs w:val="21"/>
              </w:rPr>
            </w:pPr>
            <w:r>
              <w:rPr>
                <w:rFonts w:ascii="Calibri" w:eastAsia="宋体" w:hAnsi="Calibri" w:cs="Times New Roman" w:hint="eastAsia"/>
                <w:szCs w:val="21"/>
              </w:rPr>
              <w:t>化学妙招利生活</w:t>
            </w:r>
          </w:p>
        </w:tc>
        <w:tc>
          <w:tcPr>
            <w:tcW w:w="93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szCs w:val="21"/>
              </w:rPr>
            </w:pPr>
            <w:r>
              <w:rPr>
                <w:rFonts w:hint="eastAsia"/>
                <w:sz w:val="22"/>
              </w:rPr>
              <w:t>飞跃地平线</w:t>
            </w:r>
          </w:p>
        </w:tc>
      </w:tr>
      <w:tr w:rsidR="00CB67B0">
        <w:trPr>
          <w:trHeight w:val="894"/>
          <w:jc w:val="center"/>
        </w:trPr>
        <w:tc>
          <w:tcPr>
            <w:tcW w:w="1300" w:type="dxa"/>
            <w:vMerge/>
            <w:tcBorders>
              <w:left w:val="single" w:sz="4" w:space="0" w:color="auto"/>
              <w:bottom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642" w:type="dxa"/>
            <w:vMerge/>
            <w:tcBorders>
              <w:left w:val="single" w:sz="4" w:space="0" w:color="auto"/>
              <w:bottom w:val="single" w:sz="4" w:space="0" w:color="auto"/>
              <w:right w:val="single" w:sz="4" w:space="0" w:color="auto"/>
            </w:tcBorders>
            <w:vAlign w:val="center"/>
          </w:tcPr>
          <w:p w:rsidR="00CB67B0" w:rsidRDefault="00CB67B0">
            <w:pPr>
              <w:tabs>
                <w:tab w:val="left" w:pos="9135"/>
              </w:tabs>
              <w:jc w:val="center"/>
              <w:rPr>
                <w:rFonts w:ascii="Times New Roman" w:hAnsi="Times New Roman" w:cs="宋体"/>
                <w:szCs w:val="21"/>
              </w:rPr>
            </w:pPr>
          </w:p>
        </w:tc>
        <w:tc>
          <w:tcPr>
            <w:tcW w:w="722" w:type="dxa"/>
            <w:vMerge/>
            <w:tcBorders>
              <w:left w:val="single" w:sz="4" w:space="0" w:color="auto"/>
              <w:bottom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hint="eastAsia"/>
                <w:sz w:val="22"/>
              </w:rPr>
              <w:t>古典的韵味</w:t>
            </w:r>
            <w:r>
              <w:rPr>
                <w:rFonts w:hint="eastAsia"/>
                <w:sz w:val="22"/>
              </w:rPr>
              <w:t>--</w:t>
            </w:r>
            <w:r>
              <w:rPr>
                <w:rFonts w:hint="eastAsia"/>
                <w:sz w:val="22"/>
              </w:rPr>
              <w:t>中国传统文化掠影</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hint="eastAsia"/>
                <w:sz w:val="22"/>
              </w:rPr>
              <w:t>心灵之窗</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szCs w:val="21"/>
              </w:rPr>
            </w:pPr>
            <w:r>
              <w:rPr>
                <w:rFonts w:hint="eastAsia"/>
                <w:sz w:val="22"/>
              </w:rPr>
              <w:t>趣味编程</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szCs w:val="21"/>
              </w:rPr>
            </w:pPr>
            <w:r>
              <w:rPr>
                <w:rFonts w:hint="eastAsia"/>
                <w:sz w:val="22"/>
              </w:rPr>
              <w:t>视唱练耳</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szCs w:val="21"/>
              </w:rPr>
            </w:pPr>
            <w:r>
              <w:rPr>
                <w:rFonts w:asciiTheme="majorEastAsia" w:eastAsiaTheme="majorEastAsia" w:hAnsiTheme="majorEastAsia" w:hint="eastAsia"/>
                <w:szCs w:val="21"/>
              </w:rPr>
              <w:t>健美操</w:t>
            </w:r>
          </w:p>
        </w:tc>
        <w:tc>
          <w:tcPr>
            <w:tcW w:w="93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szCs w:val="21"/>
              </w:rPr>
            </w:pPr>
            <w:r>
              <w:rPr>
                <w:rFonts w:asciiTheme="majorEastAsia" w:eastAsiaTheme="majorEastAsia" w:hAnsiTheme="majorEastAsia" w:hint="eastAsia"/>
                <w:szCs w:val="21"/>
              </w:rPr>
              <w:t>急救知识</w:t>
            </w:r>
          </w:p>
        </w:tc>
        <w:tc>
          <w:tcPr>
            <w:tcW w:w="932" w:type="dxa"/>
            <w:tcBorders>
              <w:top w:val="single" w:sz="4" w:space="0" w:color="auto"/>
              <w:left w:val="single" w:sz="4" w:space="0" w:color="auto"/>
              <w:bottom w:val="single" w:sz="4" w:space="0" w:color="auto"/>
              <w:right w:val="single" w:sz="4" w:space="0" w:color="auto"/>
            </w:tcBorders>
            <w:vAlign w:val="center"/>
          </w:tcPr>
          <w:p w:rsidR="00CB67B0" w:rsidRDefault="00CB67B0">
            <w:pPr>
              <w:jc w:val="center"/>
              <w:rPr>
                <w:rFonts w:asciiTheme="majorEastAsia" w:eastAsiaTheme="majorEastAsia" w:hAnsiTheme="majorEastAsia"/>
                <w:szCs w:val="21"/>
              </w:rPr>
            </w:pPr>
          </w:p>
        </w:tc>
      </w:tr>
    </w:tbl>
    <w:p w:rsidR="00CB67B0" w:rsidRDefault="00CB67B0">
      <w:pPr>
        <w:snapToGrid w:val="0"/>
        <w:rPr>
          <w:rFonts w:ascii="Times New Roman" w:eastAsia="宋体" w:hAnsi="Times New Roman" w:cs="宋体"/>
          <w:b/>
          <w:bCs/>
          <w:color w:val="000000" w:themeColor="text1"/>
          <w:szCs w:val="21"/>
        </w:rPr>
      </w:pPr>
    </w:p>
    <w:p w:rsidR="00CB67B0" w:rsidRDefault="00ED3103">
      <w:pPr>
        <w:snapToGrid w:val="0"/>
        <w:jc w:val="center"/>
        <w:rPr>
          <w:rFonts w:ascii="Times New Roman" w:eastAsia="宋体" w:hAnsi="Times New Roman" w:cs="Times New Roman"/>
          <w:b/>
          <w:bCs/>
          <w:color w:val="000000" w:themeColor="text1"/>
          <w:szCs w:val="21"/>
        </w:rPr>
      </w:pPr>
      <w:r>
        <w:rPr>
          <w:rFonts w:ascii="Times New Roman" w:eastAsia="仿宋_GB2312" w:hAnsi="Times New Roman" w:cs="Times New Roman"/>
          <w:b/>
          <w:bCs/>
          <w:color w:val="000000" w:themeColor="text1"/>
          <w:szCs w:val="21"/>
        </w:rPr>
        <w:t>4</w:t>
      </w:r>
      <w:r>
        <w:rPr>
          <w:rFonts w:ascii="Times New Roman" w:eastAsia="宋体" w:hAnsi="Times New Roman" w:cs="Times New Roman"/>
          <w:b/>
          <w:bCs/>
          <w:color w:val="000000" w:themeColor="text1"/>
          <w:szCs w:val="21"/>
        </w:rPr>
        <w:t>-</w:t>
      </w:r>
      <w:r>
        <w:rPr>
          <w:rFonts w:ascii="Times New Roman" w:eastAsia="仿宋_GB2312" w:hAnsi="Times New Roman" w:cs="Times New Roman"/>
          <w:b/>
          <w:bCs/>
          <w:color w:val="000000" w:themeColor="text1"/>
          <w:szCs w:val="21"/>
        </w:rPr>
        <w:t>2</w:t>
      </w:r>
      <w:r>
        <w:rPr>
          <w:rFonts w:ascii="Times New Roman" w:eastAsia="宋体" w:hAnsi="Times New Roman" w:cs="Times New Roman"/>
          <w:b/>
          <w:bCs/>
          <w:color w:val="000000" w:themeColor="text1"/>
          <w:szCs w:val="21"/>
        </w:rPr>
        <w:t>-</w:t>
      </w:r>
      <w:r>
        <w:rPr>
          <w:rFonts w:ascii="Times New Roman" w:eastAsia="仿宋_GB2312" w:hAnsi="Times New Roman" w:cs="Times New Roman" w:hint="eastAsia"/>
          <w:b/>
          <w:bCs/>
          <w:color w:val="000000" w:themeColor="text1"/>
          <w:szCs w:val="21"/>
        </w:rPr>
        <w:t>3</w:t>
      </w:r>
      <w:r>
        <w:rPr>
          <w:rFonts w:ascii="Times New Roman" w:eastAsia="宋体" w:hAnsi="Times New Roman" w:cs="宋体" w:hint="eastAsia"/>
          <w:b/>
          <w:bCs/>
          <w:color w:val="000000" w:themeColor="text1"/>
          <w:szCs w:val="21"/>
        </w:rPr>
        <w:t>选修课程执行情况</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2609"/>
        <w:gridCol w:w="747"/>
        <w:gridCol w:w="582"/>
        <w:gridCol w:w="913"/>
        <w:gridCol w:w="1346"/>
        <w:gridCol w:w="897"/>
        <w:gridCol w:w="702"/>
      </w:tblGrid>
      <w:tr w:rsidR="00CB67B0">
        <w:trPr>
          <w:trHeight w:val="312"/>
          <w:jc w:val="center"/>
        </w:trPr>
        <w:tc>
          <w:tcPr>
            <w:tcW w:w="1163" w:type="dxa"/>
            <w:vMerge w:val="restart"/>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b/>
                <w:color w:val="000000"/>
                <w:szCs w:val="21"/>
              </w:rPr>
            </w:pPr>
            <w:r>
              <w:rPr>
                <w:rFonts w:ascii="Times New Roman" w:hAnsi="Times New Roman" w:cs="宋体" w:hint="eastAsia"/>
                <w:b/>
                <w:color w:val="000000"/>
                <w:szCs w:val="21"/>
              </w:rPr>
              <w:t>学年度</w:t>
            </w:r>
          </w:p>
        </w:tc>
        <w:tc>
          <w:tcPr>
            <w:tcW w:w="2609" w:type="dxa"/>
            <w:vMerge w:val="restart"/>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b/>
                <w:color w:val="000000"/>
                <w:szCs w:val="21"/>
              </w:rPr>
            </w:pPr>
            <w:r>
              <w:rPr>
                <w:rFonts w:ascii="Times New Roman" w:hAnsi="Times New Roman" w:cs="宋体" w:hint="eastAsia"/>
                <w:b/>
                <w:color w:val="000000"/>
                <w:szCs w:val="21"/>
              </w:rPr>
              <w:t>课程名称</w:t>
            </w:r>
          </w:p>
        </w:tc>
        <w:tc>
          <w:tcPr>
            <w:tcW w:w="747" w:type="dxa"/>
            <w:vMerge w:val="restart"/>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b/>
                <w:color w:val="000000"/>
                <w:szCs w:val="21"/>
              </w:rPr>
            </w:pPr>
            <w:r>
              <w:rPr>
                <w:rFonts w:ascii="Times New Roman" w:hAnsi="Times New Roman" w:cs="宋体" w:hint="eastAsia"/>
                <w:b/>
                <w:color w:val="000000"/>
                <w:szCs w:val="21"/>
              </w:rPr>
              <w:t>周课</w:t>
            </w:r>
          </w:p>
          <w:p w:rsidR="00CB67B0" w:rsidRDefault="00ED3103">
            <w:pPr>
              <w:tabs>
                <w:tab w:val="left" w:pos="9135"/>
              </w:tabs>
              <w:jc w:val="center"/>
              <w:rPr>
                <w:rFonts w:ascii="Times New Roman" w:hAnsi="Times New Roman"/>
                <w:b/>
                <w:color w:val="000000"/>
                <w:szCs w:val="21"/>
              </w:rPr>
            </w:pPr>
            <w:r>
              <w:rPr>
                <w:rFonts w:ascii="Times New Roman" w:hAnsi="Times New Roman" w:cs="宋体" w:hint="eastAsia"/>
                <w:b/>
                <w:color w:val="000000"/>
                <w:szCs w:val="21"/>
              </w:rPr>
              <w:t>时数</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b/>
                <w:color w:val="000000"/>
                <w:szCs w:val="21"/>
              </w:rPr>
            </w:pPr>
            <w:r>
              <w:rPr>
                <w:rFonts w:ascii="Times New Roman" w:hAnsi="Times New Roman" w:cs="宋体" w:hint="eastAsia"/>
                <w:b/>
                <w:color w:val="000000"/>
                <w:szCs w:val="21"/>
              </w:rPr>
              <w:t>年级</w:t>
            </w:r>
          </w:p>
        </w:tc>
        <w:tc>
          <w:tcPr>
            <w:tcW w:w="913" w:type="dxa"/>
            <w:vMerge w:val="restart"/>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b/>
                <w:color w:val="000000"/>
                <w:szCs w:val="21"/>
              </w:rPr>
            </w:pPr>
            <w:r>
              <w:rPr>
                <w:rFonts w:ascii="Times New Roman" w:hAnsi="Times New Roman" w:cs="宋体" w:hint="eastAsia"/>
                <w:b/>
                <w:color w:val="000000"/>
                <w:szCs w:val="21"/>
              </w:rPr>
              <w:t>选修</w:t>
            </w:r>
          </w:p>
          <w:p w:rsidR="00CB67B0" w:rsidRDefault="00ED3103">
            <w:pPr>
              <w:tabs>
                <w:tab w:val="left" w:pos="9135"/>
              </w:tabs>
              <w:jc w:val="center"/>
              <w:rPr>
                <w:rFonts w:ascii="Times New Roman" w:hAnsi="Times New Roman"/>
                <w:b/>
                <w:color w:val="000000"/>
                <w:szCs w:val="21"/>
              </w:rPr>
            </w:pPr>
            <w:r>
              <w:rPr>
                <w:rFonts w:ascii="Times New Roman" w:hAnsi="Times New Roman" w:cs="宋体" w:hint="eastAsia"/>
                <w:b/>
                <w:color w:val="000000"/>
                <w:szCs w:val="21"/>
              </w:rPr>
              <w:t>人数</w:t>
            </w:r>
          </w:p>
        </w:tc>
        <w:tc>
          <w:tcPr>
            <w:tcW w:w="1346" w:type="dxa"/>
            <w:vMerge w:val="restart"/>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b/>
                <w:color w:val="000000"/>
                <w:szCs w:val="21"/>
              </w:rPr>
            </w:pPr>
            <w:r>
              <w:rPr>
                <w:rFonts w:ascii="Times New Roman" w:hAnsi="Times New Roman" w:cs="宋体" w:hint="eastAsia"/>
                <w:b/>
                <w:color w:val="000000"/>
                <w:szCs w:val="21"/>
              </w:rPr>
              <w:t>执教</w:t>
            </w:r>
          </w:p>
          <w:p w:rsidR="00CB67B0" w:rsidRDefault="00ED3103">
            <w:pPr>
              <w:tabs>
                <w:tab w:val="left" w:pos="9135"/>
              </w:tabs>
              <w:jc w:val="center"/>
              <w:rPr>
                <w:rFonts w:ascii="Times New Roman" w:hAnsi="Times New Roman"/>
                <w:b/>
                <w:color w:val="000000"/>
                <w:szCs w:val="21"/>
              </w:rPr>
            </w:pPr>
            <w:r>
              <w:rPr>
                <w:rFonts w:ascii="Times New Roman" w:hAnsi="Times New Roman" w:cs="宋体" w:hint="eastAsia"/>
                <w:b/>
                <w:color w:val="000000"/>
                <w:szCs w:val="21"/>
              </w:rPr>
              <w:t>教师</w:t>
            </w:r>
          </w:p>
        </w:tc>
        <w:tc>
          <w:tcPr>
            <w:tcW w:w="897" w:type="dxa"/>
            <w:vMerge w:val="restart"/>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b/>
                <w:color w:val="000000"/>
                <w:szCs w:val="21"/>
              </w:rPr>
            </w:pPr>
            <w:r>
              <w:rPr>
                <w:rFonts w:ascii="Times New Roman" w:hAnsi="Times New Roman" w:cs="宋体" w:hint="eastAsia"/>
                <w:b/>
                <w:color w:val="000000"/>
                <w:szCs w:val="21"/>
              </w:rPr>
              <w:t>开设</w:t>
            </w:r>
          </w:p>
          <w:p w:rsidR="00CB67B0" w:rsidRDefault="00ED3103">
            <w:pPr>
              <w:tabs>
                <w:tab w:val="left" w:pos="9135"/>
              </w:tabs>
              <w:jc w:val="center"/>
              <w:rPr>
                <w:rFonts w:ascii="Times New Roman" w:hAnsi="Times New Roman"/>
                <w:b/>
                <w:color w:val="000000"/>
                <w:szCs w:val="21"/>
              </w:rPr>
            </w:pPr>
            <w:r>
              <w:rPr>
                <w:rFonts w:ascii="Times New Roman" w:hAnsi="Times New Roman" w:cs="宋体" w:hint="eastAsia"/>
                <w:b/>
                <w:color w:val="000000"/>
                <w:szCs w:val="21"/>
              </w:rPr>
              <w:t>年数</w:t>
            </w:r>
          </w:p>
        </w:tc>
        <w:tc>
          <w:tcPr>
            <w:tcW w:w="702" w:type="dxa"/>
            <w:vMerge w:val="restart"/>
            <w:tcBorders>
              <w:top w:val="single" w:sz="4" w:space="0" w:color="auto"/>
              <w:left w:val="single" w:sz="4" w:space="0" w:color="auto"/>
              <w:bottom w:val="single" w:sz="4" w:space="0" w:color="auto"/>
              <w:right w:val="single" w:sz="4" w:space="0" w:color="auto"/>
            </w:tcBorders>
            <w:vAlign w:val="center"/>
          </w:tcPr>
          <w:p w:rsidR="00CB67B0" w:rsidRDefault="00ED3103">
            <w:pPr>
              <w:widowControl/>
              <w:jc w:val="center"/>
              <w:rPr>
                <w:rFonts w:ascii="Times New Roman" w:hAnsi="Times New Roman"/>
                <w:b/>
                <w:color w:val="000000"/>
                <w:szCs w:val="21"/>
              </w:rPr>
            </w:pPr>
            <w:r>
              <w:rPr>
                <w:rFonts w:ascii="Times New Roman" w:hAnsi="Times New Roman" w:hint="eastAsia"/>
                <w:b/>
                <w:color w:val="000000"/>
                <w:szCs w:val="21"/>
              </w:rPr>
              <w:t>学生</w:t>
            </w:r>
          </w:p>
          <w:p w:rsidR="00CB67B0" w:rsidRDefault="00ED3103">
            <w:pPr>
              <w:widowControl/>
              <w:jc w:val="center"/>
              <w:rPr>
                <w:rFonts w:ascii="Times New Roman" w:hAnsi="Times New Roman"/>
                <w:b/>
                <w:color w:val="000000"/>
                <w:szCs w:val="21"/>
              </w:rPr>
            </w:pPr>
            <w:r>
              <w:rPr>
                <w:rFonts w:ascii="Times New Roman" w:hAnsi="Times New Roman" w:hint="eastAsia"/>
                <w:b/>
                <w:color w:val="000000"/>
                <w:szCs w:val="21"/>
              </w:rPr>
              <w:t>评价</w:t>
            </w:r>
          </w:p>
        </w:tc>
      </w:tr>
      <w:tr w:rsidR="00CB67B0">
        <w:trPr>
          <w:trHeight w:val="312"/>
          <w:jc w:val="center"/>
        </w:trPr>
        <w:tc>
          <w:tcPr>
            <w:tcW w:w="1163"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b/>
                <w:color w:val="000000"/>
                <w:szCs w:val="21"/>
              </w:rPr>
            </w:pPr>
          </w:p>
        </w:tc>
        <w:tc>
          <w:tcPr>
            <w:tcW w:w="2609"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b/>
                <w:color w:val="000000"/>
                <w:szCs w:val="21"/>
              </w:rPr>
            </w:pPr>
          </w:p>
        </w:tc>
        <w:tc>
          <w:tcPr>
            <w:tcW w:w="747"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b/>
                <w:color w:val="000000"/>
                <w:szCs w:val="21"/>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b/>
                <w:color w:val="000000"/>
                <w:szCs w:val="21"/>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b/>
                <w:color w:val="000000"/>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b/>
                <w:color w:val="000000"/>
                <w:szCs w:val="21"/>
              </w:rPr>
            </w:pPr>
          </w:p>
        </w:tc>
        <w:tc>
          <w:tcPr>
            <w:tcW w:w="897"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b/>
                <w:color w:val="000000"/>
                <w:szCs w:val="21"/>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b/>
                <w:color w:val="000000"/>
                <w:szCs w:val="21"/>
              </w:rPr>
            </w:pPr>
          </w:p>
        </w:tc>
      </w:tr>
      <w:tr w:rsidR="00CB67B0">
        <w:trPr>
          <w:trHeight w:val="144"/>
          <w:jc w:val="center"/>
        </w:trPr>
        <w:tc>
          <w:tcPr>
            <w:tcW w:w="1163" w:type="dxa"/>
            <w:vMerge w:val="restart"/>
            <w:tcBorders>
              <w:top w:val="single" w:sz="4" w:space="0" w:color="auto"/>
              <w:left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2019. 9</w:t>
            </w:r>
          </w:p>
          <w:p w:rsidR="00CB67B0" w:rsidRDefault="00ED3103">
            <w:pPr>
              <w:tabs>
                <w:tab w:val="left" w:pos="9135"/>
              </w:tabs>
              <w:jc w:val="center"/>
              <w:rPr>
                <w:rFonts w:ascii="Times New Roman" w:hAnsi="Times New Roman"/>
                <w:szCs w:val="21"/>
              </w:rPr>
            </w:pPr>
            <w:r>
              <w:rPr>
                <w:rFonts w:ascii="Times New Roman" w:hAnsi="Times New Roman" w:hint="eastAsia"/>
                <w:szCs w:val="21"/>
              </w:rPr>
              <w:t>-2020.6</w:t>
            </w:r>
            <w:r>
              <w:rPr>
                <w:rFonts w:ascii="Times New Roman" w:hAnsi="Times New Roman" w:hint="eastAsia"/>
                <w:szCs w:val="21"/>
              </w:rPr>
              <w:t>学年度</w:t>
            </w:r>
          </w:p>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宋体" w:hAnsi="宋体" w:cs="宋体"/>
                <w:szCs w:val="21"/>
              </w:rPr>
            </w:pPr>
            <w:r>
              <w:rPr>
                <w:rFonts w:ascii="Calibri" w:eastAsia="宋体" w:hAnsi="Calibri" w:cs="Times New Roman" w:hint="eastAsia"/>
                <w:szCs w:val="21"/>
              </w:rPr>
              <w:t>《红楼梦》选读与赏析</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28</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宋体" w:hAnsi="宋体" w:cs="宋体"/>
                <w:szCs w:val="21"/>
              </w:rPr>
            </w:pPr>
            <w:r>
              <w:rPr>
                <w:rFonts w:ascii="Calibri" w:eastAsia="宋体" w:hAnsi="Calibri" w:cs="Times New Roman" w:hint="eastAsia"/>
                <w:szCs w:val="21"/>
              </w:rPr>
              <w:t>虞超群</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hint="eastAsia"/>
                <w:szCs w:val="21"/>
              </w:rPr>
              <w:t xml:space="preserve">3 </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宋体" w:hAnsi="宋体" w:cs="宋体"/>
                <w:szCs w:val="21"/>
              </w:rPr>
            </w:pPr>
            <w:r>
              <w:rPr>
                <w:rFonts w:ascii="Calibri" w:eastAsia="宋体" w:hAnsi="Calibri" w:cs="Times New Roman" w:hint="eastAsia"/>
                <w:szCs w:val="21"/>
              </w:rPr>
              <w:t>高一英语听力能力提高小练</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23</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宋体" w:hAnsi="宋体" w:cs="宋体"/>
                <w:szCs w:val="21"/>
              </w:rPr>
            </w:pPr>
            <w:r>
              <w:rPr>
                <w:rFonts w:ascii="Calibri" w:eastAsia="宋体" w:hAnsi="Calibri" w:cs="Times New Roman" w:hint="eastAsia"/>
                <w:szCs w:val="21"/>
              </w:rPr>
              <w:t>陈晶</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hint="eastAsia"/>
                <w:szCs w:val="21"/>
              </w:rPr>
              <w:t xml:space="preserve">3 </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宋体" w:hAnsi="宋体" w:cs="宋体"/>
                <w:szCs w:val="21"/>
              </w:rPr>
            </w:pPr>
            <w:r>
              <w:rPr>
                <w:rFonts w:ascii="Calibri" w:eastAsia="宋体" w:hAnsi="Calibri" w:cs="Times New Roman" w:hint="eastAsia"/>
                <w:szCs w:val="21"/>
              </w:rPr>
              <w:t>微视频拍摄与制作</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29</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宋体" w:hAnsi="宋体" w:cs="宋体"/>
                <w:szCs w:val="21"/>
              </w:rPr>
            </w:pPr>
            <w:r>
              <w:rPr>
                <w:rFonts w:ascii="Calibri" w:eastAsia="宋体" w:hAnsi="Calibri" w:cs="Times New Roman" w:hint="eastAsia"/>
                <w:szCs w:val="21"/>
              </w:rPr>
              <w:t>徐梧</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hint="eastAsia"/>
                <w:szCs w:val="21"/>
              </w:rPr>
              <w:t xml:space="preserve">3 </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宋体" w:hAnsi="宋体" w:cs="宋体"/>
                <w:szCs w:val="21"/>
              </w:rPr>
            </w:pPr>
            <w:r>
              <w:rPr>
                <w:rFonts w:ascii="Calibri" w:eastAsia="宋体" w:hAnsi="Calibri" w:cs="Times New Roman" w:hint="eastAsia"/>
                <w:szCs w:val="21"/>
              </w:rPr>
              <w:t>高中生涯规划</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36</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ind w:firstLineChars="100" w:firstLine="210"/>
              <w:rPr>
                <w:rFonts w:ascii="宋体" w:hAnsi="宋体" w:cs="宋体"/>
                <w:szCs w:val="21"/>
              </w:rPr>
            </w:pPr>
            <w:r>
              <w:rPr>
                <w:rFonts w:ascii="Calibri" w:eastAsia="宋体" w:hAnsi="Calibri" w:cs="Times New Roman" w:hint="eastAsia"/>
                <w:szCs w:val="21"/>
              </w:rPr>
              <w:t>韩爱明</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hint="eastAsia"/>
                <w:szCs w:val="21"/>
              </w:rPr>
              <w:t xml:space="preserve"> 3</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570"/>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宋体" w:hAnsi="宋体" w:cs="宋体"/>
                <w:szCs w:val="21"/>
              </w:rPr>
            </w:pPr>
            <w:r>
              <w:rPr>
                <w:rFonts w:ascii="Calibri" w:eastAsia="宋体" w:hAnsi="Calibri" w:cs="Times New Roman" w:hint="eastAsia"/>
                <w:szCs w:val="21"/>
              </w:rPr>
              <w:t>科幻电影中的生物学</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37</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宋体" w:hAnsi="宋体" w:cs="宋体"/>
                <w:szCs w:val="21"/>
              </w:rPr>
            </w:pPr>
            <w:r>
              <w:rPr>
                <w:rFonts w:ascii="Calibri" w:eastAsia="宋体" w:hAnsi="Calibri" w:cs="Times New Roman" w:hint="eastAsia"/>
                <w:szCs w:val="21"/>
              </w:rPr>
              <w:t>陈剑如</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hint="eastAsia"/>
                <w:szCs w:val="21"/>
              </w:rPr>
              <w:t xml:space="preserve"> 3 </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宋体" w:hAnsi="宋体" w:cs="宋体"/>
                <w:szCs w:val="21"/>
              </w:rPr>
            </w:pPr>
            <w:r>
              <w:rPr>
                <w:rFonts w:ascii="Calibri" w:eastAsia="宋体" w:hAnsi="Calibri" w:cs="Times New Roman" w:hint="eastAsia"/>
                <w:szCs w:val="21"/>
              </w:rPr>
              <w:t>化学与生活</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26</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宋体" w:hAnsi="宋体" w:cs="宋体"/>
                <w:szCs w:val="21"/>
              </w:rPr>
            </w:pPr>
            <w:r>
              <w:rPr>
                <w:rFonts w:ascii="Calibri" w:eastAsia="宋体" w:hAnsi="Calibri" w:cs="Times New Roman" w:hint="eastAsia"/>
                <w:szCs w:val="21"/>
              </w:rPr>
              <w:t>朱雅菲</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hint="eastAsia"/>
                <w:szCs w:val="21"/>
              </w:rPr>
              <w:t xml:space="preserve">3 </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Calibri" w:eastAsia="宋体" w:hAnsi="Calibri" w:cs="Times New Roman" w:hint="eastAsia"/>
                <w:szCs w:val="21"/>
              </w:rPr>
              <w:t>航拍中国</w:t>
            </w:r>
            <w:r>
              <w:rPr>
                <w:rFonts w:ascii="Calibri" w:eastAsia="宋体" w:hAnsi="Calibri" w:cs="Times New Roman" w:hint="eastAsia"/>
                <w:szCs w:val="21"/>
              </w:rPr>
              <w:t xml:space="preserve">    </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31</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宋体" w:hAnsi="宋体" w:cs="宋体"/>
                <w:szCs w:val="21"/>
              </w:rPr>
            </w:pPr>
            <w:r>
              <w:rPr>
                <w:rFonts w:ascii="Calibri" w:eastAsia="宋体" w:hAnsi="Calibri" w:cs="Times New Roman" w:hint="eastAsia"/>
                <w:szCs w:val="21"/>
              </w:rPr>
              <w:t>魏文娟</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2</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宋体" w:eastAsia="宋体" w:hAnsi="宋体" w:hint="eastAsia"/>
                <w:szCs w:val="21"/>
              </w:rPr>
              <w:t>哲学故事赏析</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27</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宋体" w:eastAsia="宋体" w:hAnsi="宋体" w:hint="eastAsia"/>
                <w:szCs w:val="21"/>
              </w:rPr>
              <w:t>蔺海涛</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1</w:t>
            </w:r>
            <w:r>
              <w:rPr>
                <w:rFonts w:ascii="宋体" w:hAnsi="宋体" w:cs="宋体"/>
                <w:szCs w:val="21"/>
              </w:rPr>
              <w:t>2</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音乐鉴赏</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19</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黄祎</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2</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健美操</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25</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张劼</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2</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羽毛球</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16</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谢柯</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2</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足球</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26</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王静娜</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2</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《红楼梦》选读与赏析</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28</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赵欣</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1</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数学文化</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24</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郭金华</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1</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地球的奥秘</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33</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陆振亚</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2</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服装设计</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32</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靳智玲</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2</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绘画</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25</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杨荣蓉</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2</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bottom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篮球</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30</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谢柯</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1</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615"/>
          <w:jc w:val="center"/>
        </w:trPr>
        <w:tc>
          <w:tcPr>
            <w:tcW w:w="1163" w:type="dxa"/>
            <w:vMerge w:val="restart"/>
            <w:tcBorders>
              <w:top w:val="single" w:sz="4" w:space="0" w:color="auto"/>
              <w:left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2020.9-2021.6</w:t>
            </w:r>
            <w:r>
              <w:rPr>
                <w:rFonts w:ascii="Times New Roman" w:hAnsi="Times New Roman" w:hint="eastAsia"/>
                <w:szCs w:val="21"/>
              </w:rPr>
              <w:t>学年度</w:t>
            </w: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宋体"/>
                <w:szCs w:val="21"/>
              </w:rPr>
            </w:pPr>
            <w:r>
              <w:rPr>
                <w:rFonts w:asciiTheme="minorEastAsia" w:hAnsiTheme="minorEastAsia" w:cs="Times New Roman" w:hint="eastAsia"/>
                <w:szCs w:val="21"/>
              </w:rPr>
              <w:t>演讲与写作</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heme="minorEastAsia" w:hAnsiTheme="minorEastAsia"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15</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宋体"/>
                <w:szCs w:val="21"/>
              </w:rPr>
            </w:pPr>
            <w:r>
              <w:rPr>
                <w:rFonts w:asciiTheme="minorEastAsia" w:hAnsiTheme="minorEastAsia" w:cs="Times New Roman" w:hint="eastAsia"/>
                <w:kern w:val="0"/>
                <w:szCs w:val="21"/>
              </w:rPr>
              <w:t>张文路</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3</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宋体"/>
                <w:szCs w:val="21"/>
              </w:rPr>
            </w:pPr>
            <w:r>
              <w:rPr>
                <w:rFonts w:asciiTheme="minorEastAsia" w:hAnsiTheme="minorEastAsia" w:cs="Times New Roman" w:hint="eastAsia"/>
                <w:szCs w:val="21"/>
              </w:rPr>
              <w:t xml:space="preserve">英文绘本故事与影视赏析    </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heme="minorEastAsia" w:hAnsiTheme="minorEastAsia"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35</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宋体"/>
                <w:szCs w:val="21"/>
              </w:rPr>
            </w:pPr>
            <w:r>
              <w:rPr>
                <w:rFonts w:asciiTheme="minorEastAsia" w:hAnsiTheme="minorEastAsia" w:cs="Times New Roman" w:hint="eastAsia"/>
                <w:szCs w:val="21"/>
              </w:rPr>
              <w:t>郭琳</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3</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宋体"/>
                <w:szCs w:val="21"/>
              </w:rPr>
            </w:pPr>
            <w:r>
              <w:rPr>
                <w:rFonts w:asciiTheme="minorEastAsia" w:hAnsiTheme="minorEastAsia" w:cs="Times New Roman" w:hint="eastAsia"/>
                <w:szCs w:val="21"/>
              </w:rPr>
              <w:t xml:space="preserve">数学史   </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heme="minorEastAsia" w:hAnsiTheme="minorEastAsia"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30</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宋体"/>
                <w:szCs w:val="21"/>
              </w:rPr>
            </w:pPr>
            <w:r>
              <w:rPr>
                <w:rFonts w:asciiTheme="minorEastAsia" w:hAnsiTheme="minorEastAsia" w:cs="Times New Roman" w:hint="eastAsia"/>
                <w:szCs w:val="21"/>
              </w:rPr>
              <w:t>赵婷玉</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3</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Times New Roman"/>
                <w:szCs w:val="21"/>
              </w:rPr>
            </w:pPr>
            <w:r>
              <w:rPr>
                <w:rFonts w:asciiTheme="minorEastAsia" w:hAnsiTheme="minorEastAsia" w:cs="Times New Roman" w:hint="eastAsia"/>
                <w:szCs w:val="21"/>
              </w:rPr>
              <w:t>I拍(微视频)</w:t>
            </w:r>
          </w:p>
          <w:p w:rsidR="00CB67B0" w:rsidRDefault="00ED3103">
            <w:pPr>
              <w:jc w:val="center"/>
              <w:rPr>
                <w:rFonts w:asciiTheme="minorEastAsia" w:hAnsiTheme="minorEastAsia" w:cs="宋体"/>
                <w:szCs w:val="21"/>
              </w:rPr>
            </w:pPr>
            <w:r>
              <w:rPr>
                <w:rFonts w:asciiTheme="minorEastAsia" w:hAnsiTheme="minorEastAsia" w:cs="Times New Roman" w:hint="eastAsia"/>
                <w:szCs w:val="21"/>
              </w:rPr>
              <w:t>要求有拍摄和制作基础</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heme="minorEastAsia" w:hAnsiTheme="minorEastAsia"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12</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宋体"/>
                <w:szCs w:val="21"/>
              </w:rPr>
            </w:pPr>
            <w:r>
              <w:rPr>
                <w:rFonts w:asciiTheme="minorEastAsia" w:hAnsiTheme="minorEastAsia" w:cs="Times New Roman" w:hint="eastAsia"/>
                <w:szCs w:val="21"/>
              </w:rPr>
              <w:t>徐梧</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3</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宋体"/>
                <w:szCs w:val="21"/>
              </w:rPr>
            </w:pPr>
            <w:r>
              <w:rPr>
                <w:rFonts w:asciiTheme="minorEastAsia" w:hAnsiTheme="minorEastAsia" w:cs="Times New Roman" w:hint="eastAsia"/>
                <w:szCs w:val="21"/>
              </w:rPr>
              <w:t>地理中国</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heme="minorEastAsia" w:hAnsiTheme="minorEastAsia"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36</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宋体"/>
                <w:szCs w:val="21"/>
              </w:rPr>
            </w:pPr>
            <w:r>
              <w:rPr>
                <w:rFonts w:asciiTheme="minorEastAsia" w:hAnsiTheme="minorEastAsia" w:cs="Times New Roman" w:hint="eastAsia"/>
                <w:szCs w:val="21"/>
              </w:rPr>
              <w:t>袁莉</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3</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宋体"/>
                <w:szCs w:val="21"/>
              </w:rPr>
            </w:pPr>
            <w:r>
              <w:rPr>
                <w:rFonts w:asciiTheme="minorEastAsia" w:hAnsiTheme="minorEastAsia" w:cs="Times New Roman" w:hint="eastAsia"/>
                <w:szCs w:val="21"/>
              </w:rPr>
              <w:t>生活与物理</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heme="minorEastAsia" w:hAnsiTheme="minorEastAsia"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44</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宋体"/>
                <w:szCs w:val="21"/>
              </w:rPr>
            </w:pPr>
            <w:r>
              <w:rPr>
                <w:rFonts w:asciiTheme="minorEastAsia" w:hAnsiTheme="minorEastAsia" w:cs="Times New Roman" w:hint="eastAsia"/>
                <w:szCs w:val="21"/>
              </w:rPr>
              <w:t>高小龙</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3</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宋体"/>
                <w:szCs w:val="21"/>
              </w:rPr>
            </w:pPr>
            <w:r>
              <w:rPr>
                <w:rFonts w:asciiTheme="minorEastAsia" w:hAnsiTheme="minorEastAsia" w:cs="Times New Roman" w:hint="eastAsia"/>
                <w:szCs w:val="21"/>
              </w:rPr>
              <w:t>有机化学发展史</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heme="minorEastAsia" w:hAnsiTheme="minorEastAsia"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19</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宋体"/>
                <w:szCs w:val="21"/>
              </w:rPr>
            </w:pPr>
            <w:r>
              <w:rPr>
                <w:rFonts w:asciiTheme="minorEastAsia" w:hAnsiTheme="minorEastAsia" w:cs="Times New Roman" w:hint="eastAsia"/>
                <w:szCs w:val="21"/>
              </w:rPr>
              <w:t>朱雅菲</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szCs w:val="21"/>
              </w:rPr>
              <w:t>9</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宋体"/>
                <w:szCs w:val="21"/>
              </w:rPr>
            </w:pPr>
            <w:r>
              <w:rPr>
                <w:rFonts w:asciiTheme="minorEastAsia" w:hAnsiTheme="minorEastAsia" w:cs="Times New Roman" w:hint="eastAsia"/>
                <w:szCs w:val="21"/>
              </w:rPr>
              <w:t>校园植物的认识与挂牌</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heme="minorEastAsia" w:hAnsiTheme="minorEastAsia"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31</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宋体"/>
                <w:szCs w:val="21"/>
              </w:rPr>
            </w:pPr>
            <w:r>
              <w:rPr>
                <w:rFonts w:asciiTheme="minorEastAsia" w:hAnsiTheme="minorEastAsia" w:cs="Times New Roman" w:hint="eastAsia"/>
                <w:szCs w:val="21"/>
              </w:rPr>
              <w:t>曹盈倩</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3</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宋体"/>
                <w:szCs w:val="21"/>
              </w:rPr>
            </w:pPr>
            <w:r>
              <w:rPr>
                <w:rFonts w:asciiTheme="minorEastAsia" w:hAnsiTheme="minorEastAsia" w:cs="Times New Roman" w:hint="eastAsia"/>
                <w:szCs w:val="21"/>
              </w:rPr>
              <w:t>模拟政协</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heme="minorEastAsia" w:hAnsiTheme="minorEastAsia"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21</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宋体"/>
                <w:szCs w:val="21"/>
              </w:rPr>
            </w:pPr>
            <w:r>
              <w:rPr>
                <w:rFonts w:asciiTheme="minorEastAsia" w:hAnsiTheme="minorEastAsia" w:cs="Times New Roman" w:hint="eastAsia"/>
                <w:szCs w:val="21"/>
              </w:rPr>
              <w:t>冯如兰</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3</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宋体"/>
                <w:szCs w:val="21"/>
              </w:rPr>
            </w:pPr>
            <w:r>
              <w:rPr>
                <w:rFonts w:asciiTheme="minorEastAsia" w:hAnsiTheme="minorEastAsia" w:cs="Times New Roman" w:hint="eastAsia"/>
                <w:szCs w:val="21"/>
              </w:rPr>
              <w:t>云游博物馆</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heme="minorEastAsia" w:hAnsiTheme="minorEastAsia"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45</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宋体"/>
                <w:szCs w:val="21"/>
              </w:rPr>
            </w:pPr>
            <w:r>
              <w:rPr>
                <w:rFonts w:asciiTheme="minorEastAsia" w:hAnsiTheme="minorEastAsia" w:cs="Times New Roman" w:hint="eastAsia"/>
                <w:szCs w:val="21"/>
              </w:rPr>
              <w:t>张可嘉</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3</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宋体"/>
                <w:szCs w:val="21"/>
              </w:rPr>
            </w:pPr>
            <w:r>
              <w:rPr>
                <w:rFonts w:asciiTheme="minorEastAsia" w:hAnsiTheme="minorEastAsia" w:cs="Times New Roman" w:hint="eastAsia"/>
                <w:szCs w:val="21"/>
              </w:rPr>
              <w:t>服装设计</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heme="minorEastAsia" w:hAnsiTheme="minorEastAsia"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41</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heme="minorEastAsia" w:hAnsiTheme="minorEastAsia" w:cs="Times New Roman" w:hint="eastAsia"/>
                <w:szCs w:val="21"/>
              </w:rPr>
              <w:t>靳智玲</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宋体" w:hAnsi="宋体" w:cs="宋体" w:hint="eastAsia"/>
                <w:szCs w:val="21"/>
              </w:rPr>
              <w:t>3</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宋体"/>
                <w:szCs w:val="21"/>
              </w:rPr>
            </w:pPr>
            <w:r>
              <w:rPr>
                <w:rFonts w:asciiTheme="minorEastAsia" w:hAnsiTheme="minorEastAsia" w:cs="Times New Roman" w:hint="eastAsia"/>
                <w:szCs w:val="21"/>
              </w:rPr>
              <w:t xml:space="preserve">  绘画       </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heme="minorEastAsia" w:hAnsiTheme="minorEastAsia"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25</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宋体"/>
                <w:szCs w:val="21"/>
              </w:rPr>
            </w:pPr>
            <w:r>
              <w:rPr>
                <w:rFonts w:asciiTheme="minorEastAsia" w:hAnsiTheme="minorEastAsia" w:cs="Times New Roman" w:hint="eastAsia"/>
                <w:szCs w:val="21"/>
              </w:rPr>
              <w:t>杨荣蓉</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3</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Times New Roman"/>
                <w:szCs w:val="21"/>
              </w:rPr>
            </w:pPr>
            <w:r>
              <w:rPr>
                <w:rFonts w:ascii="Calibri" w:eastAsia="宋体" w:hAnsi="Calibri" w:cs="Times New Roman" w:hint="eastAsia"/>
                <w:szCs w:val="21"/>
              </w:rPr>
              <w:t>书香随伴</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imes New Roman" w:hAnsi="Times New Roman" w:hint="eastAsia"/>
                <w:szCs w:val="21"/>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33</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Times New Roman"/>
                <w:szCs w:val="21"/>
              </w:rPr>
            </w:pPr>
            <w:r>
              <w:rPr>
                <w:rFonts w:asciiTheme="minorEastAsia" w:hAnsiTheme="minorEastAsia" w:cs="Times New Roman" w:hint="eastAsia"/>
                <w:szCs w:val="21"/>
              </w:rPr>
              <w:t>全静然</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1</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Times New Roman"/>
                <w:szCs w:val="21"/>
              </w:rPr>
            </w:pPr>
            <w:r>
              <w:rPr>
                <w:rFonts w:ascii="宋体" w:eastAsia="宋体" w:hAnsi="宋体" w:hint="eastAsia"/>
                <w:szCs w:val="21"/>
              </w:rPr>
              <w:t>英文绘本故事与影视赏析</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imes New Roman" w:hAnsi="Times New Roman" w:hint="eastAsia"/>
                <w:szCs w:val="21"/>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24</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Times New Roman"/>
                <w:szCs w:val="21"/>
              </w:rPr>
            </w:pPr>
            <w:r>
              <w:rPr>
                <w:rFonts w:asciiTheme="minorEastAsia" w:hAnsiTheme="minorEastAsia" w:cs="Times New Roman" w:hint="eastAsia"/>
                <w:szCs w:val="21"/>
              </w:rPr>
              <w:t>杨东方</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1</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Times New Roman"/>
                <w:szCs w:val="21"/>
              </w:rPr>
            </w:pPr>
            <w:r>
              <w:rPr>
                <w:rFonts w:hint="eastAsia"/>
                <w:sz w:val="22"/>
              </w:rPr>
              <w:t>古典的韵味</w:t>
            </w:r>
            <w:r>
              <w:rPr>
                <w:rFonts w:hint="eastAsia"/>
                <w:sz w:val="22"/>
              </w:rPr>
              <w:t>--</w:t>
            </w:r>
            <w:r>
              <w:rPr>
                <w:rFonts w:hint="eastAsia"/>
                <w:sz w:val="22"/>
              </w:rPr>
              <w:t>中国传统文化掠影</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imes New Roman" w:hAnsi="Times New Roman" w:hint="eastAsia"/>
                <w:szCs w:val="21"/>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26</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Times New Roman"/>
                <w:szCs w:val="21"/>
              </w:rPr>
            </w:pPr>
            <w:r>
              <w:rPr>
                <w:rFonts w:asciiTheme="minorEastAsia" w:hAnsiTheme="minorEastAsia" w:cs="Times New Roman" w:hint="eastAsia"/>
                <w:szCs w:val="21"/>
              </w:rPr>
              <w:t>郑漫柔</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1</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Times New Roman"/>
                <w:szCs w:val="21"/>
              </w:rPr>
            </w:pPr>
            <w:r>
              <w:rPr>
                <w:rFonts w:ascii="Calibri" w:eastAsia="宋体" w:hAnsi="Calibri" w:cs="Times New Roman" w:hint="eastAsia"/>
                <w:szCs w:val="21"/>
              </w:rPr>
              <w:t>物理发展史</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imes New Roman" w:hAnsi="Times New Roman" w:hint="eastAsia"/>
                <w:szCs w:val="21"/>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19</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Times New Roman"/>
                <w:szCs w:val="21"/>
              </w:rPr>
            </w:pPr>
            <w:r>
              <w:rPr>
                <w:rFonts w:asciiTheme="minorEastAsia" w:hAnsiTheme="minorEastAsia" w:cs="Times New Roman" w:hint="eastAsia"/>
                <w:szCs w:val="21"/>
              </w:rPr>
              <w:t>李宏利</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7</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Times New Roman"/>
                <w:szCs w:val="21"/>
              </w:rPr>
            </w:pPr>
            <w:r>
              <w:rPr>
                <w:rFonts w:ascii="宋体" w:eastAsia="宋体" w:hAnsi="宋体" w:hint="eastAsia"/>
                <w:szCs w:val="21"/>
              </w:rPr>
              <w:t>环球旅行</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imes New Roman" w:hAnsi="Times New Roman" w:hint="eastAsia"/>
                <w:szCs w:val="21"/>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34</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Times New Roman"/>
                <w:szCs w:val="21"/>
              </w:rPr>
            </w:pPr>
            <w:r>
              <w:rPr>
                <w:rFonts w:asciiTheme="minorEastAsia" w:hAnsiTheme="minorEastAsia" w:cs="Times New Roman" w:hint="eastAsia"/>
                <w:szCs w:val="21"/>
              </w:rPr>
              <w:t>任小芳</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1</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Times New Roman"/>
                <w:szCs w:val="21"/>
              </w:rPr>
            </w:pPr>
            <w:r>
              <w:rPr>
                <w:rFonts w:ascii="Calibri" w:eastAsia="宋体" w:hAnsi="Calibri" w:cs="Times New Roman" w:hint="eastAsia"/>
                <w:szCs w:val="21"/>
              </w:rPr>
              <w:t>化学妙招利生活</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imes New Roman" w:hAnsi="Times New Roman" w:hint="eastAsia"/>
                <w:szCs w:val="21"/>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32</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Times New Roman"/>
                <w:szCs w:val="21"/>
              </w:rPr>
            </w:pPr>
            <w:r>
              <w:rPr>
                <w:rFonts w:asciiTheme="minorEastAsia" w:hAnsiTheme="minorEastAsia" w:cs="Times New Roman" w:hint="eastAsia"/>
                <w:szCs w:val="21"/>
              </w:rPr>
              <w:t>范成梅</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2</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bottom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Times New Roman"/>
                <w:szCs w:val="21"/>
              </w:rPr>
            </w:pPr>
            <w:r>
              <w:rPr>
                <w:rFonts w:ascii="Calibri" w:eastAsia="宋体" w:hAnsi="Calibri" w:cs="Times New Roman" w:hint="eastAsia"/>
                <w:szCs w:val="21"/>
              </w:rPr>
              <w:t>足球</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imes New Roman" w:hAnsi="Times New Roman" w:hint="eastAsia"/>
                <w:szCs w:val="21"/>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27</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Times New Roman"/>
                <w:szCs w:val="21"/>
              </w:rPr>
            </w:pPr>
            <w:r>
              <w:rPr>
                <w:rFonts w:asciiTheme="minorEastAsia" w:hAnsiTheme="minorEastAsia" w:cs="Times New Roman" w:hint="eastAsia"/>
                <w:szCs w:val="21"/>
              </w:rPr>
              <w:t>王静娜</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1</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val="restart"/>
            <w:tcBorders>
              <w:top w:val="single" w:sz="4" w:space="0" w:color="auto"/>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Times New Roman"/>
                <w:szCs w:val="21"/>
              </w:rPr>
            </w:pPr>
            <w:r>
              <w:rPr>
                <w:rFonts w:asciiTheme="minorEastAsia" w:hAnsiTheme="minorEastAsia" w:cs="Times New Roman" w:hint="eastAsia"/>
                <w:szCs w:val="21"/>
              </w:rPr>
              <w:t>排球</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imes New Roman" w:hAnsi="Times New Roman" w:hint="eastAsia"/>
                <w:szCs w:val="21"/>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20</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Times New Roman"/>
                <w:szCs w:val="21"/>
              </w:rPr>
            </w:pPr>
            <w:r>
              <w:rPr>
                <w:rFonts w:asciiTheme="minorEastAsia" w:hAnsiTheme="minorEastAsia" w:cs="Times New Roman" w:hint="eastAsia"/>
                <w:szCs w:val="21"/>
              </w:rPr>
              <w:t>缪玉石</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3</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Times New Roman"/>
                <w:szCs w:val="21"/>
              </w:rPr>
            </w:pPr>
            <w:r>
              <w:rPr>
                <w:rFonts w:hint="eastAsia"/>
                <w:sz w:val="22"/>
              </w:rPr>
              <w:t>趣味编程</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imes New Roman" w:hAnsi="Times New Roman" w:hint="eastAsia"/>
                <w:szCs w:val="21"/>
              </w:rPr>
              <w:t>高</w:t>
            </w:r>
            <w:r>
              <w:rPr>
                <w:rFonts w:ascii="Times New Roman" w:hAnsi="Times New Roman" w:hint="eastAsia"/>
                <w:szCs w:val="21"/>
              </w:rPr>
              <w:lastRenderedPageBreak/>
              <w:t>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lastRenderedPageBreak/>
              <w:t>26</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Times New Roman"/>
                <w:szCs w:val="21"/>
              </w:rPr>
            </w:pPr>
            <w:r>
              <w:rPr>
                <w:rFonts w:asciiTheme="minorEastAsia" w:hAnsiTheme="minorEastAsia" w:cs="Times New Roman" w:hint="eastAsia"/>
                <w:szCs w:val="21"/>
              </w:rPr>
              <w:t>徐梧</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1</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Times New Roman"/>
                <w:szCs w:val="21"/>
              </w:rPr>
            </w:pPr>
            <w:r>
              <w:rPr>
                <w:rFonts w:ascii="Calibri" w:eastAsia="宋体" w:hAnsi="Calibri" w:cs="Times New Roman" w:hint="eastAsia"/>
                <w:szCs w:val="21"/>
              </w:rPr>
              <w:t>网页制作</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heme="minorEastAsia" w:hAnsiTheme="minorEastAsia"/>
                <w:szCs w:val="21"/>
              </w:rPr>
            </w:pPr>
            <w:r>
              <w:rPr>
                <w:rFonts w:ascii="Times New Roman" w:hAnsi="Times New Roman" w:hint="eastAsia"/>
                <w:szCs w:val="21"/>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32</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Times New Roman"/>
                <w:szCs w:val="21"/>
              </w:rPr>
            </w:pPr>
            <w:r>
              <w:rPr>
                <w:rFonts w:asciiTheme="minorEastAsia" w:hAnsiTheme="minorEastAsia" w:cs="Times New Roman" w:hint="eastAsia"/>
                <w:szCs w:val="21"/>
              </w:rPr>
              <w:t>陈奕</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3</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Times New Roman"/>
                <w:szCs w:val="21"/>
              </w:rPr>
            </w:pPr>
            <w:r>
              <w:rPr>
                <w:rFonts w:hint="eastAsia"/>
                <w:sz w:val="22"/>
              </w:rPr>
              <w:t>视唱练耳</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heme="minorEastAsia" w:hAnsiTheme="minorEastAsia"/>
                <w:szCs w:val="21"/>
              </w:rPr>
            </w:pPr>
            <w:r>
              <w:rPr>
                <w:rFonts w:asciiTheme="minorEastAsia" w:hAnsiTheme="minorEastAsia"/>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jc w:val="center"/>
              <w:rPr>
                <w:rFonts w:asciiTheme="minorEastAsia" w:hAnsiTheme="minorEastAsia"/>
                <w:szCs w:val="21"/>
              </w:rPr>
            </w:pPr>
            <w:r>
              <w:rPr>
                <w:rFonts w:hint="eastAsia"/>
                <w:sz w:val="22"/>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20</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Times New Roman"/>
                <w:szCs w:val="21"/>
              </w:rPr>
            </w:pPr>
            <w:r>
              <w:rPr>
                <w:rFonts w:hint="eastAsia"/>
                <w:sz w:val="22"/>
              </w:rPr>
              <w:t>黄祎</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2</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bottom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hint="eastAsia"/>
                <w:sz w:val="22"/>
              </w:rPr>
              <w:t>地球的奥秘</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tabs>
                <w:tab w:val="left" w:pos="9135"/>
              </w:tabs>
              <w:jc w:val="center"/>
              <w:rPr>
                <w:sz w:val="22"/>
              </w:rPr>
            </w:pPr>
            <w:r>
              <w:rPr>
                <w:rFonts w:hint="eastAsia"/>
                <w:sz w:val="22"/>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35</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sz w:val="22"/>
              </w:rPr>
            </w:pPr>
            <w:r>
              <w:rPr>
                <w:rFonts w:hint="eastAsia"/>
                <w:sz w:val="22"/>
              </w:rPr>
              <w:t>魏文娟</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4</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良好</w:t>
            </w:r>
          </w:p>
        </w:tc>
      </w:tr>
      <w:tr w:rsidR="00CB67B0">
        <w:trPr>
          <w:trHeight w:val="630"/>
          <w:jc w:val="center"/>
        </w:trPr>
        <w:tc>
          <w:tcPr>
            <w:tcW w:w="1163" w:type="dxa"/>
            <w:vMerge w:val="restart"/>
            <w:tcBorders>
              <w:top w:val="single" w:sz="4" w:space="0" w:color="auto"/>
              <w:left w:val="single" w:sz="4" w:space="0" w:color="auto"/>
              <w:right w:val="single" w:sz="4" w:space="0" w:color="auto"/>
            </w:tcBorders>
            <w:vAlign w:val="center"/>
          </w:tcPr>
          <w:p w:rsidR="00CB67B0" w:rsidRDefault="00ED3103">
            <w:pPr>
              <w:tabs>
                <w:tab w:val="left" w:pos="9135"/>
              </w:tabs>
              <w:jc w:val="center"/>
              <w:rPr>
                <w:rFonts w:ascii="Times New Roman" w:hAnsi="Times New Roman"/>
                <w:szCs w:val="21"/>
              </w:rPr>
            </w:pPr>
            <w:r>
              <w:rPr>
                <w:rFonts w:ascii="Times New Roman" w:hAnsi="Times New Roman" w:hint="eastAsia"/>
                <w:szCs w:val="21"/>
              </w:rPr>
              <w:t>2021.9-2022.6</w:t>
            </w:r>
            <w:r>
              <w:rPr>
                <w:rFonts w:ascii="Times New Roman" w:hAnsi="Times New Roman" w:hint="eastAsia"/>
                <w:szCs w:val="21"/>
              </w:rPr>
              <w:t>学年度</w:t>
            </w:r>
          </w:p>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宋体"/>
                <w:szCs w:val="21"/>
              </w:rPr>
            </w:pPr>
            <w:r>
              <w:rPr>
                <w:rFonts w:ascii="宋体" w:hAnsi="宋体" w:cs="宋体" w:hint="eastAsia"/>
                <w:szCs w:val="21"/>
              </w:rPr>
              <w:t>文学人物赏析</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rPr>
                <w:rFonts w:asciiTheme="minorEastAsia" w:hAnsiTheme="minorEastAsia"/>
                <w:szCs w:val="21"/>
              </w:rPr>
            </w:pPr>
            <w:r>
              <w:rPr>
                <w:rFonts w:ascii="Times New Roman" w:hAnsi="Times New Roman" w:hint="eastAsia"/>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rPr>
                <w:rFonts w:asciiTheme="minorEastAsia" w:hAnsiTheme="minorEastAsia"/>
                <w:szCs w:val="21"/>
              </w:rPr>
            </w:pPr>
            <w:r>
              <w:rPr>
                <w:rFonts w:ascii="Times New Roman" w:hAnsi="Times New Roman"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21</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宋体"/>
                <w:szCs w:val="21"/>
              </w:rPr>
            </w:pPr>
            <w:r>
              <w:rPr>
                <w:rFonts w:hint="eastAsia"/>
                <w:sz w:val="22"/>
              </w:rPr>
              <w:t>白璐</w:t>
            </w:r>
            <w:r>
              <w:rPr>
                <w:rFonts w:hint="eastAsia"/>
                <w:sz w:val="22"/>
              </w:rPr>
              <w:t xml:space="preserve"> </w:t>
            </w:r>
            <w:r>
              <w:rPr>
                <w:rFonts w:hint="eastAsia"/>
                <w:sz w:val="22"/>
              </w:rPr>
              <w:t>颜旭娇</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1</w:t>
            </w:r>
          </w:p>
        </w:tc>
        <w:tc>
          <w:tcPr>
            <w:tcW w:w="702" w:type="dxa"/>
            <w:tcBorders>
              <w:top w:val="single" w:sz="4" w:space="0" w:color="auto"/>
              <w:left w:val="single" w:sz="4" w:space="0" w:color="auto"/>
              <w:bottom w:val="single" w:sz="4" w:space="0" w:color="auto"/>
              <w:right w:val="single" w:sz="4" w:space="0" w:color="auto"/>
            </w:tcBorders>
          </w:tcPr>
          <w:p w:rsidR="00CB67B0" w:rsidRDefault="00ED3103">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宋体"/>
                <w:szCs w:val="21"/>
              </w:rPr>
            </w:pPr>
            <w:r>
              <w:rPr>
                <w:rFonts w:asciiTheme="majorEastAsia" w:eastAsiaTheme="majorEastAsia" w:hAnsiTheme="majorEastAsia" w:hint="eastAsia"/>
                <w:szCs w:val="21"/>
              </w:rPr>
              <w:t>数学史</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asciiTheme="minorEastAsia" w:hAnsiTheme="minorEastAsia"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18</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宋体"/>
                <w:szCs w:val="21"/>
              </w:rPr>
            </w:pPr>
            <w:r>
              <w:rPr>
                <w:rFonts w:hint="eastAsia"/>
                <w:sz w:val="22"/>
              </w:rPr>
              <w:t>陆晓俊</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1</w:t>
            </w:r>
          </w:p>
        </w:tc>
        <w:tc>
          <w:tcPr>
            <w:tcW w:w="702" w:type="dxa"/>
            <w:tcBorders>
              <w:top w:val="single" w:sz="4" w:space="0" w:color="auto"/>
              <w:left w:val="single" w:sz="4" w:space="0" w:color="auto"/>
              <w:bottom w:val="single" w:sz="4" w:space="0" w:color="auto"/>
              <w:right w:val="single" w:sz="4" w:space="0" w:color="auto"/>
            </w:tcBorders>
          </w:tcPr>
          <w:p w:rsidR="00CB67B0" w:rsidRDefault="00ED3103">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宋体"/>
                <w:szCs w:val="21"/>
              </w:rPr>
            </w:pPr>
            <w:r>
              <w:rPr>
                <w:rFonts w:asciiTheme="majorEastAsia" w:eastAsiaTheme="majorEastAsia" w:hAnsiTheme="majorEastAsia" w:hint="eastAsia"/>
                <w:szCs w:val="21"/>
              </w:rPr>
              <w:t>英语绘本欣赏与制作</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asciiTheme="minorEastAsia" w:hAnsiTheme="minorEastAsia"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19</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宋体"/>
                <w:szCs w:val="21"/>
              </w:rPr>
            </w:pPr>
            <w:r>
              <w:rPr>
                <w:rFonts w:hint="eastAsia"/>
                <w:sz w:val="22"/>
              </w:rPr>
              <w:t>郭琳</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1</w:t>
            </w:r>
          </w:p>
        </w:tc>
        <w:tc>
          <w:tcPr>
            <w:tcW w:w="702" w:type="dxa"/>
            <w:tcBorders>
              <w:top w:val="single" w:sz="4" w:space="0" w:color="auto"/>
              <w:left w:val="single" w:sz="4" w:space="0" w:color="auto"/>
              <w:bottom w:val="single" w:sz="4" w:space="0" w:color="auto"/>
              <w:right w:val="single" w:sz="4" w:space="0" w:color="auto"/>
            </w:tcBorders>
          </w:tcPr>
          <w:p w:rsidR="00CB67B0" w:rsidRDefault="00ED3103">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宋体"/>
                <w:szCs w:val="21"/>
              </w:rPr>
            </w:pPr>
            <w:r>
              <w:rPr>
                <w:rFonts w:asciiTheme="majorEastAsia" w:eastAsiaTheme="majorEastAsia" w:hAnsiTheme="majorEastAsia" w:hint="eastAsia"/>
                <w:szCs w:val="21"/>
              </w:rPr>
              <w:t>火车中的物理原理</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asciiTheme="minorEastAsia" w:hAnsiTheme="minorEastAsia" w:hint="eastAsia"/>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17</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宋体"/>
                <w:szCs w:val="21"/>
              </w:rPr>
            </w:pPr>
            <w:r>
              <w:rPr>
                <w:rFonts w:hint="eastAsia"/>
                <w:sz w:val="22"/>
              </w:rPr>
              <w:t>高小龙</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1</w:t>
            </w:r>
          </w:p>
        </w:tc>
        <w:tc>
          <w:tcPr>
            <w:tcW w:w="702" w:type="dxa"/>
            <w:tcBorders>
              <w:top w:val="single" w:sz="4" w:space="0" w:color="auto"/>
              <w:left w:val="single" w:sz="4" w:space="0" w:color="auto"/>
              <w:bottom w:val="single" w:sz="4" w:space="0" w:color="auto"/>
              <w:right w:val="single" w:sz="4" w:space="0" w:color="auto"/>
            </w:tcBorders>
          </w:tcPr>
          <w:p w:rsidR="00CB67B0" w:rsidRDefault="00ED3103">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cs="宋体"/>
                <w:szCs w:val="21"/>
              </w:rPr>
            </w:pPr>
            <w:r>
              <w:rPr>
                <w:rFonts w:asciiTheme="majorEastAsia" w:eastAsiaTheme="majorEastAsia" w:hAnsiTheme="majorEastAsia" w:hint="eastAsia"/>
                <w:color w:val="000000"/>
                <w:szCs w:val="21"/>
              </w:rPr>
              <w:t>化学与生活</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asciiTheme="minorEastAsia" w:hAnsiTheme="minorEastAsia" w:hint="eastAsia"/>
                <w:color w:val="000000"/>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asciiTheme="minorEastAsia" w:hAnsiTheme="minorEastAsia" w:hint="eastAsia"/>
                <w:color w:val="000000"/>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olor w:val="000000"/>
                <w:szCs w:val="21"/>
              </w:rPr>
            </w:pPr>
            <w:r>
              <w:rPr>
                <w:rFonts w:asciiTheme="minorEastAsia" w:hAnsiTheme="minorEastAsia" w:hint="eastAsia"/>
                <w:color w:val="000000"/>
                <w:szCs w:val="21"/>
              </w:rPr>
              <w:t>25</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宋体"/>
                <w:szCs w:val="21"/>
              </w:rPr>
            </w:pPr>
            <w:r>
              <w:rPr>
                <w:rFonts w:hint="eastAsia"/>
                <w:color w:val="000000"/>
                <w:sz w:val="22"/>
              </w:rPr>
              <w:t>陈国兵</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color w:val="FF0000"/>
                <w:szCs w:val="21"/>
              </w:rPr>
            </w:pPr>
            <w:r>
              <w:rPr>
                <w:rFonts w:ascii="宋体" w:hAnsi="宋体" w:cs="宋体" w:hint="eastAsia"/>
                <w:szCs w:val="21"/>
              </w:rPr>
              <w:t>1</w:t>
            </w:r>
          </w:p>
        </w:tc>
        <w:tc>
          <w:tcPr>
            <w:tcW w:w="702" w:type="dxa"/>
            <w:tcBorders>
              <w:top w:val="single" w:sz="4" w:space="0" w:color="auto"/>
              <w:left w:val="single" w:sz="4" w:space="0" w:color="auto"/>
              <w:bottom w:val="single" w:sz="4" w:space="0" w:color="auto"/>
              <w:right w:val="single" w:sz="4" w:space="0" w:color="auto"/>
            </w:tcBorders>
          </w:tcPr>
          <w:p w:rsidR="00CB67B0" w:rsidRDefault="00ED3103">
            <w:r>
              <w:rPr>
                <w:rFonts w:ascii="Times New Roman" w:hAnsi="Times New Roman" w:hint="eastAsia"/>
                <w:color w:val="000000"/>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宋体"/>
                <w:szCs w:val="21"/>
              </w:rPr>
            </w:pPr>
            <w:r>
              <w:rPr>
                <w:rFonts w:asciiTheme="majorEastAsia" w:eastAsiaTheme="majorEastAsia" w:hAnsiTheme="majorEastAsia" w:hint="eastAsia"/>
                <w:color w:val="000000"/>
                <w:szCs w:val="21"/>
              </w:rPr>
              <w:t>进化的伟大时刻</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asciiTheme="minorEastAsia" w:hAnsiTheme="minorEastAsia" w:hint="eastAsia"/>
                <w:color w:val="000000"/>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asciiTheme="minorEastAsia" w:hAnsiTheme="minorEastAsia" w:hint="eastAsia"/>
                <w:color w:val="000000"/>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olor w:val="000000"/>
                <w:szCs w:val="21"/>
              </w:rPr>
            </w:pPr>
            <w:r>
              <w:rPr>
                <w:rFonts w:asciiTheme="minorEastAsia" w:hAnsiTheme="minorEastAsia" w:hint="eastAsia"/>
                <w:color w:val="000000"/>
                <w:szCs w:val="21"/>
              </w:rPr>
              <w:t>15</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宋体"/>
                <w:szCs w:val="21"/>
              </w:rPr>
            </w:pPr>
            <w:r>
              <w:rPr>
                <w:rFonts w:hint="eastAsia"/>
                <w:color w:val="000000"/>
                <w:sz w:val="22"/>
              </w:rPr>
              <w:t>曹盈倩</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color w:val="000000"/>
                <w:szCs w:val="21"/>
              </w:rPr>
            </w:pPr>
            <w:r>
              <w:rPr>
                <w:rFonts w:ascii="宋体" w:hAnsi="宋体" w:cs="宋体" w:hint="eastAsia"/>
                <w:color w:val="000000"/>
                <w:szCs w:val="21"/>
              </w:rPr>
              <w:t>1</w:t>
            </w:r>
          </w:p>
        </w:tc>
        <w:tc>
          <w:tcPr>
            <w:tcW w:w="702" w:type="dxa"/>
            <w:tcBorders>
              <w:top w:val="single" w:sz="4" w:space="0" w:color="auto"/>
              <w:left w:val="single" w:sz="4" w:space="0" w:color="auto"/>
              <w:bottom w:val="single" w:sz="4" w:space="0" w:color="auto"/>
              <w:right w:val="single" w:sz="4" w:space="0" w:color="auto"/>
            </w:tcBorders>
          </w:tcPr>
          <w:p w:rsidR="00CB67B0" w:rsidRDefault="00ED3103">
            <w:r>
              <w:rPr>
                <w:rFonts w:ascii="Times New Roman" w:hAnsi="Times New Roman" w:hint="eastAsia"/>
                <w:color w:val="000000"/>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s="宋体"/>
                <w:szCs w:val="21"/>
              </w:rPr>
            </w:pPr>
            <w:r>
              <w:rPr>
                <w:rFonts w:asciiTheme="majorEastAsia" w:eastAsiaTheme="majorEastAsia" w:hAnsiTheme="majorEastAsia" w:hint="eastAsia"/>
                <w:color w:val="000000"/>
                <w:szCs w:val="21"/>
              </w:rPr>
              <w:t xml:space="preserve">模拟政协                            </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asciiTheme="minorEastAsia" w:hAnsiTheme="minorEastAsia" w:hint="eastAsia"/>
                <w:color w:val="000000"/>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asciiTheme="minorEastAsia" w:hAnsiTheme="minorEastAsia" w:hint="eastAsia"/>
                <w:color w:val="000000"/>
                <w:szCs w:val="21"/>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olor w:val="000000"/>
                <w:szCs w:val="21"/>
              </w:rPr>
            </w:pPr>
            <w:r>
              <w:rPr>
                <w:rFonts w:asciiTheme="minorEastAsia" w:hAnsiTheme="minorEastAsia" w:hint="eastAsia"/>
                <w:color w:val="000000"/>
                <w:szCs w:val="21"/>
              </w:rPr>
              <w:t>35</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Theme="minorEastAsia" w:hAnsiTheme="minorEastAsia" w:cs="宋体"/>
                <w:szCs w:val="21"/>
              </w:rPr>
            </w:pPr>
            <w:r>
              <w:rPr>
                <w:rFonts w:hint="eastAsia"/>
                <w:color w:val="000000"/>
                <w:sz w:val="22"/>
              </w:rPr>
              <w:t>滕枭</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color w:val="000000"/>
                <w:szCs w:val="21"/>
              </w:rPr>
            </w:pPr>
            <w:r>
              <w:rPr>
                <w:rFonts w:ascii="宋体" w:hAnsi="宋体" w:cs="宋体" w:hint="eastAsia"/>
                <w:color w:val="000000"/>
                <w:szCs w:val="21"/>
              </w:rPr>
              <w:t>1</w:t>
            </w:r>
          </w:p>
        </w:tc>
        <w:tc>
          <w:tcPr>
            <w:tcW w:w="702" w:type="dxa"/>
            <w:tcBorders>
              <w:top w:val="single" w:sz="4" w:space="0" w:color="auto"/>
              <w:left w:val="single" w:sz="4" w:space="0" w:color="auto"/>
              <w:bottom w:val="single" w:sz="4" w:space="0" w:color="auto"/>
              <w:right w:val="single" w:sz="4" w:space="0" w:color="auto"/>
            </w:tcBorders>
          </w:tcPr>
          <w:p w:rsidR="00CB67B0" w:rsidRDefault="00ED3103">
            <w:r>
              <w:rPr>
                <w:rFonts w:ascii="Times New Roman" w:hAnsi="Times New Roman" w:hint="eastAsia"/>
                <w:color w:val="000000"/>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color w:val="000000"/>
                <w:szCs w:val="21"/>
              </w:rPr>
            </w:pPr>
            <w:r>
              <w:rPr>
                <w:rFonts w:hint="eastAsia"/>
                <w:color w:val="000000"/>
                <w:sz w:val="22"/>
              </w:rPr>
              <w:t>飞跃地平线</w:t>
            </w:r>
          </w:p>
        </w:tc>
        <w:tc>
          <w:tcPr>
            <w:tcW w:w="7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olor w:val="000000"/>
                <w:szCs w:val="21"/>
              </w:rPr>
            </w:pPr>
            <w:r>
              <w:rPr>
                <w:rFonts w:asciiTheme="minorEastAsia" w:hAnsiTheme="minorEastAsia"/>
                <w:color w:val="000000"/>
                <w:szCs w:val="21"/>
              </w:rPr>
              <w:t>1</w:t>
            </w:r>
          </w:p>
        </w:tc>
        <w:tc>
          <w:tcPr>
            <w:tcW w:w="58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olor w:val="000000"/>
                <w:szCs w:val="21"/>
              </w:rPr>
            </w:pPr>
            <w:r>
              <w:rPr>
                <w:rFonts w:hint="eastAsia"/>
                <w:color w:val="000000"/>
                <w:sz w:val="22"/>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olor w:val="000000"/>
                <w:szCs w:val="21"/>
              </w:rPr>
            </w:pPr>
            <w:r>
              <w:rPr>
                <w:rFonts w:asciiTheme="minorEastAsia" w:hAnsiTheme="minorEastAsia" w:hint="eastAsia"/>
                <w:color w:val="000000"/>
                <w:szCs w:val="21"/>
              </w:rPr>
              <w:t>23</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color w:val="000000"/>
                <w:sz w:val="22"/>
              </w:rPr>
            </w:pPr>
            <w:r>
              <w:rPr>
                <w:rFonts w:hint="eastAsia"/>
                <w:color w:val="000000"/>
                <w:sz w:val="22"/>
              </w:rPr>
              <w:t>邓絜</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宋体" w:hAnsi="宋体" w:cs="宋体"/>
                <w:color w:val="000000"/>
                <w:szCs w:val="21"/>
              </w:rPr>
            </w:pPr>
            <w:r>
              <w:rPr>
                <w:rFonts w:hint="eastAsia"/>
                <w:color w:val="000000"/>
                <w:sz w:val="22"/>
              </w:rPr>
              <w:t>1</w:t>
            </w:r>
          </w:p>
        </w:tc>
        <w:tc>
          <w:tcPr>
            <w:tcW w:w="702" w:type="dxa"/>
            <w:tcBorders>
              <w:top w:val="single" w:sz="4" w:space="0" w:color="auto"/>
              <w:left w:val="single" w:sz="4" w:space="0" w:color="auto"/>
              <w:bottom w:val="single" w:sz="4" w:space="0" w:color="auto"/>
              <w:right w:val="single" w:sz="4" w:space="0" w:color="auto"/>
            </w:tcBorders>
          </w:tcPr>
          <w:p w:rsidR="00CB67B0" w:rsidRDefault="00ED3103">
            <w:pPr>
              <w:rPr>
                <w:rFonts w:ascii="Times New Roman" w:hAnsi="Times New Roman"/>
                <w:color w:val="000000"/>
                <w:szCs w:val="21"/>
              </w:rPr>
            </w:pPr>
            <w:r>
              <w:rPr>
                <w:rFonts w:ascii="Times New Roman" w:hAnsi="Times New Roman" w:hint="eastAsia"/>
                <w:color w:val="000000"/>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color w:val="000000"/>
                <w:szCs w:val="21"/>
              </w:rPr>
            </w:pPr>
            <w:r>
              <w:rPr>
                <w:rFonts w:hint="eastAsia"/>
                <w:color w:val="000000"/>
                <w:sz w:val="22"/>
              </w:rPr>
              <w:t>古典的韵味</w:t>
            </w:r>
            <w:r>
              <w:rPr>
                <w:rFonts w:hint="eastAsia"/>
                <w:color w:val="000000"/>
                <w:sz w:val="22"/>
              </w:rPr>
              <w:t>--</w:t>
            </w:r>
            <w:r>
              <w:rPr>
                <w:rFonts w:hint="eastAsia"/>
                <w:color w:val="000000"/>
                <w:sz w:val="22"/>
              </w:rPr>
              <w:t>中国传统文化掠影</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color w:val="000000"/>
                <w:szCs w:val="21"/>
              </w:rPr>
            </w:pPr>
            <w:r>
              <w:rPr>
                <w:rFonts w:asciiTheme="minorEastAsia" w:hAnsiTheme="minorEastAsia"/>
                <w:color w:val="000000"/>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color w:val="000000"/>
                <w:szCs w:val="21"/>
              </w:rPr>
            </w:pPr>
            <w:r>
              <w:rPr>
                <w:rFonts w:hint="eastAsia"/>
                <w:color w:val="000000"/>
                <w:sz w:val="22"/>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olor w:val="000000"/>
                <w:szCs w:val="21"/>
              </w:rPr>
            </w:pPr>
            <w:r>
              <w:rPr>
                <w:rFonts w:asciiTheme="minorEastAsia" w:hAnsiTheme="minorEastAsia" w:hint="eastAsia"/>
                <w:color w:val="000000"/>
                <w:szCs w:val="21"/>
              </w:rPr>
              <w:t>30</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color w:val="000000"/>
                <w:sz w:val="22"/>
              </w:rPr>
            </w:pPr>
            <w:r>
              <w:rPr>
                <w:rFonts w:hint="eastAsia"/>
                <w:color w:val="000000"/>
                <w:sz w:val="22"/>
              </w:rPr>
              <w:t>朱榛</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color w:val="000000"/>
                <w:szCs w:val="21"/>
              </w:rPr>
            </w:pPr>
            <w:r>
              <w:rPr>
                <w:rFonts w:ascii="宋体" w:hAnsi="宋体" w:cs="宋体" w:hint="eastAsia"/>
                <w:color w:val="000000"/>
                <w:szCs w:val="21"/>
              </w:rPr>
              <w:t>1</w:t>
            </w:r>
          </w:p>
        </w:tc>
        <w:tc>
          <w:tcPr>
            <w:tcW w:w="702" w:type="dxa"/>
            <w:tcBorders>
              <w:top w:val="single" w:sz="4" w:space="0" w:color="auto"/>
              <w:left w:val="single" w:sz="4" w:space="0" w:color="auto"/>
              <w:bottom w:val="single" w:sz="4" w:space="0" w:color="auto"/>
              <w:right w:val="single" w:sz="4" w:space="0" w:color="auto"/>
            </w:tcBorders>
          </w:tcPr>
          <w:p w:rsidR="00CB67B0" w:rsidRDefault="00ED3103">
            <w:pPr>
              <w:rPr>
                <w:rFonts w:ascii="Times New Roman" w:hAnsi="Times New Roman"/>
                <w:color w:val="000000"/>
                <w:szCs w:val="21"/>
              </w:rPr>
            </w:pPr>
            <w:r>
              <w:rPr>
                <w:rFonts w:ascii="Times New Roman" w:hAnsi="Times New Roman" w:hint="eastAsia"/>
                <w:color w:val="000000"/>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color w:val="000000"/>
                <w:szCs w:val="21"/>
              </w:rPr>
            </w:pPr>
            <w:r>
              <w:rPr>
                <w:rFonts w:hint="eastAsia"/>
                <w:color w:val="000000"/>
                <w:sz w:val="22"/>
              </w:rPr>
              <w:t>视唱练耳</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color w:val="000000"/>
                <w:szCs w:val="21"/>
              </w:rPr>
            </w:pPr>
            <w:r>
              <w:rPr>
                <w:rFonts w:asciiTheme="minorEastAsia" w:hAnsiTheme="minorEastAsia"/>
                <w:color w:val="000000"/>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color w:val="000000"/>
                <w:szCs w:val="21"/>
              </w:rPr>
            </w:pPr>
            <w:r>
              <w:rPr>
                <w:rFonts w:hint="eastAsia"/>
                <w:color w:val="000000"/>
                <w:sz w:val="22"/>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olor w:val="000000"/>
                <w:szCs w:val="21"/>
              </w:rPr>
            </w:pPr>
            <w:r>
              <w:rPr>
                <w:rFonts w:asciiTheme="minorEastAsia" w:hAnsiTheme="minorEastAsia" w:hint="eastAsia"/>
                <w:color w:val="000000"/>
                <w:szCs w:val="21"/>
              </w:rPr>
              <w:t>28</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color w:val="000000"/>
                <w:sz w:val="22"/>
              </w:rPr>
            </w:pPr>
            <w:r>
              <w:rPr>
                <w:rFonts w:hint="eastAsia"/>
                <w:color w:val="000000"/>
                <w:sz w:val="22"/>
              </w:rPr>
              <w:t>黄祎</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color w:val="000000"/>
                <w:szCs w:val="21"/>
              </w:rPr>
            </w:pPr>
            <w:r>
              <w:rPr>
                <w:rFonts w:ascii="宋体" w:hAnsi="宋体" w:cs="宋体" w:hint="eastAsia"/>
                <w:color w:val="000000"/>
                <w:szCs w:val="21"/>
              </w:rPr>
              <w:t>3</w:t>
            </w:r>
          </w:p>
        </w:tc>
        <w:tc>
          <w:tcPr>
            <w:tcW w:w="702" w:type="dxa"/>
            <w:tcBorders>
              <w:top w:val="single" w:sz="4" w:space="0" w:color="auto"/>
              <w:left w:val="single" w:sz="4" w:space="0" w:color="auto"/>
              <w:bottom w:val="single" w:sz="4" w:space="0" w:color="auto"/>
              <w:right w:val="single" w:sz="4" w:space="0" w:color="auto"/>
            </w:tcBorders>
          </w:tcPr>
          <w:p w:rsidR="00CB67B0" w:rsidRDefault="00ED3103">
            <w:pPr>
              <w:rPr>
                <w:rFonts w:ascii="Times New Roman" w:hAnsi="Times New Roman"/>
                <w:color w:val="000000"/>
                <w:szCs w:val="21"/>
              </w:rPr>
            </w:pPr>
            <w:r>
              <w:rPr>
                <w:rFonts w:ascii="Times New Roman" w:hAnsi="Times New Roman" w:hint="eastAsia"/>
                <w:color w:val="000000"/>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color w:val="000000"/>
                <w:szCs w:val="21"/>
              </w:rPr>
            </w:pPr>
            <w:r>
              <w:rPr>
                <w:rFonts w:hint="eastAsia"/>
                <w:color w:val="000000"/>
                <w:sz w:val="22"/>
              </w:rPr>
              <w:t>趣味编程</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color w:val="000000"/>
                <w:szCs w:val="21"/>
              </w:rPr>
            </w:pPr>
            <w:r>
              <w:rPr>
                <w:rFonts w:asciiTheme="minorEastAsia" w:hAnsiTheme="minorEastAsia"/>
                <w:color w:val="000000"/>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color w:val="000000"/>
                <w:szCs w:val="21"/>
              </w:rPr>
            </w:pPr>
            <w:r>
              <w:rPr>
                <w:rFonts w:hint="eastAsia"/>
                <w:color w:val="000000"/>
                <w:sz w:val="22"/>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olor w:val="000000"/>
                <w:szCs w:val="21"/>
              </w:rPr>
            </w:pPr>
            <w:r>
              <w:rPr>
                <w:rFonts w:asciiTheme="minorEastAsia" w:hAnsiTheme="minorEastAsia" w:hint="eastAsia"/>
                <w:color w:val="000000"/>
                <w:szCs w:val="21"/>
              </w:rPr>
              <w:t>13</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color w:val="000000"/>
                <w:sz w:val="22"/>
              </w:rPr>
            </w:pPr>
            <w:r>
              <w:rPr>
                <w:rFonts w:hint="eastAsia"/>
                <w:color w:val="000000"/>
                <w:sz w:val="22"/>
              </w:rPr>
              <w:t>徐梧</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color w:val="000000"/>
                <w:szCs w:val="21"/>
              </w:rPr>
            </w:pPr>
            <w:r>
              <w:rPr>
                <w:rFonts w:ascii="宋体" w:hAnsi="宋体" w:cs="宋体" w:hint="eastAsia"/>
                <w:color w:val="000000"/>
                <w:szCs w:val="21"/>
              </w:rPr>
              <w:t>2</w:t>
            </w:r>
          </w:p>
        </w:tc>
        <w:tc>
          <w:tcPr>
            <w:tcW w:w="702" w:type="dxa"/>
            <w:tcBorders>
              <w:top w:val="single" w:sz="4" w:space="0" w:color="auto"/>
              <w:left w:val="single" w:sz="4" w:space="0" w:color="auto"/>
              <w:bottom w:val="single" w:sz="4" w:space="0" w:color="auto"/>
              <w:right w:val="single" w:sz="4" w:space="0" w:color="auto"/>
            </w:tcBorders>
          </w:tcPr>
          <w:p w:rsidR="00CB67B0" w:rsidRDefault="00ED3103">
            <w:pPr>
              <w:rPr>
                <w:rFonts w:ascii="Times New Roman" w:hAnsi="Times New Roman"/>
                <w:color w:val="000000"/>
                <w:szCs w:val="21"/>
              </w:rPr>
            </w:pPr>
            <w:r>
              <w:rPr>
                <w:rFonts w:ascii="Times New Roman" w:hAnsi="Times New Roman" w:hint="eastAsia"/>
                <w:color w:val="000000"/>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color w:val="000000"/>
                <w:szCs w:val="21"/>
              </w:rPr>
            </w:pPr>
            <w:r>
              <w:rPr>
                <w:rFonts w:hint="eastAsia"/>
                <w:color w:val="000000"/>
                <w:sz w:val="22"/>
              </w:rPr>
              <w:t>服装设计</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color w:val="000000"/>
                <w:szCs w:val="21"/>
              </w:rPr>
            </w:pPr>
            <w:r>
              <w:rPr>
                <w:rFonts w:asciiTheme="minorEastAsia" w:hAnsiTheme="minorEastAsia"/>
                <w:color w:val="000000"/>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color w:val="000000"/>
                <w:szCs w:val="21"/>
              </w:rPr>
            </w:pPr>
            <w:r>
              <w:rPr>
                <w:rFonts w:hint="eastAsia"/>
                <w:color w:val="000000"/>
                <w:sz w:val="22"/>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olor w:val="000000"/>
                <w:szCs w:val="21"/>
              </w:rPr>
            </w:pPr>
            <w:r>
              <w:rPr>
                <w:rFonts w:asciiTheme="minorEastAsia" w:hAnsiTheme="minorEastAsia" w:hint="eastAsia"/>
                <w:color w:val="000000"/>
                <w:szCs w:val="21"/>
              </w:rPr>
              <w:t>34</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color w:val="000000"/>
                <w:sz w:val="22"/>
              </w:rPr>
            </w:pPr>
            <w:r>
              <w:rPr>
                <w:rFonts w:hint="eastAsia"/>
                <w:color w:val="000000"/>
                <w:sz w:val="22"/>
              </w:rPr>
              <w:t>靳智玲</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color w:val="000000"/>
                <w:szCs w:val="21"/>
              </w:rPr>
            </w:pPr>
            <w:r>
              <w:rPr>
                <w:rFonts w:ascii="宋体" w:hAnsi="宋体" w:cs="宋体" w:hint="eastAsia"/>
                <w:color w:val="000000"/>
                <w:szCs w:val="21"/>
              </w:rPr>
              <w:t>4</w:t>
            </w:r>
          </w:p>
        </w:tc>
        <w:tc>
          <w:tcPr>
            <w:tcW w:w="702" w:type="dxa"/>
            <w:tcBorders>
              <w:top w:val="single" w:sz="4" w:space="0" w:color="auto"/>
              <w:left w:val="single" w:sz="4" w:space="0" w:color="auto"/>
              <w:bottom w:val="single" w:sz="4" w:space="0" w:color="auto"/>
              <w:right w:val="single" w:sz="4" w:space="0" w:color="auto"/>
            </w:tcBorders>
          </w:tcPr>
          <w:p w:rsidR="00CB67B0" w:rsidRDefault="00ED3103">
            <w:pPr>
              <w:rPr>
                <w:rFonts w:ascii="Times New Roman" w:hAnsi="Times New Roman"/>
                <w:color w:val="000000"/>
                <w:szCs w:val="21"/>
              </w:rPr>
            </w:pPr>
            <w:r>
              <w:rPr>
                <w:rFonts w:ascii="Times New Roman" w:hAnsi="Times New Roman" w:hint="eastAsia"/>
                <w:color w:val="000000"/>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color w:val="000000"/>
                <w:szCs w:val="21"/>
              </w:rPr>
            </w:pPr>
            <w:r>
              <w:rPr>
                <w:rFonts w:hint="eastAsia"/>
                <w:color w:val="000000"/>
                <w:sz w:val="22"/>
              </w:rPr>
              <w:t>绘画</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color w:val="000000"/>
                <w:szCs w:val="21"/>
              </w:rPr>
            </w:pPr>
            <w:r>
              <w:rPr>
                <w:rFonts w:asciiTheme="minorEastAsia" w:hAnsiTheme="minorEastAsia"/>
                <w:color w:val="000000"/>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color w:val="000000"/>
                <w:szCs w:val="21"/>
              </w:rPr>
            </w:pPr>
            <w:r>
              <w:rPr>
                <w:rFonts w:hint="eastAsia"/>
                <w:color w:val="000000"/>
                <w:sz w:val="22"/>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olor w:val="000000"/>
                <w:szCs w:val="21"/>
              </w:rPr>
            </w:pPr>
            <w:r>
              <w:rPr>
                <w:rFonts w:asciiTheme="minorEastAsia" w:hAnsiTheme="minorEastAsia" w:hint="eastAsia"/>
                <w:color w:val="000000"/>
                <w:szCs w:val="21"/>
              </w:rPr>
              <w:t>26</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color w:val="000000"/>
                <w:sz w:val="22"/>
              </w:rPr>
            </w:pPr>
            <w:r>
              <w:rPr>
                <w:rFonts w:hint="eastAsia"/>
                <w:color w:val="000000"/>
                <w:sz w:val="22"/>
              </w:rPr>
              <w:t>杨荣蓉</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color w:val="000000"/>
                <w:szCs w:val="21"/>
              </w:rPr>
            </w:pPr>
            <w:r>
              <w:rPr>
                <w:rFonts w:ascii="宋体" w:hAnsi="宋体" w:cs="宋体" w:hint="eastAsia"/>
                <w:color w:val="000000"/>
                <w:szCs w:val="21"/>
              </w:rPr>
              <w:t>3</w:t>
            </w:r>
          </w:p>
        </w:tc>
        <w:tc>
          <w:tcPr>
            <w:tcW w:w="702" w:type="dxa"/>
            <w:tcBorders>
              <w:top w:val="single" w:sz="4" w:space="0" w:color="auto"/>
              <w:left w:val="single" w:sz="4" w:space="0" w:color="auto"/>
              <w:bottom w:val="single" w:sz="4" w:space="0" w:color="auto"/>
              <w:right w:val="single" w:sz="4" w:space="0" w:color="auto"/>
            </w:tcBorders>
          </w:tcPr>
          <w:p w:rsidR="00CB67B0" w:rsidRDefault="00ED3103">
            <w:pPr>
              <w:rPr>
                <w:rFonts w:ascii="Times New Roman" w:hAnsi="Times New Roman"/>
                <w:color w:val="000000"/>
                <w:szCs w:val="21"/>
              </w:rPr>
            </w:pPr>
            <w:r>
              <w:rPr>
                <w:rFonts w:ascii="Times New Roman" w:hAnsi="Times New Roman" w:hint="eastAsia"/>
                <w:color w:val="000000"/>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color w:val="000000"/>
                <w:szCs w:val="21"/>
              </w:rPr>
            </w:pPr>
            <w:r>
              <w:rPr>
                <w:rFonts w:hint="eastAsia"/>
                <w:color w:val="000000"/>
                <w:sz w:val="22"/>
              </w:rPr>
              <w:t>羽毛球</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color w:val="000000"/>
                <w:szCs w:val="21"/>
              </w:rPr>
            </w:pPr>
            <w:r>
              <w:rPr>
                <w:rFonts w:asciiTheme="minorEastAsia" w:hAnsiTheme="minorEastAsia"/>
                <w:color w:val="000000"/>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color w:val="000000"/>
                <w:szCs w:val="21"/>
              </w:rPr>
            </w:pPr>
            <w:r>
              <w:rPr>
                <w:rFonts w:hint="eastAsia"/>
                <w:color w:val="000000"/>
                <w:sz w:val="22"/>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color w:val="000000"/>
                <w:szCs w:val="21"/>
              </w:rPr>
            </w:pPr>
            <w:r>
              <w:rPr>
                <w:rFonts w:asciiTheme="minorEastAsia" w:hAnsiTheme="minorEastAsia" w:hint="eastAsia"/>
                <w:color w:val="000000"/>
                <w:szCs w:val="21"/>
              </w:rPr>
              <w:t>17</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color w:val="000000"/>
                <w:sz w:val="22"/>
              </w:rPr>
            </w:pPr>
            <w:r>
              <w:rPr>
                <w:rFonts w:hint="eastAsia"/>
                <w:color w:val="000000"/>
                <w:sz w:val="22"/>
              </w:rPr>
              <w:t>谢柯</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color w:val="000000"/>
                <w:szCs w:val="21"/>
              </w:rPr>
            </w:pPr>
            <w:r>
              <w:rPr>
                <w:rFonts w:ascii="宋体" w:hAnsi="宋体" w:cs="宋体" w:hint="eastAsia"/>
                <w:color w:val="000000"/>
                <w:szCs w:val="21"/>
              </w:rPr>
              <w:t>2</w:t>
            </w:r>
          </w:p>
        </w:tc>
        <w:tc>
          <w:tcPr>
            <w:tcW w:w="702" w:type="dxa"/>
            <w:tcBorders>
              <w:top w:val="single" w:sz="4" w:space="0" w:color="auto"/>
              <w:left w:val="single" w:sz="4" w:space="0" w:color="auto"/>
              <w:bottom w:val="single" w:sz="4" w:space="0" w:color="auto"/>
              <w:right w:val="single" w:sz="4" w:space="0" w:color="auto"/>
            </w:tcBorders>
          </w:tcPr>
          <w:p w:rsidR="00CB67B0" w:rsidRDefault="00ED3103">
            <w:pPr>
              <w:rPr>
                <w:rFonts w:ascii="Times New Roman" w:hAnsi="Times New Roman"/>
                <w:color w:val="000000"/>
                <w:szCs w:val="21"/>
              </w:rPr>
            </w:pPr>
            <w:r>
              <w:rPr>
                <w:rFonts w:ascii="Times New Roman" w:hAnsi="Times New Roman" w:hint="eastAsia"/>
                <w:color w:val="000000"/>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szCs w:val="21"/>
              </w:rPr>
            </w:pPr>
            <w:r>
              <w:rPr>
                <w:rFonts w:hint="eastAsia"/>
                <w:sz w:val="22"/>
              </w:rPr>
              <w:t>女篮</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asciiTheme="minorEastAsia" w:hAnsiTheme="minorEastAsia"/>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hint="eastAsia"/>
                <w:sz w:val="22"/>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13</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hint="eastAsia"/>
                <w:sz w:val="22"/>
              </w:rPr>
              <w:t>邹锡峰</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2</w:t>
            </w:r>
          </w:p>
        </w:tc>
        <w:tc>
          <w:tcPr>
            <w:tcW w:w="702" w:type="dxa"/>
            <w:tcBorders>
              <w:top w:val="single" w:sz="4" w:space="0" w:color="auto"/>
              <w:left w:val="single" w:sz="4" w:space="0" w:color="auto"/>
              <w:bottom w:val="single" w:sz="4" w:space="0" w:color="auto"/>
              <w:right w:val="single" w:sz="4" w:space="0" w:color="auto"/>
            </w:tcBorders>
          </w:tcPr>
          <w:p w:rsidR="00CB67B0" w:rsidRDefault="00ED3103">
            <w:pP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szCs w:val="21"/>
              </w:rPr>
            </w:pPr>
            <w:r>
              <w:rPr>
                <w:rFonts w:hint="eastAsia"/>
                <w:sz w:val="22"/>
              </w:rPr>
              <w:t xml:space="preserve"> </w:t>
            </w:r>
            <w:r>
              <w:rPr>
                <w:rFonts w:hint="eastAsia"/>
                <w:sz w:val="22"/>
              </w:rPr>
              <w:t>男篮</w:t>
            </w:r>
            <w:r>
              <w:rPr>
                <w:rFonts w:hint="eastAsia"/>
                <w:sz w:val="22"/>
              </w:rPr>
              <w:t> </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asciiTheme="minorEastAsia" w:hAnsiTheme="minorEastAsia"/>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hint="eastAsia"/>
                <w:sz w:val="22"/>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22</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hint="eastAsia"/>
                <w:sz w:val="22"/>
              </w:rPr>
              <w:t xml:space="preserve">  </w:t>
            </w:r>
            <w:r>
              <w:rPr>
                <w:rFonts w:hint="eastAsia"/>
                <w:sz w:val="22"/>
              </w:rPr>
              <w:t>许镭</w:t>
            </w:r>
            <w:r>
              <w:rPr>
                <w:rFonts w:hint="eastAsia"/>
                <w:sz w:val="22"/>
              </w:rPr>
              <w:t> </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1</w:t>
            </w:r>
          </w:p>
        </w:tc>
        <w:tc>
          <w:tcPr>
            <w:tcW w:w="702" w:type="dxa"/>
            <w:tcBorders>
              <w:top w:val="single" w:sz="4" w:space="0" w:color="auto"/>
              <w:left w:val="single" w:sz="4" w:space="0" w:color="auto"/>
              <w:bottom w:val="single" w:sz="4" w:space="0" w:color="auto"/>
              <w:right w:val="single" w:sz="4" w:space="0" w:color="auto"/>
            </w:tcBorders>
          </w:tcPr>
          <w:p w:rsidR="00CB67B0" w:rsidRDefault="00ED3103">
            <w:pP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szCs w:val="21"/>
              </w:rPr>
            </w:pPr>
            <w:r>
              <w:rPr>
                <w:rFonts w:hint="eastAsia"/>
                <w:sz w:val="22"/>
              </w:rPr>
              <w:t>足球</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asciiTheme="minorEastAsia" w:hAnsiTheme="minorEastAsia"/>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hint="eastAsia"/>
                <w:sz w:val="22"/>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15</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hint="eastAsia"/>
                <w:sz w:val="22"/>
              </w:rPr>
              <w:t>王静娜</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3</w:t>
            </w:r>
          </w:p>
        </w:tc>
        <w:tc>
          <w:tcPr>
            <w:tcW w:w="702" w:type="dxa"/>
            <w:tcBorders>
              <w:top w:val="single" w:sz="4" w:space="0" w:color="auto"/>
              <w:left w:val="single" w:sz="4" w:space="0" w:color="auto"/>
              <w:bottom w:val="single" w:sz="4" w:space="0" w:color="auto"/>
              <w:right w:val="single" w:sz="4" w:space="0" w:color="auto"/>
            </w:tcBorders>
          </w:tcPr>
          <w:p w:rsidR="00CB67B0" w:rsidRDefault="00ED3103">
            <w:pP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ajorEastAsia" w:eastAsiaTheme="majorEastAsia" w:hAnsiTheme="majorEastAsia"/>
                <w:szCs w:val="21"/>
              </w:rPr>
            </w:pPr>
            <w:r>
              <w:rPr>
                <w:rFonts w:hint="eastAsia"/>
                <w:sz w:val="22"/>
              </w:rPr>
              <w:t>排球</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asciiTheme="minorEastAsia" w:hAnsiTheme="minorEastAsia"/>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hint="eastAsia"/>
                <w:sz w:val="22"/>
              </w:rPr>
              <w:t>高一</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15</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hint="eastAsia"/>
                <w:sz w:val="22"/>
              </w:rPr>
              <w:t>缪玉石</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2</w:t>
            </w:r>
          </w:p>
        </w:tc>
        <w:tc>
          <w:tcPr>
            <w:tcW w:w="702" w:type="dxa"/>
            <w:tcBorders>
              <w:top w:val="single" w:sz="4" w:space="0" w:color="auto"/>
              <w:left w:val="single" w:sz="4" w:space="0" w:color="auto"/>
              <w:bottom w:val="single" w:sz="4" w:space="0" w:color="auto"/>
              <w:right w:val="single" w:sz="4" w:space="0" w:color="auto"/>
            </w:tcBorders>
          </w:tcPr>
          <w:p w:rsidR="00CB67B0" w:rsidRDefault="00ED3103">
            <w:pP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ascii="宋体" w:hAnsi="宋体" w:cs="宋体" w:hint="eastAsia"/>
                <w:szCs w:val="21"/>
              </w:rPr>
              <w:t>文学人物赏析</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rPr>
                <w:sz w:val="22"/>
              </w:rPr>
            </w:pPr>
            <w:r>
              <w:rPr>
                <w:rFonts w:hint="eastAsia"/>
                <w:sz w:val="22"/>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22</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hint="eastAsia"/>
                <w:sz w:val="22"/>
              </w:rPr>
              <w:t>白璐</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1</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asciiTheme="majorEastAsia" w:eastAsiaTheme="majorEastAsia" w:hAnsiTheme="majorEastAsia" w:hint="eastAsia"/>
                <w:szCs w:val="21"/>
              </w:rPr>
              <w:t>英语绘本欣赏与制作</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rPr>
                <w:sz w:val="22"/>
              </w:rPr>
            </w:pPr>
            <w:r>
              <w:rPr>
                <w:rFonts w:hint="eastAsia"/>
                <w:sz w:val="22"/>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31</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hint="eastAsia"/>
                <w:sz w:val="22"/>
              </w:rPr>
              <w:t>白薇</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1</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asciiTheme="majorEastAsia" w:eastAsiaTheme="majorEastAsia" w:hAnsiTheme="majorEastAsia" w:hint="eastAsia"/>
                <w:szCs w:val="21"/>
              </w:rPr>
              <w:t>数学史</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rPr>
                <w:sz w:val="22"/>
              </w:rPr>
            </w:pPr>
            <w:r>
              <w:rPr>
                <w:rFonts w:hint="eastAsia"/>
                <w:sz w:val="22"/>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26</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hint="eastAsia"/>
                <w:sz w:val="22"/>
              </w:rPr>
              <w:t>张震</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2</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asciiTheme="majorEastAsia" w:eastAsiaTheme="majorEastAsia" w:hAnsiTheme="majorEastAsia" w:hint="eastAsia"/>
                <w:szCs w:val="21"/>
              </w:rPr>
              <w:t>模拟政协</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rPr>
                <w:sz w:val="22"/>
              </w:rPr>
            </w:pPr>
            <w:r>
              <w:rPr>
                <w:rFonts w:hint="eastAsia"/>
                <w:sz w:val="22"/>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28</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hint="eastAsia"/>
                <w:sz w:val="22"/>
              </w:rPr>
              <w:t>冯如兰</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3</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ascii="Calibri" w:eastAsia="宋体" w:hAnsi="Calibri" w:cs="Times New Roman" w:hint="eastAsia"/>
                <w:szCs w:val="21"/>
              </w:rPr>
              <w:t>物理发展史</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rPr>
                <w:sz w:val="22"/>
              </w:rPr>
            </w:pPr>
            <w:r>
              <w:rPr>
                <w:rFonts w:hint="eastAsia"/>
                <w:sz w:val="22"/>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25</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hint="eastAsia"/>
                <w:sz w:val="22"/>
              </w:rPr>
              <w:t>李宏利</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8</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ascii="Calibri" w:eastAsia="宋体" w:hAnsi="Calibri" w:cs="Times New Roman" w:hint="eastAsia"/>
                <w:szCs w:val="21"/>
              </w:rPr>
              <w:t>化学妙招利生活</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rPr>
                <w:sz w:val="22"/>
              </w:rPr>
            </w:pPr>
            <w:r>
              <w:rPr>
                <w:rFonts w:hint="eastAsia"/>
                <w:sz w:val="22"/>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33</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hint="eastAsia"/>
                <w:sz w:val="22"/>
              </w:rPr>
              <w:t>范成梅</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3</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hint="eastAsia"/>
                <w:sz w:val="22"/>
              </w:rPr>
              <w:t>飞跃地平线</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rPr>
                <w:sz w:val="22"/>
              </w:rPr>
            </w:pPr>
            <w:r>
              <w:rPr>
                <w:rFonts w:hint="eastAsia"/>
                <w:sz w:val="22"/>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31</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hint="eastAsia"/>
                <w:sz w:val="22"/>
              </w:rPr>
              <w:t>路洋</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1</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hAnsi="Calibri" w:cs="Times New Roman"/>
                <w:szCs w:val="21"/>
              </w:rPr>
            </w:pPr>
            <w:r>
              <w:rPr>
                <w:rFonts w:hint="eastAsia"/>
                <w:sz w:val="22"/>
              </w:rPr>
              <w:t>古典的韵味</w:t>
            </w:r>
            <w:r>
              <w:rPr>
                <w:rFonts w:hint="eastAsia"/>
                <w:sz w:val="22"/>
              </w:rPr>
              <w:t>--</w:t>
            </w:r>
            <w:r>
              <w:rPr>
                <w:rFonts w:hint="eastAsia"/>
                <w:sz w:val="22"/>
              </w:rPr>
              <w:t>中国传统文化掠影</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jc w:val="center"/>
              <w:rPr>
                <w:sz w:val="22"/>
              </w:rPr>
            </w:pPr>
            <w:r>
              <w:rPr>
                <w:rFonts w:hint="eastAsia"/>
                <w:sz w:val="22"/>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26</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hint="eastAsia"/>
                <w:sz w:val="22"/>
              </w:rPr>
              <w:t>张可嘉</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1</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hint="eastAsia"/>
                <w:sz w:val="22"/>
              </w:rPr>
              <w:t>心灵之窗</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jc w:val="center"/>
              <w:rPr>
                <w:sz w:val="22"/>
              </w:rPr>
            </w:pPr>
            <w:r>
              <w:rPr>
                <w:rFonts w:hint="eastAsia"/>
                <w:sz w:val="22"/>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28</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hint="eastAsia"/>
                <w:sz w:val="22"/>
              </w:rPr>
              <w:t>井如梦</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1</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hint="eastAsia"/>
                <w:sz w:val="22"/>
              </w:rPr>
              <w:t>趣味编程</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jc w:val="center"/>
              <w:rPr>
                <w:sz w:val="22"/>
              </w:rPr>
            </w:pPr>
            <w:r>
              <w:rPr>
                <w:rFonts w:hint="eastAsia"/>
                <w:sz w:val="22"/>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25</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hint="eastAsia"/>
                <w:sz w:val="22"/>
              </w:rPr>
              <w:t>陈奕</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3</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Calibri" w:eastAsia="宋体" w:hAnsi="Calibri" w:cs="Times New Roman"/>
                <w:szCs w:val="21"/>
              </w:rPr>
            </w:pPr>
            <w:r>
              <w:rPr>
                <w:rFonts w:hint="eastAsia"/>
                <w:sz w:val="22"/>
              </w:rPr>
              <w:t>视唱练耳</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jc w:val="center"/>
              <w:rPr>
                <w:sz w:val="22"/>
              </w:rPr>
            </w:pPr>
            <w:r>
              <w:rPr>
                <w:rFonts w:hint="eastAsia"/>
                <w:sz w:val="22"/>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24</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hint="eastAsia"/>
                <w:sz w:val="22"/>
              </w:rPr>
              <w:t>陈溢菲</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1</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hint="eastAsia"/>
                <w:sz w:val="22"/>
              </w:rPr>
              <w:t>健美操</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jc w:val="center"/>
              <w:rPr>
                <w:sz w:val="22"/>
              </w:rPr>
            </w:pPr>
            <w:r>
              <w:rPr>
                <w:rFonts w:hint="eastAsia"/>
                <w:sz w:val="22"/>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26</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hint="eastAsia"/>
                <w:sz w:val="22"/>
              </w:rPr>
              <w:t>张劼</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szCs w:val="21"/>
              </w:rPr>
              <w:t>4</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良好</w:t>
            </w:r>
          </w:p>
        </w:tc>
      </w:tr>
      <w:tr w:rsidR="00CB67B0">
        <w:trPr>
          <w:trHeight w:val="144"/>
          <w:jc w:val="center"/>
        </w:trPr>
        <w:tc>
          <w:tcPr>
            <w:tcW w:w="1163" w:type="dxa"/>
            <w:vMerge/>
            <w:tcBorders>
              <w:left w:val="single" w:sz="4" w:space="0" w:color="auto"/>
              <w:bottom w:val="single" w:sz="4" w:space="0" w:color="auto"/>
              <w:right w:val="single" w:sz="4" w:space="0" w:color="auto"/>
            </w:tcBorders>
            <w:vAlign w:val="center"/>
          </w:tcPr>
          <w:p w:rsidR="00CB67B0" w:rsidRDefault="00CB67B0">
            <w:pPr>
              <w:tabs>
                <w:tab w:val="left" w:pos="9135"/>
              </w:tabs>
              <w:jc w:val="center"/>
              <w:rPr>
                <w:rFonts w:ascii="Times New Roman" w:hAnsi="Times New Roman"/>
                <w:color w:val="000000"/>
                <w:szCs w:val="21"/>
              </w:rPr>
            </w:pPr>
          </w:p>
        </w:tc>
        <w:tc>
          <w:tcPr>
            <w:tcW w:w="260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hint="eastAsia"/>
                <w:sz w:val="22"/>
              </w:rPr>
              <w:t>急救知识</w:t>
            </w:r>
          </w:p>
        </w:tc>
        <w:tc>
          <w:tcPr>
            <w:tcW w:w="747"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heme="minorEastAsia" w:hAnsiTheme="minorEastAsia"/>
                <w:szCs w:val="21"/>
              </w:rPr>
            </w:pPr>
            <w:r>
              <w:rPr>
                <w:rFonts w:asciiTheme="minorEastAsia" w:hAnsiTheme="minorEastAsia" w:hint="eastAsia"/>
                <w:szCs w:val="21"/>
              </w:rPr>
              <w:t>1</w:t>
            </w:r>
          </w:p>
        </w:tc>
        <w:tc>
          <w:tcPr>
            <w:tcW w:w="582" w:type="dxa"/>
            <w:tcBorders>
              <w:top w:val="single" w:sz="4" w:space="0" w:color="auto"/>
              <w:left w:val="single" w:sz="4" w:space="0" w:color="auto"/>
              <w:bottom w:val="single" w:sz="4" w:space="0" w:color="auto"/>
              <w:right w:val="single" w:sz="4" w:space="0" w:color="auto"/>
            </w:tcBorders>
          </w:tcPr>
          <w:p w:rsidR="00CB67B0" w:rsidRDefault="00ED3103">
            <w:pPr>
              <w:jc w:val="center"/>
              <w:rPr>
                <w:sz w:val="22"/>
              </w:rPr>
            </w:pPr>
            <w:r>
              <w:rPr>
                <w:rFonts w:hint="eastAsia"/>
                <w:sz w:val="22"/>
              </w:rPr>
              <w:t>高二</w:t>
            </w:r>
          </w:p>
        </w:tc>
        <w:tc>
          <w:tcPr>
            <w:tcW w:w="91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heme="minorEastAsia" w:hAnsiTheme="minorEastAsia"/>
                <w:szCs w:val="21"/>
              </w:rPr>
            </w:pPr>
            <w:r>
              <w:rPr>
                <w:rFonts w:asciiTheme="minorEastAsia" w:hAnsiTheme="minorEastAsia" w:hint="eastAsia"/>
                <w:szCs w:val="21"/>
              </w:rPr>
              <w:t>18</w:t>
            </w:r>
          </w:p>
        </w:tc>
        <w:tc>
          <w:tcPr>
            <w:tcW w:w="1346"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sz w:val="22"/>
              </w:rPr>
            </w:pPr>
            <w:r>
              <w:rPr>
                <w:rFonts w:hint="eastAsia"/>
                <w:sz w:val="22"/>
              </w:rPr>
              <w:t>高培</w:t>
            </w:r>
          </w:p>
        </w:tc>
        <w:tc>
          <w:tcPr>
            <w:tcW w:w="897" w:type="dxa"/>
            <w:tcBorders>
              <w:top w:val="single" w:sz="4" w:space="0" w:color="auto"/>
              <w:left w:val="single" w:sz="4" w:space="0" w:color="auto"/>
              <w:bottom w:val="single" w:sz="4" w:space="0" w:color="auto"/>
              <w:right w:val="single" w:sz="4" w:space="0" w:color="auto"/>
            </w:tcBorders>
            <w:vAlign w:val="center"/>
          </w:tcPr>
          <w:p w:rsidR="00CB67B0" w:rsidRDefault="00ED3103">
            <w:pPr>
              <w:spacing w:line="330" w:lineRule="exact"/>
              <w:jc w:val="center"/>
              <w:rPr>
                <w:rFonts w:ascii="宋体" w:hAnsi="宋体" w:cs="宋体"/>
                <w:szCs w:val="21"/>
              </w:rPr>
            </w:pPr>
            <w:r>
              <w:rPr>
                <w:rFonts w:ascii="宋体" w:hAnsi="宋体" w:cs="宋体" w:hint="eastAsia"/>
                <w:szCs w:val="21"/>
              </w:rPr>
              <w:t>1</w:t>
            </w:r>
          </w:p>
        </w:tc>
        <w:tc>
          <w:tcPr>
            <w:tcW w:w="70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szCs w:val="21"/>
              </w:rPr>
            </w:pPr>
            <w:r>
              <w:rPr>
                <w:rFonts w:ascii="Times New Roman" w:hAnsi="Times New Roman" w:hint="eastAsia"/>
                <w:szCs w:val="21"/>
              </w:rPr>
              <w:t>良好</w:t>
            </w:r>
          </w:p>
        </w:tc>
      </w:tr>
    </w:tbl>
    <w:p w:rsidR="00CB67B0" w:rsidRDefault="00ED3103">
      <w:pPr>
        <w:snapToGrid w:val="0"/>
        <w:jc w:val="left"/>
        <w:rPr>
          <w:rFonts w:asciiTheme="minorEastAsia" w:hAnsiTheme="minorEastAsia" w:cs="Times New Roman"/>
          <w:bCs/>
          <w:color w:val="000000" w:themeColor="text1"/>
          <w:szCs w:val="21"/>
        </w:rPr>
      </w:pPr>
      <w:r>
        <w:rPr>
          <w:rFonts w:asciiTheme="minorEastAsia" w:hAnsiTheme="minorEastAsia" w:cs="Times New Roman" w:hint="eastAsia"/>
          <w:bCs/>
          <w:color w:val="000000" w:themeColor="text1"/>
          <w:szCs w:val="21"/>
        </w:rPr>
        <w:t>注：学生评价等第按学校评价常规填写。</w:t>
      </w:r>
    </w:p>
    <w:p w:rsidR="00CB67B0" w:rsidRDefault="00CB67B0">
      <w:pPr>
        <w:snapToGrid w:val="0"/>
        <w:jc w:val="center"/>
        <w:rPr>
          <w:rFonts w:ascii="Times New Roman" w:eastAsia="仿宋_GB2312" w:hAnsi="Times New Roman" w:cs="Times New Roman"/>
          <w:b/>
          <w:bCs/>
          <w:color w:val="000000" w:themeColor="text1"/>
          <w:szCs w:val="21"/>
        </w:rPr>
      </w:pPr>
    </w:p>
    <w:p w:rsidR="00CB67B0" w:rsidRDefault="00CB67B0">
      <w:pPr>
        <w:snapToGrid w:val="0"/>
        <w:jc w:val="center"/>
        <w:rPr>
          <w:rFonts w:ascii="Times New Roman" w:eastAsia="仿宋_GB2312" w:hAnsi="Times New Roman" w:cs="Times New Roman"/>
          <w:b/>
          <w:bCs/>
          <w:color w:val="000000" w:themeColor="text1"/>
          <w:szCs w:val="21"/>
        </w:rPr>
      </w:pPr>
    </w:p>
    <w:p w:rsidR="00CB67B0" w:rsidRDefault="00CB67B0">
      <w:pPr>
        <w:snapToGrid w:val="0"/>
        <w:jc w:val="center"/>
        <w:rPr>
          <w:rFonts w:ascii="Times New Roman" w:eastAsia="仿宋_GB2312" w:hAnsi="Times New Roman" w:cs="Times New Roman"/>
          <w:b/>
          <w:bCs/>
          <w:color w:val="000000" w:themeColor="text1"/>
          <w:szCs w:val="21"/>
        </w:rPr>
      </w:pPr>
    </w:p>
    <w:p w:rsidR="00CB67B0" w:rsidRDefault="00CB67B0">
      <w:pPr>
        <w:snapToGrid w:val="0"/>
        <w:jc w:val="center"/>
        <w:rPr>
          <w:rFonts w:ascii="Times New Roman" w:eastAsia="仿宋_GB2312" w:hAnsi="Times New Roman" w:cs="Times New Roman"/>
          <w:b/>
          <w:bCs/>
          <w:color w:val="000000" w:themeColor="text1"/>
          <w:szCs w:val="21"/>
        </w:rPr>
      </w:pPr>
    </w:p>
    <w:p w:rsidR="00CB67B0" w:rsidRDefault="00ED3103">
      <w:pPr>
        <w:snapToGrid w:val="0"/>
        <w:jc w:val="center"/>
        <w:rPr>
          <w:rFonts w:ascii="Times New Roman" w:eastAsia="宋体" w:hAnsi="Times New Roman" w:cs="宋体"/>
          <w:b/>
          <w:bCs/>
          <w:color w:val="000000" w:themeColor="text1"/>
          <w:szCs w:val="21"/>
        </w:rPr>
      </w:pPr>
      <w:r>
        <w:rPr>
          <w:rFonts w:ascii="Times New Roman" w:eastAsia="仿宋_GB2312" w:hAnsi="Times New Roman" w:cs="Times New Roman"/>
          <w:b/>
          <w:bCs/>
          <w:color w:val="000000" w:themeColor="text1"/>
          <w:szCs w:val="21"/>
        </w:rPr>
        <w:t>4</w:t>
      </w:r>
      <w:r>
        <w:rPr>
          <w:rFonts w:ascii="Times New Roman" w:eastAsia="宋体" w:hAnsi="Times New Roman" w:cs="Times New Roman"/>
          <w:b/>
          <w:bCs/>
          <w:color w:val="000000" w:themeColor="text1"/>
          <w:szCs w:val="21"/>
        </w:rPr>
        <w:t>-</w:t>
      </w:r>
      <w:r>
        <w:rPr>
          <w:rFonts w:ascii="Times New Roman" w:eastAsia="仿宋_GB2312" w:hAnsi="Times New Roman" w:cs="Times New Roman"/>
          <w:b/>
          <w:bCs/>
          <w:color w:val="000000" w:themeColor="text1"/>
          <w:szCs w:val="21"/>
        </w:rPr>
        <w:t>2</w:t>
      </w:r>
      <w:r>
        <w:rPr>
          <w:rFonts w:ascii="Times New Roman" w:eastAsia="宋体" w:hAnsi="Times New Roman" w:cs="Times New Roman"/>
          <w:b/>
          <w:bCs/>
          <w:color w:val="000000" w:themeColor="text1"/>
          <w:szCs w:val="21"/>
        </w:rPr>
        <w:t>-</w:t>
      </w:r>
      <w:r>
        <w:rPr>
          <w:rFonts w:ascii="Times New Roman" w:eastAsia="仿宋_GB2312" w:hAnsi="Times New Roman" w:cs="Times New Roman" w:hint="eastAsia"/>
          <w:b/>
          <w:bCs/>
          <w:color w:val="000000" w:themeColor="text1"/>
          <w:szCs w:val="21"/>
        </w:rPr>
        <w:t>4</w:t>
      </w:r>
      <w:r>
        <w:rPr>
          <w:rFonts w:ascii="Times New Roman" w:eastAsia="宋体" w:hAnsi="Times New Roman" w:cs="宋体" w:hint="eastAsia"/>
          <w:b/>
          <w:bCs/>
          <w:color w:val="000000" w:themeColor="text1"/>
          <w:szCs w:val="21"/>
        </w:rPr>
        <w:t>高二年级各学科选科人数及比例</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812"/>
        <w:gridCol w:w="692"/>
        <w:gridCol w:w="811"/>
        <w:gridCol w:w="692"/>
        <w:gridCol w:w="811"/>
        <w:gridCol w:w="692"/>
        <w:gridCol w:w="811"/>
        <w:gridCol w:w="692"/>
        <w:gridCol w:w="811"/>
        <w:gridCol w:w="692"/>
        <w:gridCol w:w="811"/>
      </w:tblGrid>
      <w:tr w:rsidR="00CB67B0">
        <w:trPr>
          <w:trHeight w:val="484"/>
        </w:trPr>
        <w:tc>
          <w:tcPr>
            <w:tcW w:w="1505" w:type="dxa"/>
            <w:gridSpan w:val="2"/>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物理</w:t>
            </w: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历史</w:t>
            </w: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化学</w:t>
            </w: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生物</w:t>
            </w: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政治</w:t>
            </w: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地理</w:t>
            </w:r>
          </w:p>
        </w:tc>
      </w:tr>
      <w:tr w:rsidR="00CB67B0">
        <w:trPr>
          <w:trHeight w:val="589"/>
        </w:trPr>
        <w:tc>
          <w:tcPr>
            <w:tcW w:w="693"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人数</w:t>
            </w:r>
          </w:p>
        </w:tc>
        <w:tc>
          <w:tcPr>
            <w:tcW w:w="812"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比例</w:t>
            </w:r>
          </w:p>
        </w:tc>
        <w:tc>
          <w:tcPr>
            <w:tcW w:w="692"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人数</w:t>
            </w:r>
          </w:p>
        </w:tc>
        <w:tc>
          <w:tcPr>
            <w:tcW w:w="811"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比例</w:t>
            </w:r>
          </w:p>
        </w:tc>
        <w:tc>
          <w:tcPr>
            <w:tcW w:w="692"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人数</w:t>
            </w:r>
          </w:p>
        </w:tc>
        <w:tc>
          <w:tcPr>
            <w:tcW w:w="811"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比例</w:t>
            </w:r>
          </w:p>
        </w:tc>
        <w:tc>
          <w:tcPr>
            <w:tcW w:w="692"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人数</w:t>
            </w:r>
          </w:p>
        </w:tc>
        <w:tc>
          <w:tcPr>
            <w:tcW w:w="811"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比例</w:t>
            </w:r>
          </w:p>
        </w:tc>
        <w:tc>
          <w:tcPr>
            <w:tcW w:w="692"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人数</w:t>
            </w:r>
          </w:p>
        </w:tc>
        <w:tc>
          <w:tcPr>
            <w:tcW w:w="811"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比例</w:t>
            </w:r>
          </w:p>
        </w:tc>
        <w:tc>
          <w:tcPr>
            <w:tcW w:w="692"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人数</w:t>
            </w:r>
          </w:p>
        </w:tc>
        <w:tc>
          <w:tcPr>
            <w:tcW w:w="811"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比例</w:t>
            </w:r>
          </w:p>
        </w:tc>
      </w:tr>
      <w:tr w:rsidR="00CB67B0">
        <w:trPr>
          <w:trHeight w:val="589"/>
        </w:trPr>
        <w:tc>
          <w:tcPr>
            <w:tcW w:w="693"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eastAsia="宋体" w:hAnsi="Times New Roman" w:cs="宋体"/>
                <w:b/>
                <w:bCs/>
                <w:color w:val="000000"/>
                <w:kern w:val="0"/>
                <w:sz w:val="20"/>
                <w:szCs w:val="21"/>
              </w:rPr>
            </w:pPr>
            <w:r>
              <w:rPr>
                <w:rFonts w:ascii="Times New Roman" w:hAnsi="Times New Roman" w:cs="宋体" w:hint="eastAsia"/>
                <w:b/>
                <w:bCs/>
                <w:color w:val="000000"/>
                <w:kern w:val="0"/>
                <w:sz w:val="20"/>
                <w:szCs w:val="21"/>
              </w:rPr>
              <w:t xml:space="preserve"> 93</w:t>
            </w:r>
          </w:p>
        </w:tc>
        <w:tc>
          <w:tcPr>
            <w:tcW w:w="812"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eastAsia="宋体" w:hAnsi="Times New Roman" w:cs="宋体"/>
                <w:b/>
                <w:bCs/>
                <w:color w:val="000000"/>
                <w:kern w:val="0"/>
                <w:sz w:val="20"/>
                <w:szCs w:val="21"/>
              </w:rPr>
            </w:pPr>
            <w:r>
              <w:rPr>
                <w:rFonts w:ascii="Times New Roman" w:hAnsi="Times New Roman" w:cs="宋体" w:hint="eastAsia"/>
                <w:b/>
                <w:bCs/>
                <w:color w:val="000000"/>
                <w:kern w:val="0"/>
                <w:sz w:val="20"/>
                <w:szCs w:val="21"/>
              </w:rPr>
              <w:t>0.26</w:t>
            </w:r>
          </w:p>
        </w:tc>
        <w:tc>
          <w:tcPr>
            <w:tcW w:w="692"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eastAsia="宋体" w:hAnsi="Times New Roman" w:cs="宋体"/>
                <w:b/>
                <w:bCs/>
                <w:color w:val="000000"/>
                <w:kern w:val="0"/>
                <w:sz w:val="20"/>
                <w:szCs w:val="21"/>
              </w:rPr>
            </w:pPr>
            <w:r>
              <w:rPr>
                <w:rFonts w:ascii="Times New Roman" w:hAnsi="Times New Roman" w:cs="宋体" w:hint="eastAsia"/>
                <w:b/>
                <w:bCs/>
                <w:color w:val="000000"/>
                <w:kern w:val="0"/>
                <w:sz w:val="20"/>
                <w:szCs w:val="21"/>
              </w:rPr>
              <w:t>260</w:t>
            </w:r>
          </w:p>
        </w:tc>
        <w:tc>
          <w:tcPr>
            <w:tcW w:w="811"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eastAsia="宋体" w:hAnsi="Times New Roman" w:cs="宋体"/>
                <w:b/>
                <w:bCs/>
                <w:color w:val="000000"/>
                <w:kern w:val="0"/>
                <w:sz w:val="20"/>
                <w:szCs w:val="21"/>
              </w:rPr>
            </w:pPr>
            <w:r>
              <w:rPr>
                <w:rFonts w:ascii="Times New Roman" w:hAnsi="Times New Roman" w:cs="宋体" w:hint="eastAsia"/>
                <w:b/>
                <w:bCs/>
                <w:color w:val="000000"/>
                <w:kern w:val="0"/>
                <w:sz w:val="20"/>
                <w:szCs w:val="21"/>
              </w:rPr>
              <w:t>0.74</w:t>
            </w:r>
          </w:p>
        </w:tc>
        <w:tc>
          <w:tcPr>
            <w:tcW w:w="692"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eastAsia="宋体" w:hAnsi="Times New Roman" w:cs="宋体"/>
                <w:b/>
                <w:bCs/>
                <w:color w:val="000000"/>
                <w:kern w:val="0"/>
                <w:sz w:val="20"/>
                <w:szCs w:val="21"/>
              </w:rPr>
            </w:pPr>
            <w:r>
              <w:rPr>
                <w:rFonts w:ascii="Times New Roman" w:hAnsi="Times New Roman" w:cs="宋体" w:hint="eastAsia"/>
                <w:b/>
                <w:bCs/>
                <w:color w:val="000000"/>
                <w:kern w:val="0"/>
                <w:sz w:val="20"/>
                <w:szCs w:val="21"/>
              </w:rPr>
              <w:t>68</w:t>
            </w:r>
          </w:p>
        </w:tc>
        <w:tc>
          <w:tcPr>
            <w:tcW w:w="811"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eastAsia="宋体" w:hAnsi="Times New Roman" w:cs="宋体"/>
                <w:b/>
                <w:bCs/>
                <w:color w:val="000000"/>
                <w:kern w:val="0"/>
                <w:sz w:val="20"/>
                <w:szCs w:val="21"/>
              </w:rPr>
            </w:pPr>
            <w:r>
              <w:rPr>
                <w:rFonts w:ascii="Times New Roman" w:hAnsi="Times New Roman" w:cs="宋体" w:hint="eastAsia"/>
                <w:b/>
                <w:bCs/>
                <w:color w:val="000000"/>
                <w:kern w:val="0"/>
                <w:sz w:val="20"/>
                <w:szCs w:val="21"/>
              </w:rPr>
              <w:t>0.19</w:t>
            </w:r>
          </w:p>
        </w:tc>
        <w:tc>
          <w:tcPr>
            <w:tcW w:w="692"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eastAsia="宋体" w:hAnsi="Times New Roman" w:cs="宋体"/>
                <w:b/>
                <w:bCs/>
                <w:color w:val="000000"/>
                <w:kern w:val="0"/>
                <w:sz w:val="20"/>
                <w:szCs w:val="21"/>
              </w:rPr>
            </w:pPr>
            <w:r>
              <w:rPr>
                <w:rFonts w:ascii="Times New Roman" w:hAnsi="Times New Roman" w:cs="宋体" w:hint="eastAsia"/>
                <w:b/>
                <w:bCs/>
                <w:color w:val="000000"/>
                <w:kern w:val="0"/>
                <w:sz w:val="20"/>
                <w:szCs w:val="21"/>
              </w:rPr>
              <w:t>93</w:t>
            </w:r>
          </w:p>
        </w:tc>
        <w:tc>
          <w:tcPr>
            <w:tcW w:w="811"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eastAsia="宋体" w:hAnsi="Times New Roman" w:cs="宋体"/>
                <w:b/>
                <w:bCs/>
                <w:color w:val="000000"/>
                <w:kern w:val="0"/>
                <w:sz w:val="20"/>
                <w:szCs w:val="21"/>
              </w:rPr>
            </w:pPr>
            <w:r>
              <w:rPr>
                <w:rFonts w:ascii="Times New Roman" w:hAnsi="Times New Roman" w:cs="宋体" w:hint="eastAsia"/>
                <w:b/>
                <w:bCs/>
                <w:color w:val="000000"/>
                <w:kern w:val="0"/>
                <w:sz w:val="20"/>
                <w:szCs w:val="21"/>
              </w:rPr>
              <w:t>0.26</w:t>
            </w:r>
          </w:p>
        </w:tc>
        <w:tc>
          <w:tcPr>
            <w:tcW w:w="692"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eastAsia="宋体" w:hAnsi="Times New Roman" w:cs="宋体"/>
                <w:b/>
                <w:bCs/>
                <w:color w:val="000000"/>
                <w:kern w:val="0"/>
                <w:sz w:val="20"/>
                <w:szCs w:val="21"/>
              </w:rPr>
            </w:pPr>
            <w:r>
              <w:rPr>
                <w:rFonts w:ascii="Times New Roman" w:hAnsi="Times New Roman" w:cs="宋体" w:hint="eastAsia"/>
                <w:b/>
                <w:bCs/>
                <w:color w:val="000000"/>
                <w:kern w:val="0"/>
                <w:sz w:val="20"/>
                <w:szCs w:val="21"/>
              </w:rPr>
              <w:t>260</w:t>
            </w:r>
          </w:p>
        </w:tc>
        <w:tc>
          <w:tcPr>
            <w:tcW w:w="811"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eastAsia="宋体" w:hAnsi="Times New Roman" w:cs="宋体"/>
                <w:b/>
                <w:bCs/>
                <w:color w:val="000000"/>
                <w:kern w:val="0"/>
                <w:sz w:val="20"/>
                <w:szCs w:val="21"/>
              </w:rPr>
            </w:pPr>
            <w:r>
              <w:rPr>
                <w:rFonts w:ascii="Times New Roman" w:hAnsi="Times New Roman" w:cs="宋体" w:hint="eastAsia"/>
                <w:b/>
                <w:bCs/>
                <w:color w:val="000000"/>
                <w:kern w:val="0"/>
                <w:sz w:val="20"/>
                <w:szCs w:val="21"/>
              </w:rPr>
              <w:t>0.74</w:t>
            </w:r>
          </w:p>
        </w:tc>
        <w:tc>
          <w:tcPr>
            <w:tcW w:w="692"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eastAsia="宋体" w:hAnsi="Times New Roman" w:cs="宋体"/>
                <w:b/>
                <w:bCs/>
                <w:color w:val="000000"/>
                <w:kern w:val="0"/>
                <w:sz w:val="20"/>
                <w:szCs w:val="21"/>
              </w:rPr>
            </w:pPr>
            <w:r>
              <w:rPr>
                <w:rFonts w:ascii="Times New Roman" w:hAnsi="Times New Roman" w:cs="宋体" w:hint="eastAsia"/>
                <w:b/>
                <w:bCs/>
                <w:color w:val="000000"/>
                <w:kern w:val="0"/>
                <w:sz w:val="20"/>
                <w:szCs w:val="21"/>
              </w:rPr>
              <w:t>285</w:t>
            </w:r>
          </w:p>
        </w:tc>
        <w:tc>
          <w:tcPr>
            <w:tcW w:w="811"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eastAsia="宋体" w:hAnsi="Times New Roman" w:cs="宋体"/>
                <w:b/>
                <w:bCs/>
                <w:color w:val="000000"/>
                <w:kern w:val="0"/>
                <w:sz w:val="20"/>
                <w:szCs w:val="21"/>
              </w:rPr>
            </w:pPr>
            <w:r>
              <w:rPr>
                <w:rFonts w:ascii="Times New Roman" w:hAnsi="Times New Roman" w:cs="宋体" w:hint="eastAsia"/>
                <w:b/>
                <w:bCs/>
                <w:color w:val="000000"/>
                <w:kern w:val="0"/>
                <w:sz w:val="20"/>
                <w:szCs w:val="21"/>
              </w:rPr>
              <w:t>0.81</w:t>
            </w:r>
          </w:p>
        </w:tc>
      </w:tr>
    </w:tbl>
    <w:p w:rsidR="00CB67B0" w:rsidRDefault="00CB67B0">
      <w:pPr>
        <w:snapToGrid w:val="0"/>
        <w:rPr>
          <w:rFonts w:ascii="Times New Roman" w:eastAsia="宋体" w:hAnsi="Times New Roman" w:cs="宋体"/>
          <w:b/>
          <w:bCs/>
          <w:color w:val="000000" w:themeColor="text1"/>
          <w:szCs w:val="21"/>
        </w:rPr>
      </w:pPr>
    </w:p>
    <w:p w:rsidR="00CB67B0" w:rsidRDefault="00ED3103">
      <w:pPr>
        <w:snapToGrid w:val="0"/>
        <w:jc w:val="center"/>
        <w:rPr>
          <w:rFonts w:ascii="Times New Roman" w:eastAsia="宋体" w:hAnsi="Times New Roman" w:cs="宋体"/>
          <w:b/>
          <w:bCs/>
          <w:color w:val="000000" w:themeColor="text1"/>
          <w:szCs w:val="21"/>
        </w:rPr>
      </w:pPr>
      <w:r>
        <w:rPr>
          <w:rFonts w:ascii="Times New Roman" w:eastAsia="仿宋_GB2312" w:hAnsi="Times New Roman" w:cs="Times New Roman"/>
          <w:b/>
          <w:bCs/>
          <w:color w:val="000000" w:themeColor="text1"/>
          <w:szCs w:val="21"/>
        </w:rPr>
        <w:t>4</w:t>
      </w:r>
      <w:r>
        <w:rPr>
          <w:rFonts w:ascii="Times New Roman" w:eastAsia="宋体" w:hAnsi="Times New Roman" w:cs="Times New Roman"/>
          <w:b/>
          <w:bCs/>
          <w:color w:val="000000" w:themeColor="text1"/>
          <w:szCs w:val="21"/>
        </w:rPr>
        <w:t>-</w:t>
      </w:r>
      <w:r>
        <w:rPr>
          <w:rFonts w:ascii="Times New Roman" w:eastAsia="仿宋_GB2312" w:hAnsi="Times New Roman" w:cs="Times New Roman"/>
          <w:b/>
          <w:bCs/>
          <w:color w:val="000000" w:themeColor="text1"/>
          <w:szCs w:val="21"/>
        </w:rPr>
        <w:t>2</w:t>
      </w:r>
      <w:r>
        <w:rPr>
          <w:rFonts w:ascii="Times New Roman" w:eastAsia="宋体" w:hAnsi="Times New Roman" w:cs="Times New Roman"/>
          <w:b/>
          <w:bCs/>
          <w:color w:val="000000" w:themeColor="text1"/>
          <w:szCs w:val="21"/>
        </w:rPr>
        <w:t>-</w:t>
      </w:r>
      <w:r>
        <w:rPr>
          <w:rFonts w:ascii="Times New Roman" w:eastAsia="仿宋_GB2312" w:hAnsi="Times New Roman" w:cs="Times New Roman" w:hint="eastAsia"/>
          <w:b/>
          <w:bCs/>
          <w:color w:val="000000" w:themeColor="text1"/>
          <w:szCs w:val="21"/>
        </w:rPr>
        <w:t>4</w:t>
      </w:r>
      <w:r>
        <w:rPr>
          <w:rFonts w:ascii="Times New Roman" w:eastAsia="宋体" w:hAnsi="Times New Roman" w:cs="宋体" w:hint="eastAsia"/>
          <w:b/>
          <w:bCs/>
          <w:color w:val="000000" w:themeColor="text1"/>
          <w:szCs w:val="21"/>
        </w:rPr>
        <w:t>高二、高三年级选科组合情况</w:t>
      </w:r>
    </w:p>
    <w:tbl>
      <w:tblPr>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7"/>
        <w:gridCol w:w="1107"/>
        <w:gridCol w:w="1116"/>
        <w:gridCol w:w="1372"/>
        <w:gridCol w:w="1824"/>
        <w:gridCol w:w="933"/>
        <w:gridCol w:w="995"/>
      </w:tblGrid>
      <w:tr w:rsidR="00CB67B0">
        <w:trPr>
          <w:trHeight w:val="445"/>
        </w:trPr>
        <w:tc>
          <w:tcPr>
            <w:tcW w:w="1477"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年级</w:t>
            </w:r>
          </w:p>
        </w:tc>
        <w:tc>
          <w:tcPr>
            <w:tcW w:w="1107"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班级数</w:t>
            </w:r>
          </w:p>
        </w:tc>
        <w:tc>
          <w:tcPr>
            <w:tcW w:w="1116"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学生数</w:t>
            </w:r>
          </w:p>
        </w:tc>
        <w:tc>
          <w:tcPr>
            <w:tcW w:w="1372"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提供学生</w:t>
            </w:r>
          </w:p>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选课组合数</w:t>
            </w:r>
          </w:p>
        </w:tc>
        <w:tc>
          <w:tcPr>
            <w:tcW w:w="1824"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实际开设组合名称</w:t>
            </w:r>
          </w:p>
        </w:tc>
        <w:tc>
          <w:tcPr>
            <w:tcW w:w="933"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学生数</w:t>
            </w:r>
          </w:p>
        </w:tc>
        <w:tc>
          <w:tcPr>
            <w:tcW w:w="995"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教师数</w:t>
            </w:r>
          </w:p>
        </w:tc>
      </w:tr>
      <w:tr w:rsidR="00CB67B0">
        <w:trPr>
          <w:trHeight w:val="445"/>
        </w:trPr>
        <w:tc>
          <w:tcPr>
            <w:tcW w:w="1477" w:type="dxa"/>
            <w:vMerge w:val="restart"/>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高二年级</w:t>
            </w:r>
          </w:p>
        </w:tc>
        <w:tc>
          <w:tcPr>
            <w:tcW w:w="1107" w:type="dxa"/>
            <w:vMerge w:val="restart"/>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8</w:t>
            </w:r>
          </w:p>
        </w:tc>
        <w:tc>
          <w:tcPr>
            <w:tcW w:w="1116" w:type="dxa"/>
            <w:vMerge w:val="restart"/>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 xml:space="preserve">353 </w:t>
            </w:r>
          </w:p>
        </w:tc>
        <w:tc>
          <w:tcPr>
            <w:tcW w:w="1372" w:type="dxa"/>
            <w:vMerge w:val="restart"/>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12</w:t>
            </w:r>
          </w:p>
        </w:tc>
        <w:tc>
          <w:tcPr>
            <w:tcW w:w="1824"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left"/>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1</w:t>
            </w:r>
            <w:r>
              <w:rPr>
                <w:rFonts w:ascii="Times New Roman" w:hAnsi="Times New Roman" w:cs="宋体"/>
                <w:bCs/>
                <w:color w:val="000000"/>
                <w:kern w:val="0"/>
                <w:sz w:val="20"/>
                <w:szCs w:val="21"/>
              </w:rPr>
              <w:t>.</w:t>
            </w:r>
            <w:r>
              <w:rPr>
                <w:rFonts w:ascii="Times New Roman" w:hAnsi="Times New Roman" w:cs="宋体" w:hint="eastAsia"/>
                <w:bCs/>
                <w:color w:val="000000"/>
                <w:kern w:val="0"/>
                <w:sz w:val="20"/>
                <w:szCs w:val="21"/>
              </w:rPr>
              <w:t>物化生</w:t>
            </w:r>
          </w:p>
        </w:tc>
        <w:tc>
          <w:tcPr>
            <w:tcW w:w="933"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 xml:space="preserve">28 </w:t>
            </w:r>
          </w:p>
        </w:tc>
        <w:tc>
          <w:tcPr>
            <w:tcW w:w="995"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6</w:t>
            </w:r>
          </w:p>
        </w:tc>
      </w:tr>
      <w:tr w:rsidR="00CB67B0">
        <w:trPr>
          <w:trHeight w:val="445"/>
        </w:trPr>
        <w:tc>
          <w:tcPr>
            <w:tcW w:w="1477"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s="宋体"/>
                <w:bCs/>
                <w:color w:val="000000"/>
                <w:kern w:val="0"/>
                <w:sz w:val="20"/>
                <w:szCs w:val="21"/>
              </w:rPr>
            </w:pPr>
          </w:p>
        </w:tc>
        <w:tc>
          <w:tcPr>
            <w:tcW w:w="1107"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s="宋体"/>
                <w:bCs/>
                <w:color w:val="000000"/>
                <w:kern w:val="0"/>
                <w:sz w:val="20"/>
                <w:szCs w:val="21"/>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s="宋体"/>
                <w:bCs/>
                <w:color w:val="000000"/>
                <w:kern w:val="0"/>
                <w:sz w:val="20"/>
                <w:szCs w:val="21"/>
              </w:rPr>
            </w:pPr>
          </w:p>
        </w:tc>
        <w:tc>
          <w:tcPr>
            <w:tcW w:w="1372"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s="宋体"/>
                <w:bCs/>
                <w:color w:val="000000"/>
                <w:kern w:val="0"/>
                <w:sz w:val="20"/>
                <w:szCs w:val="21"/>
              </w:rPr>
            </w:pPr>
          </w:p>
        </w:tc>
        <w:tc>
          <w:tcPr>
            <w:tcW w:w="1824"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left"/>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2.</w:t>
            </w:r>
            <w:r>
              <w:rPr>
                <w:rFonts w:ascii="Times New Roman" w:hAnsi="Times New Roman" w:cs="宋体" w:hint="eastAsia"/>
                <w:bCs/>
                <w:color w:val="000000"/>
                <w:kern w:val="0"/>
                <w:sz w:val="20"/>
                <w:szCs w:val="21"/>
              </w:rPr>
              <w:t>物地生</w:t>
            </w:r>
          </w:p>
        </w:tc>
        <w:tc>
          <w:tcPr>
            <w:tcW w:w="933"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 xml:space="preserve"> 65</w:t>
            </w:r>
          </w:p>
        </w:tc>
        <w:tc>
          <w:tcPr>
            <w:tcW w:w="995"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12</w:t>
            </w:r>
          </w:p>
        </w:tc>
      </w:tr>
      <w:tr w:rsidR="00CB67B0">
        <w:trPr>
          <w:trHeight w:val="445"/>
        </w:trPr>
        <w:tc>
          <w:tcPr>
            <w:tcW w:w="1477"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s="宋体"/>
                <w:bCs/>
                <w:color w:val="000000"/>
                <w:kern w:val="0"/>
                <w:sz w:val="20"/>
                <w:szCs w:val="21"/>
              </w:rPr>
            </w:pPr>
          </w:p>
        </w:tc>
        <w:tc>
          <w:tcPr>
            <w:tcW w:w="1107"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s="宋体"/>
                <w:bCs/>
                <w:color w:val="000000"/>
                <w:kern w:val="0"/>
                <w:sz w:val="20"/>
                <w:szCs w:val="21"/>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s="宋体"/>
                <w:bCs/>
                <w:color w:val="000000"/>
                <w:kern w:val="0"/>
                <w:sz w:val="20"/>
                <w:szCs w:val="21"/>
              </w:rPr>
            </w:pPr>
          </w:p>
        </w:tc>
        <w:tc>
          <w:tcPr>
            <w:tcW w:w="1372"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s="宋体"/>
                <w:bCs/>
                <w:color w:val="000000"/>
                <w:kern w:val="0"/>
                <w:sz w:val="20"/>
                <w:szCs w:val="21"/>
              </w:rPr>
            </w:pPr>
          </w:p>
        </w:tc>
        <w:tc>
          <w:tcPr>
            <w:tcW w:w="1824"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left"/>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3.</w:t>
            </w:r>
            <w:r>
              <w:rPr>
                <w:rFonts w:ascii="Times New Roman" w:hAnsi="Times New Roman" w:cs="宋体" w:hint="eastAsia"/>
                <w:bCs/>
                <w:color w:val="000000"/>
                <w:kern w:val="0"/>
                <w:sz w:val="20"/>
                <w:szCs w:val="21"/>
              </w:rPr>
              <w:t>史政地</w:t>
            </w:r>
          </w:p>
        </w:tc>
        <w:tc>
          <w:tcPr>
            <w:tcW w:w="933"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 xml:space="preserve">220 </w:t>
            </w:r>
          </w:p>
        </w:tc>
        <w:tc>
          <w:tcPr>
            <w:tcW w:w="995"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16</w:t>
            </w:r>
          </w:p>
        </w:tc>
      </w:tr>
      <w:tr w:rsidR="00CB67B0">
        <w:trPr>
          <w:trHeight w:val="445"/>
        </w:trPr>
        <w:tc>
          <w:tcPr>
            <w:tcW w:w="1477"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s="宋体"/>
                <w:bCs/>
                <w:color w:val="000000"/>
                <w:kern w:val="0"/>
                <w:sz w:val="20"/>
                <w:szCs w:val="21"/>
              </w:rPr>
            </w:pPr>
          </w:p>
        </w:tc>
        <w:tc>
          <w:tcPr>
            <w:tcW w:w="1107"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s="宋体"/>
                <w:bCs/>
                <w:color w:val="000000"/>
                <w:kern w:val="0"/>
                <w:sz w:val="20"/>
                <w:szCs w:val="21"/>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s="宋体"/>
                <w:bCs/>
                <w:color w:val="000000"/>
                <w:kern w:val="0"/>
                <w:sz w:val="20"/>
                <w:szCs w:val="21"/>
              </w:rPr>
            </w:pPr>
          </w:p>
        </w:tc>
        <w:tc>
          <w:tcPr>
            <w:tcW w:w="1372"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s="宋体"/>
                <w:bCs/>
                <w:color w:val="000000"/>
                <w:kern w:val="0"/>
                <w:sz w:val="20"/>
                <w:szCs w:val="21"/>
              </w:rPr>
            </w:pPr>
          </w:p>
        </w:tc>
        <w:tc>
          <w:tcPr>
            <w:tcW w:w="1824"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left"/>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4.</w:t>
            </w:r>
            <w:r>
              <w:rPr>
                <w:rFonts w:ascii="Times New Roman" w:hAnsi="Times New Roman" w:cs="宋体" w:hint="eastAsia"/>
                <w:bCs/>
                <w:color w:val="000000"/>
                <w:kern w:val="0"/>
                <w:sz w:val="20"/>
                <w:szCs w:val="21"/>
              </w:rPr>
              <w:t>史政化</w:t>
            </w:r>
          </w:p>
        </w:tc>
        <w:tc>
          <w:tcPr>
            <w:tcW w:w="933"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 xml:space="preserve">40 </w:t>
            </w:r>
          </w:p>
        </w:tc>
        <w:tc>
          <w:tcPr>
            <w:tcW w:w="995"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6</w:t>
            </w:r>
          </w:p>
        </w:tc>
      </w:tr>
      <w:tr w:rsidR="00CB67B0">
        <w:trPr>
          <w:trHeight w:val="445"/>
        </w:trPr>
        <w:tc>
          <w:tcPr>
            <w:tcW w:w="1477" w:type="dxa"/>
            <w:vMerge w:val="restart"/>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高三年级</w:t>
            </w:r>
          </w:p>
        </w:tc>
        <w:tc>
          <w:tcPr>
            <w:tcW w:w="1107" w:type="dxa"/>
            <w:vMerge w:val="restart"/>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7</w:t>
            </w:r>
          </w:p>
        </w:tc>
        <w:tc>
          <w:tcPr>
            <w:tcW w:w="1116" w:type="dxa"/>
            <w:vMerge w:val="restart"/>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332</w:t>
            </w:r>
          </w:p>
        </w:tc>
        <w:tc>
          <w:tcPr>
            <w:tcW w:w="1372" w:type="dxa"/>
            <w:vMerge w:val="restart"/>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12</w:t>
            </w:r>
          </w:p>
        </w:tc>
        <w:tc>
          <w:tcPr>
            <w:tcW w:w="1824"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left"/>
              <w:rPr>
                <w:rFonts w:ascii="Times New Roman" w:hAnsi="Times New Roman" w:cs="宋体"/>
                <w:bCs/>
                <w:color w:val="000000"/>
                <w:kern w:val="0"/>
                <w:sz w:val="20"/>
                <w:szCs w:val="21"/>
              </w:rPr>
            </w:pPr>
            <w:r>
              <w:rPr>
                <w:rFonts w:ascii="Times New Roman" w:hAnsi="Times New Roman" w:cs="宋体"/>
                <w:bCs/>
                <w:color w:val="000000"/>
                <w:kern w:val="0"/>
                <w:sz w:val="20"/>
                <w:szCs w:val="21"/>
              </w:rPr>
              <w:t>1.</w:t>
            </w:r>
            <w:r>
              <w:rPr>
                <w:rFonts w:ascii="Times New Roman" w:hAnsi="Times New Roman" w:cs="宋体" w:hint="eastAsia"/>
                <w:bCs/>
                <w:color w:val="000000"/>
                <w:kern w:val="0"/>
                <w:sz w:val="20"/>
                <w:szCs w:val="21"/>
              </w:rPr>
              <w:t>物生地</w:t>
            </w:r>
          </w:p>
        </w:tc>
        <w:tc>
          <w:tcPr>
            <w:tcW w:w="933"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99</w:t>
            </w:r>
          </w:p>
        </w:tc>
        <w:tc>
          <w:tcPr>
            <w:tcW w:w="995"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12</w:t>
            </w:r>
          </w:p>
        </w:tc>
      </w:tr>
      <w:tr w:rsidR="00CB67B0">
        <w:trPr>
          <w:trHeight w:val="445"/>
        </w:trPr>
        <w:tc>
          <w:tcPr>
            <w:tcW w:w="1477"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s="宋体"/>
                <w:bCs/>
                <w:color w:val="000000"/>
                <w:kern w:val="0"/>
                <w:sz w:val="20"/>
                <w:szCs w:val="21"/>
              </w:rPr>
            </w:pPr>
          </w:p>
        </w:tc>
        <w:tc>
          <w:tcPr>
            <w:tcW w:w="1107"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s="宋体"/>
                <w:bCs/>
                <w:color w:val="000000"/>
                <w:kern w:val="0"/>
                <w:sz w:val="20"/>
                <w:szCs w:val="21"/>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s="宋体"/>
                <w:bCs/>
                <w:color w:val="000000"/>
                <w:kern w:val="0"/>
                <w:sz w:val="20"/>
                <w:szCs w:val="21"/>
              </w:rPr>
            </w:pPr>
          </w:p>
        </w:tc>
        <w:tc>
          <w:tcPr>
            <w:tcW w:w="1372"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s="宋体"/>
                <w:bCs/>
                <w:color w:val="000000"/>
                <w:kern w:val="0"/>
                <w:sz w:val="20"/>
                <w:szCs w:val="21"/>
              </w:rPr>
            </w:pPr>
          </w:p>
        </w:tc>
        <w:tc>
          <w:tcPr>
            <w:tcW w:w="1824"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left"/>
              <w:rPr>
                <w:rFonts w:ascii="Times New Roman" w:hAnsi="Times New Roman" w:cs="宋体"/>
                <w:bCs/>
                <w:color w:val="000000"/>
                <w:kern w:val="0"/>
                <w:sz w:val="20"/>
                <w:szCs w:val="21"/>
              </w:rPr>
            </w:pPr>
            <w:r>
              <w:rPr>
                <w:rFonts w:ascii="Times New Roman" w:hAnsi="Times New Roman" w:cs="宋体"/>
                <w:bCs/>
                <w:color w:val="000000"/>
                <w:kern w:val="0"/>
                <w:sz w:val="20"/>
                <w:szCs w:val="21"/>
              </w:rPr>
              <w:t>2.</w:t>
            </w:r>
            <w:r>
              <w:rPr>
                <w:rFonts w:ascii="Times New Roman" w:hAnsi="Times New Roman" w:cs="宋体" w:hint="eastAsia"/>
                <w:bCs/>
                <w:color w:val="000000"/>
                <w:kern w:val="0"/>
                <w:sz w:val="20"/>
                <w:szCs w:val="21"/>
              </w:rPr>
              <w:t>物化生</w:t>
            </w:r>
          </w:p>
        </w:tc>
        <w:tc>
          <w:tcPr>
            <w:tcW w:w="933"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47</w:t>
            </w:r>
          </w:p>
        </w:tc>
        <w:tc>
          <w:tcPr>
            <w:tcW w:w="995"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6</w:t>
            </w:r>
          </w:p>
        </w:tc>
      </w:tr>
      <w:tr w:rsidR="00CB67B0">
        <w:trPr>
          <w:trHeight w:val="445"/>
        </w:trPr>
        <w:tc>
          <w:tcPr>
            <w:tcW w:w="1477"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s="宋体"/>
                <w:bCs/>
                <w:color w:val="000000"/>
                <w:kern w:val="0"/>
                <w:sz w:val="20"/>
                <w:szCs w:val="21"/>
              </w:rPr>
            </w:pPr>
          </w:p>
        </w:tc>
        <w:tc>
          <w:tcPr>
            <w:tcW w:w="1107"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s="宋体"/>
                <w:bCs/>
                <w:color w:val="000000"/>
                <w:kern w:val="0"/>
                <w:sz w:val="20"/>
                <w:szCs w:val="21"/>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s="宋体"/>
                <w:bCs/>
                <w:color w:val="000000"/>
                <w:kern w:val="0"/>
                <w:sz w:val="20"/>
                <w:szCs w:val="21"/>
              </w:rPr>
            </w:pPr>
          </w:p>
        </w:tc>
        <w:tc>
          <w:tcPr>
            <w:tcW w:w="1372"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s="宋体"/>
                <w:bCs/>
                <w:color w:val="000000"/>
                <w:kern w:val="0"/>
                <w:sz w:val="20"/>
                <w:szCs w:val="21"/>
              </w:rPr>
            </w:pPr>
          </w:p>
        </w:tc>
        <w:tc>
          <w:tcPr>
            <w:tcW w:w="1824"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left"/>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3.</w:t>
            </w:r>
            <w:r>
              <w:rPr>
                <w:rFonts w:ascii="Times New Roman" w:hAnsi="Times New Roman" w:cs="宋体" w:hint="eastAsia"/>
                <w:bCs/>
                <w:color w:val="000000"/>
                <w:kern w:val="0"/>
                <w:sz w:val="20"/>
                <w:szCs w:val="21"/>
              </w:rPr>
              <w:t>史政地</w:t>
            </w:r>
          </w:p>
        </w:tc>
        <w:tc>
          <w:tcPr>
            <w:tcW w:w="933"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180</w:t>
            </w:r>
          </w:p>
        </w:tc>
        <w:tc>
          <w:tcPr>
            <w:tcW w:w="995"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14</w:t>
            </w:r>
          </w:p>
        </w:tc>
      </w:tr>
      <w:tr w:rsidR="00CB67B0">
        <w:trPr>
          <w:trHeight w:val="445"/>
        </w:trPr>
        <w:tc>
          <w:tcPr>
            <w:tcW w:w="1477"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s="宋体"/>
                <w:bCs/>
                <w:color w:val="000000"/>
                <w:kern w:val="0"/>
                <w:sz w:val="20"/>
                <w:szCs w:val="21"/>
              </w:rPr>
            </w:pPr>
          </w:p>
        </w:tc>
        <w:tc>
          <w:tcPr>
            <w:tcW w:w="1107"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s="宋体"/>
                <w:bCs/>
                <w:color w:val="000000"/>
                <w:kern w:val="0"/>
                <w:sz w:val="20"/>
                <w:szCs w:val="21"/>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s="宋体"/>
                <w:bCs/>
                <w:color w:val="000000"/>
                <w:kern w:val="0"/>
                <w:sz w:val="20"/>
                <w:szCs w:val="21"/>
              </w:rPr>
            </w:pPr>
          </w:p>
        </w:tc>
        <w:tc>
          <w:tcPr>
            <w:tcW w:w="1372" w:type="dxa"/>
            <w:vMerge/>
            <w:tcBorders>
              <w:top w:val="single" w:sz="4" w:space="0" w:color="auto"/>
              <w:left w:val="single" w:sz="4" w:space="0" w:color="auto"/>
              <w:bottom w:val="single" w:sz="4" w:space="0" w:color="auto"/>
              <w:right w:val="single" w:sz="4" w:space="0" w:color="auto"/>
            </w:tcBorders>
            <w:vAlign w:val="center"/>
          </w:tcPr>
          <w:p w:rsidR="00CB67B0" w:rsidRDefault="00CB67B0">
            <w:pPr>
              <w:widowControl/>
              <w:jc w:val="left"/>
              <w:rPr>
                <w:rFonts w:ascii="Times New Roman" w:hAnsi="Times New Roman" w:cs="宋体"/>
                <w:bCs/>
                <w:color w:val="000000"/>
                <w:kern w:val="0"/>
                <w:sz w:val="20"/>
                <w:szCs w:val="21"/>
              </w:rPr>
            </w:pPr>
          </w:p>
        </w:tc>
        <w:tc>
          <w:tcPr>
            <w:tcW w:w="1824"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left"/>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4.</w:t>
            </w:r>
            <w:r>
              <w:rPr>
                <w:rFonts w:ascii="Times New Roman" w:hAnsi="Times New Roman" w:cs="宋体" w:hint="eastAsia"/>
                <w:bCs/>
                <w:color w:val="000000"/>
                <w:kern w:val="0"/>
                <w:sz w:val="20"/>
                <w:szCs w:val="21"/>
              </w:rPr>
              <w:t>史政化</w:t>
            </w:r>
          </w:p>
        </w:tc>
        <w:tc>
          <w:tcPr>
            <w:tcW w:w="933"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6</w:t>
            </w:r>
          </w:p>
        </w:tc>
        <w:tc>
          <w:tcPr>
            <w:tcW w:w="995"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3</w:t>
            </w:r>
          </w:p>
        </w:tc>
      </w:tr>
    </w:tbl>
    <w:p w:rsidR="00CB67B0" w:rsidRDefault="00CB67B0">
      <w:pPr>
        <w:snapToGrid w:val="0"/>
        <w:jc w:val="center"/>
        <w:rPr>
          <w:rFonts w:asciiTheme="minorEastAsia" w:hAnsiTheme="minorEastAsia" w:cs="Times New Roman"/>
          <w:b/>
          <w:bCs/>
          <w:color w:val="000000" w:themeColor="text1"/>
          <w:szCs w:val="21"/>
        </w:rPr>
      </w:pPr>
    </w:p>
    <w:p w:rsidR="00CB67B0" w:rsidRDefault="00ED3103">
      <w:pPr>
        <w:snapToGrid w:val="0"/>
        <w:jc w:val="center"/>
        <w:rPr>
          <w:rFonts w:asciiTheme="minorEastAsia" w:hAnsiTheme="minorEastAsia" w:cs="宋体"/>
          <w:b/>
          <w:bCs/>
          <w:color w:val="000000" w:themeColor="text1"/>
          <w:szCs w:val="21"/>
        </w:rPr>
      </w:pPr>
      <w:r>
        <w:rPr>
          <w:rFonts w:asciiTheme="minorEastAsia" w:hAnsiTheme="minorEastAsia" w:cs="Times New Roman"/>
          <w:b/>
          <w:bCs/>
          <w:color w:val="000000" w:themeColor="text1"/>
          <w:szCs w:val="21"/>
        </w:rPr>
        <w:t>4-2-</w:t>
      </w:r>
      <w:r>
        <w:rPr>
          <w:rFonts w:asciiTheme="minorEastAsia" w:hAnsiTheme="minorEastAsia" w:cs="Times New Roman" w:hint="eastAsia"/>
          <w:b/>
          <w:bCs/>
          <w:color w:val="000000" w:themeColor="text1"/>
          <w:szCs w:val="21"/>
        </w:rPr>
        <w:t>5 近3年</w:t>
      </w:r>
      <w:r>
        <w:rPr>
          <w:rFonts w:asciiTheme="minorEastAsia" w:hAnsiTheme="minorEastAsia" w:cs="宋体" w:hint="eastAsia"/>
          <w:b/>
          <w:bCs/>
          <w:color w:val="000000" w:themeColor="text1"/>
          <w:szCs w:val="21"/>
        </w:rPr>
        <w:t>校内外产生影响的特色课程优质课程</w:t>
      </w:r>
    </w:p>
    <w:tbl>
      <w:tblP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0"/>
        <w:gridCol w:w="1020"/>
        <w:gridCol w:w="839"/>
        <w:gridCol w:w="1042"/>
        <w:gridCol w:w="1043"/>
        <w:gridCol w:w="1042"/>
        <w:gridCol w:w="1043"/>
      </w:tblGrid>
      <w:tr w:rsidR="00CB67B0">
        <w:trPr>
          <w:trHeight w:val="647"/>
        </w:trPr>
        <w:tc>
          <w:tcPr>
            <w:tcW w:w="278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课程名称</w:t>
            </w:r>
          </w:p>
        </w:tc>
        <w:tc>
          <w:tcPr>
            <w:tcW w:w="102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开设年级</w:t>
            </w:r>
          </w:p>
        </w:tc>
        <w:tc>
          <w:tcPr>
            <w:tcW w:w="83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课时</w:t>
            </w:r>
          </w:p>
        </w:tc>
        <w:tc>
          <w:tcPr>
            <w:tcW w:w="104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执教人员</w:t>
            </w:r>
          </w:p>
        </w:tc>
        <w:tc>
          <w:tcPr>
            <w:tcW w:w="104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推送平台</w:t>
            </w:r>
          </w:p>
        </w:tc>
        <w:tc>
          <w:tcPr>
            <w:tcW w:w="104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示范范围</w:t>
            </w:r>
          </w:p>
        </w:tc>
        <w:tc>
          <w:tcPr>
            <w:tcW w:w="104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是否获奖</w:t>
            </w:r>
          </w:p>
        </w:tc>
      </w:tr>
      <w:tr w:rsidR="00CB67B0">
        <w:trPr>
          <w:trHeight w:val="647"/>
        </w:trPr>
        <w:tc>
          <w:tcPr>
            <w:tcW w:w="278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物理课程</w:t>
            </w:r>
          </w:p>
        </w:tc>
        <w:tc>
          <w:tcPr>
            <w:tcW w:w="102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高一、二、三</w:t>
            </w:r>
          </w:p>
        </w:tc>
        <w:tc>
          <w:tcPr>
            <w:tcW w:w="83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7/</w:t>
            </w:r>
            <w:r>
              <w:rPr>
                <w:rFonts w:ascii="Times New Roman" w:hAnsi="Times New Roman" w:cs="宋体" w:hint="eastAsia"/>
                <w:bCs/>
                <w:color w:val="000000"/>
                <w:kern w:val="0"/>
                <w:sz w:val="20"/>
                <w:szCs w:val="21"/>
              </w:rPr>
              <w:t>周</w:t>
            </w:r>
          </w:p>
        </w:tc>
        <w:tc>
          <w:tcPr>
            <w:tcW w:w="104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耿丽梅等</w:t>
            </w:r>
          </w:p>
        </w:tc>
        <w:tc>
          <w:tcPr>
            <w:tcW w:w="104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省教育学会</w:t>
            </w:r>
          </w:p>
        </w:tc>
        <w:tc>
          <w:tcPr>
            <w:tcW w:w="104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全省</w:t>
            </w:r>
          </w:p>
        </w:tc>
        <w:tc>
          <w:tcPr>
            <w:tcW w:w="104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是</w:t>
            </w:r>
          </w:p>
        </w:tc>
      </w:tr>
      <w:tr w:rsidR="00CB67B0">
        <w:trPr>
          <w:trHeight w:val="647"/>
        </w:trPr>
        <w:tc>
          <w:tcPr>
            <w:tcW w:w="278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化学课程</w:t>
            </w:r>
          </w:p>
        </w:tc>
        <w:tc>
          <w:tcPr>
            <w:tcW w:w="102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高一、二、三</w:t>
            </w:r>
          </w:p>
        </w:tc>
        <w:tc>
          <w:tcPr>
            <w:tcW w:w="83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5/</w:t>
            </w:r>
            <w:r>
              <w:rPr>
                <w:rFonts w:ascii="Times New Roman" w:hAnsi="Times New Roman" w:cs="宋体" w:hint="eastAsia"/>
                <w:bCs/>
                <w:color w:val="000000"/>
                <w:kern w:val="0"/>
                <w:sz w:val="20"/>
                <w:szCs w:val="21"/>
              </w:rPr>
              <w:t>周</w:t>
            </w:r>
          </w:p>
        </w:tc>
        <w:tc>
          <w:tcPr>
            <w:tcW w:w="104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范成梅等</w:t>
            </w:r>
          </w:p>
        </w:tc>
        <w:tc>
          <w:tcPr>
            <w:tcW w:w="104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常州教育</w:t>
            </w:r>
          </w:p>
        </w:tc>
        <w:tc>
          <w:tcPr>
            <w:tcW w:w="104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市级</w:t>
            </w:r>
          </w:p>
        </w:tc>
        <w:tc>
          <w:tcPr>
            <w:tcW w:w="104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是</w:t>
            </w:r>
          </w:p>
        </w:tc>
      </w:tr>
      <w:tr w:rsidR="00CB67B0">
        <w:trPr>
          <w:trHeight w:val="647"/>
        </w:trPr>
        <w:tc>
          <w:tcPr>
            <w:tcW w:w="278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地理课程</w:t>
            </w:r>
          </w:p>
        </w:tc>
        <w:tc>
          <w:tcPr>
            <w:tcW w:w="102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高一、二、三</w:t>
            </w:r>
          </w:p>
        </w:tc>
        <w:tc>
          <w:tcPr>
            <w:tcW w:w="83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2/</w:t>
            </w:r>
            <w:r>
              <w:rPr>
                <w:rFonts w:ascii="Times New Roman" w:hAnsi="Times New Roman" w:cs="宋体" w:hint="eastAsia"/>
                <w:bCs/>
                <w:color w:val="000000"/>
                <w:kern w:val="0"/>
                <w:sz w:val="20"/>
                <w:szCs w:val="21"/>
              </w:rPr>
              <w:t>周</w:t>
            </w:r>
          </w:p>
        </w:tc>
        <w:tc>
          <w:tcPr>
            <w:tcW w:w="104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任小芳等</w:t>
            </w:r>
          </w:p>
        </w:tc>
        <w:tc>
          <w:tcPr>
            <w:tcW w:w="104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常州教育</w:t>
            </w:r>
          </w:p>
        </w:tc>
        <w:tc>
          <w:tcPr>
            <w:tcW w:w="104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市级</w:t>
            </w:r>
          </w:p>
        </w:tc>
        <w:tc>
          <w:tcPr>
            <w:tcW w:w="104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是</w:t>
            </w:r>
          </w:p>
        </w:tc>
      </w:tr>
      <w:tr w:rsidR="00CB67B0">
        <w:trPr>
          <w:trHeight w:val="647"/>
        </w:trPr>
        <w:tc>
          <w:tcPr>
            <w:tcW w:w="278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生物课程</w:t>
            </w:r>
          </w:p>
        </w:tc>
        <w:tc>
          <w:tcPr>
            <w:tcW w:w="102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高一、二、三</w:t>
            </w:r>
          </w:p>
        </w:tc>
        <w:tc>
          <w:tcPr>
            <w:tcW w:w="83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10/</w:t>
            </w:r>
            <w:r>
              <w:rPr>
                <w:rFonts w:ascii="Times New Roman" w:hAnsi="Times New Roman" w:cs="宋体" w:hint="eastAsia"/>
                <w:bCs/>
                <w:color w:val="000000"/>
                <w:kern w:val="0"/>
                <w:sz w:val="20"/>
                <w:szCs w:val="21"/>
              </w:rPr>
              <w:t>周</w:t>
            </w:r>
          </w:p>
        </w:tc>
        <w:tc>
          <w:tcPr>
            <w:tcW w:w="104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曹盈倩</w:t>
            </w:r>
          </w:p>
        </w:tc>
        <w:tc>
          <w:tcPr>
            <w:tcW w:w="104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常州教育</w:t>
            </w:r>
          </w:p>
        </w:tc>
        <w:tc>
          <w:tcPr>
            <w:tcW w:w="104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市级</w:t>
            </w:r>
          </w:p>
        </w:tc>
        <w:tc>
          <w:tcPr>
            <w:tcW w:w="104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是</w:t>
            </w:r>
          </w:p>
        </w:tc>
      </w:tr>
      <w:tr w:rsidR="00CB67B0">
        <w:trPr>
          <w:trHeight w:val="647"/>
        </w:trPr>
        <w:tc>
          <w:tcPr>
            <w:tcW w:w="278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通用课程</w:t>
            </w:r>
          </w:p>
        </w:tc>
        <w:tc>
          <w:tcPr>
            <w:tcW w:w="102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高一、二</w:t>
            </w:r>
          </w:p>
        </w:tc>
        <w:tc>
          <w:tcPr>
            <w:tcW w:w="83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1/</w:t>
            </w:r>
            <w:r>
              <w:rPr>
                <w:rFonts w:ascii="Times New Roman" w:hAnsi="Times New Roman" w:cs="宋体" w:hint="eastAsia"/>
                <w:bCs/>
                <w:color w:val="000000"/>
                <w:kern w:val="0"/>
                <w:sz w:val="20"/>
                <w:szCs w:val="21"/>
              </w:rPr>
              <w:t>周</w:t>
            </w:r>
          </w:p>
        </w:tc>
        <w:tc>
          <w:tcPr>
            <w:tcW w:w="104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许明哲等</w:t>
            </w:r>
          </w:p>
        </w:tc>
        <w:tc>
          <w:tcPr>
            <w:tcW w:w="104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常州教育</w:t>
            </w:r>
          </w:p>
        </w:tc>
        <w:tc>
          <w:tcPr>
            <w:tcW w:w="104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市级</w:t>
            </w:r>
          </w:p>
        </w:tc>
        <w:tc>
          <w:tcPr>
            <w:tcW w:w="104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是</w:t>
            </w:r>
          </w:p>
        </w:tc>
      </w:tr>
      <w:tr w:rsidR="00CB67B0">
        <w:trPr>
          <w:trHeight w:val="647"/>
        </w:trPr>
        <w:tc>
          <w:tcPr>
            <w:tcW w:w="278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政治课程</w:t>
            </w:r>
          </w:p>
        </w:tc>
        <w:tc>
          <w:tcPr>
            <w:tcW w:w="102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高一、二、三</w:t>
            </w:r>
          </w:p>
        </w:tc>
        <w:tc>
          <w:tcPr>
            <w:tcW w:w="83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12/</w:t>
            </w:r>
            <w:r>
              <w:rPr>
                <w:rFonts w:ascii="Times New Roman" w:hAnsi="Times New Roman" w:cs="宋体" w:hint="eastAsia"/>
                <w:bCs/>
                <w:color w:val="000000"/>
                <w:kern w:val="0"/>
                <w:sz w:val="20"/>
                <w:szCs w:val="21"/>
              </w:rPr>
              <w:t>周</w:t>
            </w:r>
          </w:p>
        </w:tc>
        <w:tc>
          <w:tcPr>
            <w:tcW w:w="104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冯如兰</w:t>
            </w:r>
          </w:p>
        </w:tc>
        <w:tc>
          <w:tcPr>
            <w:tcW w:w="104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常州教育</w:t>
            </w:r>
          </w:p>
        </w:tc>
        <w:tc>
          <w:tcPr>
            <w:tcW w:w="104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市级</w:t>
            </w:r>
          </w:p>
        </w:tc>
        <w:tc>
          <w:tcPr>
            <w:tcW w:w="104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是</w:t>
            </w:r>
          </w:p>
        </w:tc>
      </w:tr>
      <w:tr w:rsidR="00CB67B0">
        <w:trPr>
          <w:trHeight w:val="647"/>
        </w:trPr>
        <w:tc>
          <w:tcPr>
            <w:tcW w:w="278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历史课程</w:t>
            </w:r>
          </w:p>
        </w:tc>
        <w:tc>
          <w:tcPr>
            <w:tcW w:w="102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高一、二、三</w:t>
            </w:r>
          </w:p>
        </w:tc>
        <w:tc>
          <w:tcPr>
            <w:tcW w:w="83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10/</w:t>
            </w:r>
            <w:r>
              <w:rPr>
                <w:rFonts w:ascii="Times New Roman" w:hAnsi="Times New Roman" w:cs="宋体" w:hint="eastAsia"/>
                <w:bCs/>
                <w:color w:val="000000"/>
                <w:kern w:val="0"/>
                <w:sz w:val="20"/>
                <w:szCs w:val="21"/>
              </w:rPr>
              <w:t>周</w:t>
            </w:r>
          </w:p>
        </w:tc>
        <w:tc>
          <w:tcPr>
            <w:tcW w:w="104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郑漫柔</w:t>
            </w:r>
          </w:p>
        </w:tc>
        <w:tc>
          <w:tcPr>
            <w:tcW w:w="104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常州教育</w:t>
            </w:r>
          </w:p>
        </w:tc>
        <w:tc>
          <w:tcPr>
            <w:tcW w:w="104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市级</w:t>
            </w:r>
          </w:p>
        </w:tc>
        <w:tc>
          <w:tcPr>
            <w:tcW w:w="104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是</w:t>
            </w:r>
          </w:p>
        </w:tc>
      </w:tr>
      <w:tr w:rsidR="00CB67B0">
        <w:trPr>
          <w:trHeight w:val="647"/>
        </w:trPr>
        <w:tc>
          <w:tcPr>
            <w:tcW w:w="278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社团活动课程</w:t>
            </w:r>
          </w:p>
        </w:tc>
        <w:tc>
          <w:tcPr>
            <w:tcW w:w="102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高一、二、三</w:t>
            </w:r>
          </w:p>
        </w:tc>
        <w:tc>
          <w:tcPr>
            <w:tcW w:w="83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1/</w:t>
            </w:r>
            <w:r>
              <w:rPr>
                <w:rFonts w:ascii="Times New Roman" w:hAnsi="Times New Roman" w:cs="宋体" w:hint="eastAsia"/>
                <w:bCs/>
                <w:color w:val="000000"/>
                <w:kern w:val="0"/>
                <w:sz w:val="20"/>
                <w:szCs w:val="21"/>
              </w:rPr>
              <w:t>周</w:t>
            </w:r>
          </w:p>
        </w:tc>
        <w:tc>
          <w:tcPr>
            <w:tcW w:w="104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靳智玲</w:t>
            </w:r>
          </w:p>
        </w:tc>
        <w:tc>
          <w:tcPr>
            <w:tcW w:w="104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常州教育</w:t>
            </w:r>
          </w:p>
        </w:tc>
        <w:tc>
          <w:tcPr>
            <w:tcW w:w="104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市级</w:t>
            </w:r>
          </w:p>
        </w:tc>
        <w:tc>
          <w:tcPr>
            <w:tcW w:w="104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是</w:t>
            </w:r>
          </w:p>
        </w:tc>
      </w:tr>
      <w:tr w:rsidR="00CB67B0">
        <w:trPr>
          <w:trHeight w:val="647"/>
        </w:trPr>
        <w:tc>
          <w:tcPr>
            <w:tcW w:w="278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信息课程</w:t>
            </w:r>
          </w:p>
        </w:tc>
        <w:tc>
          <w:tcPr>
            <w:tcW w:w="102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高一、二、三</w:t>
            </w:r>
          </w:p>
        </w:tc>
        <w:tc>
          <w:tcPr>
            <w:tcW w:w="83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2/</w:t>
            </w:r>
            <w:r>
              <w:rPr>
                <w:rFonts w:ascii="Times New Roman" w:hAnsi="Times New Roman" w:cs="宋体" w:hint="eastAsia"/>
                <w:bCs/>
                <w:color w:val="000000"/>
                <w:kern w:val="0"/>
                <w:sz w:val="20"/>
                <w:szCs w:val="21"/>
              </w:rPr>
              <w:t>周</w:t>
            </w:r>
          </w:p>
        </w:tc>
        <w:tc>
          <w:tcPr>
            <w:tcW w:w="104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陈奕</w:t>
            </w:r>
          </w:p>
        </w:tc>
        <w:tc>
          <w:tcPr>
            <w:tcW w:w="104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常州教育</w:t>
            </w:r>
          </w:p>
        </w:tc>
        <w:tc>
          <w:tcPr>
            <w:tcW w:w="104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市级</w:t>
            </w:r>
          </w:p>
        </w:tc>
        <w:tc>
          <w:tcPr>
            <w:tcW w:w="104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是</w:t>
            </w:r>
          </w:p>
        </w:tc>
      </w:tr>
      <w:tr w:rsidR="00CB67B0">
        <w:trPr>
          <w:trHeight w:val="647"/>
        </w:trPr>
        <w:tc>
          <w:tcPr>
            <w:tcW w:w="278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
                <w:bCs/>
                <w:color w:val="000000"/>
                <w:kern w:val="0"/>
                <w:sz w:val="20"/>
                <w:szCs w:val="21"/>
              </w:rPr>
            </w:pPr>
            <w:r>
              <w:rPr>
                <w:rFonts w:ascii="Times New Roman" w:hAnsi="Times New Roman" w:cs="宋体" w:hint="eastAsia"/>
                <w:b/>
                <w:bCs/>
                <w:color w:val="000000"/>
                <w:kern w:val="0"/>
                <w:sz w:val="20"/>
                <w:szCs w:val="21"/>
              </w:rPr>
              <w:t>英语课程</w:t>
            </w:r>
          </w:p>
        </w:tc>
        <w:tc>
          <w:tcPr>
            <w:tcW w:w="1020"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高一、二、三</w:t>
            </w:r>
          </w:p>
        </w:tc>
        <w:tc>
          <w:tcPr>
            <w:tcW w:w="839"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5/</w:t>
            </w:r>
            <w:r>
              <w:rPr>
                <w:rFonts w:ascii="Times New Roman" w:hAnsi="Times New Roman" w:cs="宋体" w:hint="eastAsia"/>
                <w:bCs/>
                <w:color w:val="000000"/>
                <w:kern w:val="0"/>
                <w:sz w:val="20"/>
                <w:szCs w:val="21"/>
              </w:rPr>
              <w:t>周</w:t>
            </w:r>
          </w:p>
        </w:tc>
        <w:tc>
          <w:tcPr>
            <w:tcW w:w="104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武艳云等</w:t>
            </w:r>
          </w:p>
        </w:tc>
        <w:tc>
          <w:tcPr>
            <w:tcW w:w="104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中国教育电视台</w:t>
            </w:r>
          </w:p>
        </w:tc>
        <w:tc>
          <w:tcPr>
            <w:tcW w:w="1042"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国家级</w:t>
            </w:r>
          </w:p>
        </w:tc>
        <w:tc>
          <w:tcPr>
            <w:tcW w:w="1043"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cs="宋体"/>
                <w:bCs/>
                <w:color w:val="000000"/>
                <w:kern w:val="0"/>
                <w:sz w:val="20"/>
                <w:szCs w:val="21"/>
              </w:rPr>
            </w:pPr>
            <w:r>
              <w:rPr>
                <w:rFonts w:ascii="Times New Roman" w:hAnsi="Times New Roman" w:cs="宋体" w:hint="eastAsia"/>
                <w:bCs/>
                <w:color w:val="000000"/>
                <w:kern w:val="0"/>
                <w:sz w:val="20"/>
                <w:szCs w:val="21"/>
              </w:rPr>
              <w:t>是</w:t>
            </w:r>
          </w:p>
        </w:tc>
      </w:tr>
    </w:tbl>
    <w:p w:rsidR="00CB67B0" w:rsidRDefault="00ED3103">
      <w:pPr>
        <w:tabs>
          <w:tab w:val="left" w:pos="9135"/>
        </w:tabs>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注</w:t>
      </w:r>
      <w:r>
        <w:rPr>
          <w:rFonts w:ascii="Times New Roman" w:eastAsia="宋体" w:hAnsi="Times New Roman" w:cs="Times New Roman" w:hint="eastAsia"/>
          <w:bCs/>
          <w:color w:val="000000" w:themeColor="text1"/>
          <w:szCs w:val="21"/>
        </w:rPr>
        <w:t>：</w:t>
      </w:r>
      <w:r>
        <w:rPr>
          <w:rFonts w:ascii="Times New Roman" w:eastAsia="宋体" w:hAnsi="Times New Roman" w:cs="Times New Roman"/>
          <w:bCs/>
          <w:color w:val="000000" w:themeColor="text1"/>
          <w:szCs w:val="21"/>
        </w:rPr>
        <w:t>推送平台指课程资源入选设区市以上在线教育平台</w:t>
      </w:r>
      <w:r>
        <w:rPr>
          <w:rFonts w:ascii="Times New Roman" w:eastAsia="宋体" w:hAnsi="Times New Roman" w:cs="Times New Roman" w:hint="eastAsia"/>
          <w:bCs/>
          <w:color w:val="000000" w:themeColor="text1"/>
          <w:szCs w:val="21"/>
        </w:rPr>
        <w:t>、</w:t>
      </w:r>
      <w:r>
        <w:rPr>
          <w:rFonts w:ascii="Times New Roman" w:eastAsia="宋体" w:hAnsi="Times New Roman" w:cs="Times New Roman"/>
          <w:bCs/>
          <w:color w:val="000000" w:themeColor="text1"/>
          <w:szCs w:val="21"/>
        </w:rPr>
        <w:t>资源库等</w:t>
      </w:r>
      <w:r>
        <w:rPr>
          <w:rFonts w:ascii="Times New Roman" w:eastAsia="宋体" w:hAnsi="Times New Roman" w:cs="Times New Roman" w:hint="eastAsia"/>
          <w:bCs/>
          <w:color w:val="000000" w:themeColor="text1"/>
          <w:szCs w:val="21"/>
        </w:rPr>
        <w:t>。</w:t>
      </w:r>
    </w:p>
    <w:p w:rsidR="00CB67B0" w:rsidRDefault="00CB67B0">
      <w:pPr>
        <w:tabs>
          <w:tab w:val="left" w:pos="9135"/>
        </w:tabs>
        <w:rPr>
          <w:rFonts w:ascii="Times New Roman" w:eastAsia="宋体" w:hAnsi="Times New Roman" w:cs="宋体"/>
          <w:b/>
          <w:bCs/>
          <w:color w:val="000000" w:themeColor="text1"/>
          <w:szCs w:val="2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3</w:t>
      </w:r>
      <w:r>
        <w:rPr>
          <w:rFonts w:ascii="Times New Roman" w:hAnsi="Times New Roman" w:cs="Times New Roman"/>
          <w:b/>
          <w:color w:val="000000" w:themeColor="text1"/>
        </w:rPr>
        <w:t>）</w:t>
      </w:r>
      <w:r>
        <w:rPr>
          <w:rFonts w:ascii="Times New Roman" w:hAnsi="Times New Roman" w:cs="Times New Roman" w:hint="eastAsia"/>
          <w:b/>
          <w:color w:val="000000" w:themeColor="text1"/>
        </w:rPr>
        <w:t>佐证</w:t>
      </w:r>
      <w:r>
        <w:rPr>
          <w:rFonts w:ascii="Times New Roman" w:hAnsi="Times New Roman" w:cs="Times New Roman"/>
          <w:b/>
          <w:color w:val="000000" w:themeColor="text1"/>
        </w:rPr>
        <w:t>要目</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4"/>
        <w:gridCol w:w="1547"/>
        <w:gridCol w:w="1548"/>
        <w:gridCol w:w="1165"/>
      </w:tblGrid>
      <w:tr w:rsidR="00CB67B0">
        <w:trPr>
          <w:trHeight w:val="220"/>
          <w:jc w:val="center"/>
        </w:trPr>
        <w:tc>
          <w:tcPr>
            <w:tcW w:w="4614"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b/>
                <w:color w:val="000000"/>
              </w:rPr>
            </w:pPr>
            <w:r>
              <w:rPr>
                <w:rFonts w:ascii="Times New Roman" w:hAnsi="Times New Roman" w:hint="eastAsia"/>
                <w:b/>
                <w:color w:val="000000"/>
              </w:rPr>
              <w:t>佐证资料名称</w:t>
            </w:r>
          </w:p>
        </w:tc>
        <w:tc>
          <w:tcPr>
            <w:tcW w:w="1547"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b/>
                <w:color w:val="000000"/>
              </w:rPr>
            </w:pPr>
            <w:r>
              <w:rPr>
                <w:rFonts w:ascii="Times New Roman" w:hAnsi="Times New Roman" w:hint="eastAsia"/>
                <w:b/>
                <w:color w:val="000000"/>
              </w:rPr>
              <w:t>主题词</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b/>
                <w:color w:val="000000"/>
              </w:rPr>
            </w:pPr>
            <w:r>
              <w:rPr>
                <w:rFonts w:ascii="Times New Roman" w:hAnsi="Times New Roman" w:hint="eastAsia"/>
                <w:b/>
                <w:color w:val="000000"/>
              </w:rPr>
              <w:t>成文时间</w:t>
            </w:r>
          </w:p>
        </w:tc>
        <w:tc>
          <w:tcPr>
            <w:tcW w:w="1165"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Times New Roman" w:hAnsi="Times New Roman"/>
                <w:b/>
                <w:color w:val="000000"/>
              </w:rPr>
            </w:pPr>
            <w:r>
              <w:rPr>
                <w:rFonts w:ascii="Times New Roman" w:hAnsi="Times New Roman" w:hint="eastAsia"/>
                <w:b/>
                <w:color w:val="000000"/>
              </w:rPr>
              <w:t>是否归档</w:t>
            </w:r>
          </w:p>
        </w:tc>
      </w:tr>
      <w:tr w:rsidR="00CB67B0">
        <w:trPr>
          <w:trHeight w:val="220"/>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snapToGrid w:val="0"/>
              <w:rPr>
                <w:rFonts w:ascii="新宋体" w:eastAsia="新宋体" w:hAnsi="新宋体"/>
                <w:szCs w:val="21"/>
              </w:rPr>
            </w:pPr>
            <w:r>
              <w:rPr>
                <w:rFonts w:ascii="新宋体" w:eastAsia="新宋体" w:hAnsi="新宋体" w:hint="eastAsia"/>
                <w:szCs w:val="21"/>
              </w:rPr>
              <w:t>1.常州市戚墅堰实验中学高中课程发展规划</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snapToGrid w:val="0"/>
              <w:rPr>
                <w:rFonts w:ascii="新宋体" w:eastAsia="新宋体" w:hAnsi="新宋体"/>
                <w:szCs w:val="21"/>
              </w:rPr>
            </w:pPr>
            <w:r>
              <w:rPr>
                <w:rFonts w:ascii="新宋体" w:eastAsia="新宋体" w:hAnsi="新宋体" w:hint="eastAsia"/>
                <w:szCs w:val="21"/>
              </w:rPr>
              <w:t>课程发展规划</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新宋体" w:eastAsia="新宋体" w:hAnsi="新宋体"/>
                <w:szCs w:val="21"/>
              </w:rPr>
            </w:pPr>
            <w:r>
              <w:rPr>
                <w:rFonts w:ascii="新宋体" w:eastAsia="新宋体" w:hAnsi="新宋体" w:hint="eastAsia"/>
                <w:szCs w:val="21"/>
              </w:rPr>
              <w:t>2019.12</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ind w:firstLineChars="250" w:firstLine="525"/>
              <w:rPr>
                <w:rFonts w:ascii="Times New Roman" w:hAnsi="Times New Roman"/>
                <w:color w:val="000000"/>
              </w:rPr>
            </w:pPr>
            <w:r>
              <w:rPr>
                <w:rFonts w:ascii="Times New Roman" w:hAnsi="Times New Roman" w:hint="eastAsia"/>
                <w:color w:val="000000"/>
              </w:rPr>
              <w:t>是</w:t>
            </w:r>
          </w:p>
        </w:tc>
      </w:tr>
      <w:tr w:rsidR="00CB67B0">
        <w:trPr>
          <w:trHeight w:val="220"/>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snapToGrid w:val="0"/>
              <w:rPr>
                <w:rFonts w:ascii="新宋体" w:eastAsia="新宋体" w:hAnsi="新宋体"/>
                <w:szCs w:val="21"/>
              </w:rPr>
            </w:pPr>
            <w:r>
              <w:rPr>
                <w:rFonts w:ascii="新宋体" w:eastAsia="新宋体" w:hAnsi="新宋体" w:hint="eastAsia"/>
                <w:szCs w:val="21"/>
              </w:rPr>
              <w:t>2.常州市戚墅堰实验中学新课程实施方案</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snapToGrid w:val="0"/>
              <w:rPr>
                <w:rFonts w:ascii="新宋体" w:eastAsia="新宋体" w:hAnsi="新宋体"/>
                <w:szCs w:val="21"/>
              </w:rPr>
            </w:pPr>
            <w:r>
              <w:rPr>
                <w:rFonts w:ascii="新宋体" w:eastAsia="新宋体" w:hAnsi="新宋体" w:hint="eastAsia"/>
                <w:szCs w:val="21"/>
              </w:rPr>
              <w:t>课程实施方案</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新宋体" w:eastAsia="新宋体" w:hAnsi="新宋体"/>
                <w:szCs w:val="21"/>
              </w:rPr>
            </w:pPr>
            <w:r>
              <w:rPr>
                <w:rFonts w:ascii="新宋体" w:eastAsia="新宋体" w:hAnsi="新宋体" w:hint="eastAsia"/>
                <w:szCs w:val="21"/>
              </w:rPr>
              <w:t>2019.12</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220"/>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3.常州市戚墅堰实验中学校本课程开发与实施方案</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课程开发与实施方案</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新宋体" w:eastAsia="新宋体" w:hAnsi="新宋体"/>
                <w:szCs w:val="21"/>
              </w:rPr>
            </w:pPr>
            <w:r>
              <w:rPr>
                <w:rFonts w:ascii="新宋体" w:eastAsia="新宋体" w:hAnsi="新宋体" w:hint="eastAsia"/>
                <w:szCs w:val="21"/>
              </w:rPr>
              <w:t>2019.12</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220"/>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4.常州市戚墅堰实验中学校本课程评价方案</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评价方案</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新宋体" w:eastAsia="新宋体" w:hAnsi="新宋体"/>
                <w:szCs w:val="21"/>
              </w:rPr>
            </w:pPr>
            <w:r>
              <w:rPr>
                <w:rFonts w:ascii="新宋体" w:eastAsia="新宋体" w:hAnsi="新宋体" w:hint="eastAsia"/>
                <w:szCs w:val="21"/>
              </w:rPr>
              <w:t>2019.12</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90"/>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numPr>
                <w:ilvl w:val="0"/>
                <w:numId w:val="2"/>
              </w:numPr>
              <w:rPr>
                <w:rFonts w:ascii="新宋体" w:eastAsia="新宋体" w:hAnsi="新宋体"/>
                <w:szCs w:val="21"/>
              </w:rPr>
            </w:pPr>
            <w:r>
              <w:rPr>
                <w:rFonts w:ascii="新宋体" w:eastAsia="新宋体" w:hAnsi="新宋体" w:hint="eastAsia"/>
                <w:szCs w:val="21"/>
              </w:rPr>
              <w:t>常州市戚墅堰实验中学部分校本教材目录及</w:t>
            </w:r>
            <w:r>
              <w:rPr>
                <w:rFonts w:ascii="新宋体" w:eastAsia="新宋体" w:hAnsi="新宋体" w:hint="eastAsia"/>
                <w:szCs w:val="21"/>
              </w:rPr>
              <w:lastRenderedPageBreak/>
              <w:t>教材（封面照片）</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lastRenderedPageBreak/>
              <w:t>校本教材</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新宋体" w:eastAsia="新宋体" w:hAnsi="新宋体"/>
                <w:szCs w:val="21"/>
              </w:rPr>
            </w:pPr>
            <w:r>
              <w:rPr>
                <w:rFonts w:ascii="新宋体" w:eastAsia="新宋体" w:hAnsi="新宋体" w:hint="eastAsia"/>
                <w:szCs w:val="21"/>
              </w:rPr>
              <w:t>2019.12</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220"/>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snapToGrid w:val="0"/>
              <w:rPr>
                <w:rFonts w:ascii="新宋体" w:eastAsia="新宋体" w:hAnsi="新宋体"/>
                <w:szCs w:val="21"/>
              </w:rPr>
            </w:pPr>
            <w:r>
              <w:rPr>
                <w:rFonts w:ascii="新宋体" w:eastAsia="新宋体" w:hAnsi="新宋体" w:hint="eastAsia"/>
                <w:szCs w:val="21"/>
              </w:rPr>
              <w:lastRenderedPageBreak/>
              <w:t>6.常州市戚墅堰实验中学校本课程代表作电子稿</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snapToGrid w:val="0"/>
              <w:rPr>
                <w:rFonts w:ascii="新宋体" w:eastAsia="新宋体" w:hAnsi="新宋体"/>
                <w:szCs w:val="21"/>
              </w:rPr>
            </w:pPr>
            <w:r>
              <w:rPr>
                <w:rFonts w:ascii="新宋体" w:eastAsia="新宋体" w:hAnsi="新宋体" w:hint="eastAsia"/>
                <w:szCs w:val="21"/>
              </w:rPr>
              <w:t>代表作电子稿</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新宋体" w:eastAsia="新宋体" w:hAnsi="新宋体"/>
                <w:szCs w:val="21"/>
              </w:rPr>
            </w:pPr>
            <w:r>
              <w:rPr>
                <w:rFonts w:ascii="新宋体" w:eastAsia="新宋体" w:hAnsi="新宋体" w:hint="eastAsia"/>
                <w:szCs w:val="21"/>
              </w:rPr>
              <w:t>2020.02</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220"/>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snapToGrid w:val="0"/>
              <w:rPr>
                <w:rFonts w:ascii="新宋体" w:eastAsia="新宋体" w:hAnsi="新宋体"/>
                <w:szCs w:val="21"/>
              </w:rPr>
            </w:pPr>
            <w:r>
              <w:rPr>
                <w:rFonts w:ascii="新宋体" w:eastAsia="新宋体" w:hAnsi="新宋体" w:hint="eastAsia"/>
                <w:szCs w:val="21"/>
              </w:rPr>
              <w:t>7.常州市戚墅堰实验中学高中学生作息时间表</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snapToGrid w:val="0"/>
              <w:rPr>
                <w:rFonts w:ascii="新宋体" w:eastAsia="新宋体" w:hAnsi="新宋体"/>
                <w:szCs w:val="21"/>
              </w:rPr>
            </w:pPr>
            <w:r>
              <w:rPr>
                <w:rFonts w:ascii="新宋体" w:eastAsia="新宋体" w:hAnsi="新宋体" w:hint="eastAsia"/>
                <w:szCs w:val="21"/>
              </w:rPr>
              <w:t>作息时间表</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snapToGrid w:val="0"/>
              <w:jc w:val="center"/>
              <w:rPr>
                <w:rFonts w:ascii="新宋体" w:eastAsia="新宋体" w:hAnsi="新宋体"/>
                <w:szCs w:val="21"/>
              </w:rPr>
            </w:pPr>
            <w:r>
              <w:rPr>
                <w:rFonts w:ascii="新宋体" w:eastAsia="新宋体" w:hAnsi="新宋体" w:hint="eastAsia"/>
                <w:szCs w:val="21"/>
              </w:rPr>
              <w:t>2019.09</w:t>
            </w:r>
          </w:p>
          <w:p w:rsidR="00CB67B0" w:rsidRDefault="00ED3103">
            <w:pPr>
              <w:snapToGrid w:val="0"/>
              <w:jc w:val="center"/>
              <w:rPr>
                <w:rFonts w:ascii="新宋体" w:eastAsia="新宋体" w:hAnsi="新宋体"/>
                <w:szCs w:val="21"/>
              </w:rPr>
            </w:pPr>
            <w:r>
              <w:rPr>
                <w:rFonts w:ascii="新宋体" w:eastAsia="新宋体" w:hAnsi="新宋体" w:hint="eastAsia"/>
                <w:szCs w:val="21"/>
              </w:rPr>
              <w:t>2020.09</w:t>
            </w:r>
          </w:p>
          <w:p w:rsidR="00CB67B0" w:rsidRDefault="00ED3103">
            <w:pPr>
              <w:snapToGrid w:val="0"/>
              <w:jc w:val="center"/>
              <w:rPr>
                <w:rFonts w:ascii="新宋体" w:eastAsia="新宋体" w:hAnsi="新宋体"/>
                <w:szCs w:val="21"/>
              </w:rPr>
            </w:pPr>
            <w:r>
              <w:rPr>
                <w:rFonts w:ascii="新宋体" w:eastAsia="新宋体" w:hAnsi="新宋体" w:hint="eastAsia"/>
                <w:szCs w:val="21"/>
              </w:rPr>
              <w:t>2021.09</w:t>
            </w:r>
          </w:p>
        </w:tc>
        <w:tc>
          <w:tcPr>
            <w:tcW w:w="1165" w:type="dxa"/>
            <w:tcBorders>
              <w:top w:val="single" w:sz="4" w:space="0" w:color="auto"/>
              <w:left w:val="single" w:sz="4" w:space="0" w:color="auto"/>
              <w:bottom w:val="single" w:sz="4" w:space="0" w:color="auto"/>
              <w:right w:val="single" w:sz="4" w:space="0" w:color="auto"/>
            </w:tcBorders>
          </w:tcPr>
          <w:p w:rsidR="00CB67B0" w:rsidRDefault="00CB67B0">
            <w:pPr>
              <w:jc w:val="center"/>
              <w:rPr>
                <w:rFonts w:ascii="Times New Roman" w:hAnsi="Times New Roman"/>
                <w:color w:val="000000"/>
              </w:rPr>
            </w:pPr>
          </w:p>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220"/>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snapToGrid w:val="0"/>
              <w:rPr>
                <w:rFonts w:ascii="新宋体" w:eastAsia="新宋体" w:hAnsi="新宋体"/>
                <w:szCs w:val="21"/>
              </w:rPr>
            </w:pPr>
            <w:r>
              <w:rPr>
                <w:rFonts w:ascii="新宋体" w:eastAsia="新宋体" w:hAnsi="新宋体" w:hint="eastAsia"/>
                <w:szCs w:val="21"/>
              </w:rPr>
              <w:t>8.常州市戚墅堰实验中学体质健康达标情况</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snapToGrid w:val="0"/>
              <w:rPr>
                <w:rFonts w:ascii="新宋体" w:eastAsia="新宋体" w:hAnsi="新宋体"/>
                <w:szCs w:val="21"/>
              </w:rPr>
            </w:pPr>
            <w:r>
              <w:rPr>
                <w:rFonts w:ascii="新宋体" w:eastAsia="新宋体" w:hAnsi="新宋体" w:hint="eastAsia"/>
                <w:szCs w:val="21"/>
              </w:rPr>
              <w:t>体质测试</w:t>
            </w:r>
          </w:p>
        </w:tc>
        <w:tc>
          <w:tcPr>
            <w:tcW w:w="1548" w:type="dxa"/>
            <w:tcBorders>
              <w:top w:val="single" w:sz="4" w:space="0" w:color="auto"/>
              <w:left w:val="single" w:sz="4" w:space="0" w:color="auto"/>
              <w:bottom w:val="single" w:sz="4" w:space="0" w:color="auto"/>
              <w:right w:val="single" w:sz="4" w:space="0" w:color="auto"/>
            </w:tcBorders>
          </w:tcPr>
          <w:p w:rsidR="00CB67B0" w:rsidRDefault="00ED3103">
            <w:pPr>
              <w:snapToGrid w:val="0"/>
              <w:ind w:firstLineChars="150" w:firstLine="315"/>
              <w:rPr>
                <w:rFonts w:ascii="新宋体" w:eastAsia="新宋体" w:hAnsi="新宋体"/>
                <w:szCs w:val="21"/>
              </w:rPr>
            </w:pPr>
            <w:r>
              <w:rPr>
                <w:rFonts w:ascii="新宋体" w:eastAsia="新宋体" w:hAnsi="新宋体" w:hint="eastAsia"/>
                <w:szCs w:val="21"/>
              </w:rPr>
              <w:t>2021.09</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220"/>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snapToGrid w:val="0"/>
              <w:rPr>
                <w:rFonts w:ascii="新宋体" w:eastAsia="新宋体" w:hAnsi="新宋体"/>
                <w:szCs w:val="21"/>
              </w:rPr>
            </w:pPr>
            <w:r>
              <w:rPr>
                <w:rFonts w:ascii="新宋体" w:eastAsia="新宋体" w:hAnsi="新宋体" w:hint="eastAsia"/>
                <w:szCs w:val="21"/>
              </w:rPr>
              <w:t>9.常州市戚墅堰实验中学2019-2022学年度总课表及教师课务安排表</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snapToGrid w:val="0"/>
              <w:rPr>
                <w:rFonts w:ascii="新宋体" w:eastAsia="新宋体" w:hAnsi="新宋体"/>
                <w:szCs w:val="21"/>
              </w:rPr>
            </w:pPr>
            <w:r>
              <w:rPr>
                <w:rFonts w:ascii="新宋体" w:eastAsia="新宋体" w:hAnsi="新宋体" w:hint="eastAsia"/>
                <w:szCs w:val="21"/>
              </w:rPr>
              <w:t>总课表及教师课务安排</w:t>
            </w:r>
          </w:p>
        </w:tc>
        <w:tc>
          <w:tcPr>
            <w:tcW w:w="1548" w:type="dxa"/>
            <w:tcBorders>
              <w:top w:val="single" w:sz="4" w:space="0" w:color="auto"/>
              <w:left w:val="single" w:sz="4" w:space="0" w:color="auto"/>
              <w:bottom w:val="single" w:sz="4" w:space="0" w:color="auto"/>
              <w:right w:val="single" w:sz="4" w:space="0" w:color="auto"/>
            </w:tcBorders>
          </w:tcPr>
          <w:p w:rsidR="00CB67B0" w:rsidRDefault="00ED3103">
            <w:pPr>
              <w:snapToGrid w:val="0"/>
              <w:jc w:val="center"/>
              <w:rPr>
                <w:rFonts w:ascii="新宋体" w:eastAsia="新宋体" w:hAnsi="新宋体"/>
                <w:szCs w:val="21"/>
              </w:rPr>
            </w:pPr>
            <w:r>
              <w:rPr>
                <w:rFonts w:ascii="新宋体" w:eastAsia="新宋体" w:hAnsi="新宋体" w:hint="eastAsia"/>
                <w:szCs w:val="21"/>
              </w:rPr>
              <w:t>201909</w:t>
            </w:r>
          </w:p>
          <w:p w:rsidR="00CB67B0" w:rsidRDefault="00ED3103">
            <w:pPr>
              <w:snapToGrid w:val="0"/>
              <w:jc w:val="center"/>
              <w:rPr>
                <w:rFonts w:ascii="新宋体" w:eastAsia="新宋体" w:hAnsi="新宋体"/>
                <w:szCs w:val="21"/>
              </w:rPr>
            </w:pPr>
            <w:r>
              <w:rPr>
                <w:rFonts w:ascii="新宋体" w:eastAsia="新宋体" w:hAnsi="新宋体" w:hint="eastAsia"/>
                <w:szCs w:val="21"/>
              </w:rPr>
              <w:t>202009</w:t>
            </w:r>
          </w:p>
          <w:p w:rsidR="00CB67B0" w:rsidRDefault="00ED3103">
            <w:pPr>
              <w:snapToGrid w:val="0"/>
              <w:jc w:val="center"/>
              <w:rPr>
                <w:rFonts w:ascii="新宋体" w:eastAsia="新宋体" w:hAnsi="新宋体"/>
                <w:szCs w:val="21"/>
              </w:rPr>
            </w:pPr>
            <w:r>
              <w:rPr>
                <w:rFonts w:ascii="新宋体" w:eastAsia="新宋体" w:hAnsi="新宋体" w:hint="eastAsia"/>
                <w:szCs w:val="21"/>
              </w:rPr>
              <w:t>202109</w:t>
            </w:r>
          </w:p>
        </w:tc>
        <w:tc>
          <w:tcPr>
            <w:tcW w:w="1165" w:type="dxa"/>
            <w:tcBorders>
              <w:top w:val="single" w:sz="4" w:space="0" w:color="auto"/>
              <w:left w:val="single" w:sz="4" w:space="0" w:color="auto"/>
              <w:bottom w:val="single" w:sz="4" w:space="0" w:color="auto"/>
              <w:right w:val="single" w:sz="4" w:space="0" w:color="auto"/>
            </w:tcBorders>
          </w:tcPr>
          <w:p w:rsidR="00CB67B0" w:rsidRDefault="00CB67B0">
            <w:pPr>
              <w:jc w:val="center"/>
              <w:rPr>
                <w:rFonts w:ascii="Times New Roman" w:hAnsi="Times New Roman"/>
                <w:color w:val="000000"/>
              </w:rPr>
            </w:pPr>
          </w:p>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220"/>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10.常州市戚墅堰实验中学高中选课指导制度</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选课指导</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新宋体" w:eastAsia="新宋体" w:hAnsi="新宋体"/>
                <w:szCs w:val="21"/>
              </w:rPr>
            </w:pPr>
            <w:r>
              <w:rPr>
                <w:rFonts w:ascii="新宋体" w:eastAsia="新宋体" w:hAnsi="新宋体" w:hint="eastAsia"/>
                <w:szCs w:val="21"/>
              </w:rPr>
              <w:t>201912</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220"/>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11．常州市戚墅堰实验中学学高中教师拜师结对子材料</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结对子材料</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新宋体" w:eastAsia="新宋体" w:hAnsi="新宋体"/>
                <w:szCs w:val="21"/>
              </w:rPr>
            </w:pPr>
            <w:r>
              <w:rPr>
                <w:rFonts w:ascii="新宋体" w:eastAsia="新宋体" w:hAnsi="新宋体" w:hint="eastAsia"/>
                <w:szCs w:val="21"/>
              </w:rPr>
              <w:t>201509</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220"/>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12.常州市戚墅堰实验中学综合实践活动课程实施方案</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综合实践活动课程实施方案</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新宋体" w:eastAsia="新宋体" w:hAnsi="新宋体"/>
                <w:szCs w:val="21"/>
              </w:rPr>
            </w:pPr>
            <w:r>
              <w:rPr>
                <w:rFonts w:ascii="新宋体" w:eastAsia="新宋体" w:hAnsi="新宋体" w:hint="eastAsia"/>
                <w:szCs w:val="21"/>
              </w:rPr>
              <w:t>201912</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220"/>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13.常州市戚墅堰实验中学综合实践活动材料</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活动材料</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新宋体" w:eastAsia="新宋体" w:hAnsi="新宋体"/>
                <w:szCs w:val="21"/>
              </w:rPr>
            </w:pPr>
            <w:r>
              <w:rPr>
                <w:rFonts w:ascii="新宋体" w:eastAsia="新宋体" w:hAnsi="新宋体" w:hint="eastAsia"/>
                <w:szCs w:val="21"/>
              </w:rPr>
              <w:t>202002</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220"/>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14.常州市戚墅堰实验中学研究性学习实施方案</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研究性学习实施方案</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新宋体" w:eastAsia="新宋体" w:hAnsi="新宋体"/>
                <w:szCs w:val="21"/>
              </w:rPr>
            </w:pPr>
            <w:r>
              <w:rPr>
                <w:rFonts w:ascii="新宋体" w:eastAsia="新宋体" w:hAnsi="新宋体" w:hint="eastAsia"/>
                <w:szCs w:val="21"/>
              </w:rPr>
              <w:t>201809</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220"/>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15.常州市戚墅堰实验中学研究性学习活动材料</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活动材料</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新宋体" w:eastAsia="新宋体" w:hAnsi="新宋体"/>
                <w:szCs w:val="21"/>
              </w:rPr>
            </w:pPr>
            <w:r>
              <w:rPr>
                <w:rFonts w:ascii="新宋体" w:eastAsia="新宋体" w:hAnsi="新宋体" w:hint="eastAsia"/>
                <w:szCs w:val="21"/>
              </w:rPr>
              <w:t>202002</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220"/>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16.常州市戚墅堰实验中学高中学生综合素质评价实施方案</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综合素质评价实施方案</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新宋体" w:eastAsia="新宋体" w:hAnsi="新宋体"/>
                <w:szCs w:val="21"/>
              </w:rPr>
            </w:pPr>
            <w:r>
              <w:rPr>
                <w:rFonts w:ascii="新宋体" w:eastAsia="新宋体" w:hAnsi="新宋体" w:hint="eastAsia"/>
                <w:szCs w:val="21"/>
              </w:rPr>
              <w:t>201912</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220"/>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17.常州市戚墅堰实验中学高中学生综合素质评价材料</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评价材料</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新宋体" w:eastAsia="新宋体" w:hAnsi="新宋体"/>
                <w:szCs w:val="21"/>
              </w:rPr>
            </w:pPr>
            <w:r>
              <w:rPr>
                <w:rFonts w:ascii="新宋体" w:eastAsia="新宋体" w:hAnsi="新宋体" w:hint="eastAsia"/>
                <w:szCs w:val="21"/>
              </w:rPr>
              <w:t>201912</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220"/>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18.常州市戚墅堰实验中学教学常规管理制度</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教学常规管理制度</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新宋体" w:eastAsia="新宋体" w:hAnsi="新宋体"/>
                <w:szCs w:val="21"/>
              </w:rPr>
            </w:pPr>
            <w:r>
              <w:rPr>
                <w:rFonts w:ascii="新宋体" w:eastAsia="新宋体" w:hAnsi="新宋体" w:hint="eastAsia"/>
                <w:szCs w:val="21"/>
              </w:rPr>
              <w:t>201912</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480"/>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19.常州市戚墅堰实验中学课堂教学评估实施方案</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实施方案</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新宋体" w:eastAsia="新宋体" w:hAnsi="新宋体"/>
                <w:szCs w:val="21"/>
              </w:rPr>
            </w:pPr>
            <w:r>
              <w:rPr>
                <w:rFonts w:ascii="新宋体" w:eastAsia="新宋体" w:hAnsi="新宋体" w:hint="eastAsia"/>
                <w:szCs w:val="21"/>
              </w:rPr>
              <w:t>201912</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938"/>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20.戚墅堰实验中学教研组工作基本要求（修订）</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教研组工作基本要求</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新宋体" w:eastAsia="新宋体" w:hAnsi="新宋体"/>
                <w:szCs w:val="21"/>
              </w:rPr>
            </w:pPr>
            <w:r>
              <w:rPr>
                <w:rFonts w:ascii="新宋体" w:eastAsia="新宋体" w:hAnsi="新宋体" w:hint="eastAsia"/>
                <w:szCs w:val="21"/>
              </w:rPr>
              <w:t>201608</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480"/>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21.戚墅堰实验中学集体备课制度</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集体备课制度</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新宋体" w:eastAsia="新宋体" w:hAnsi="新宋体"/>
                <w:szCs w:val="21"/>
              </w:rPr>
            </w:pPr>
            <w:r>
              <w:rPr>
                <w:rFonts w:ascii="新宋体" w:eastAsia="新宋体" w:hAnsi="新宋体" w:hint="eastAsia"/>
                <w:szCs w:val="21"/>
              </w:rPr>
              <w:t>200908</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457"/>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22.戚墅堰实验中学先进教研组、备课组评比办法</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评比办法</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新宋体" w:eastAsia="新宋体" w:hAnsi="新宋体"/>
                <w:szCs w:val="21"/>
              </w:rPr>
            </w:pPr>
            <w:r>
              <w:rPr>
                <w:rFonts w:ascii="新宋体" w:eastAsia="新宋体" w:hAnsi="新宋体" w:hint="eastAsia"/>
                <w:szCs w:val="21"/>
              </w:rPr>
              <w:t>201304</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938"/>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23.戚墅堰实验中学</w:t>
            </w:r>
            <w:r>
              <w:rPr>
                <w:rFonts w:hint="eastAsia"/>
              </w:rPr>
              <w:t>教师</w:t>
            </w:r>
            <w:r>
              <w:rPr>
                <w:rFonts w:ascii="新宋体" w:eastAsia="新宋体" w:hAnsi="新宋体" w:hint="eastAsia"/>
                <w:szCs w:val="21"/>
              </w:rPr>
              <w:t>近三年区级以上教学基本功等比赛获奖统计一览表</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教师获奖统计</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新宋体" w:eastAsia="新宋体" w:hAnsi="新宋体"/>
                <w:szCs w:val="21"/>
              </w:rPr>
            </w:pPr>
            <w:r>
              <w:rPr>
                <w:rFonts w:ascii="新宋体" w:eastAsia="新宋体" w:hAnsi="新宋体" w:hint="eastAsia"/>
                <w:szCs w:val="21"/>
              </w:rPr>
              <w:t>202002</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480"/>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24.戚墅堰实验中学近三年学生获奖统计一览表</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学生获奖统计</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新宋体" w:eastAsia="新宋体" w:hAnsi="新宋体"/>
                <w:szCs w:val="21"/>
              </w:rPr>
            </w:pPr>
            <w:r>
              <w:rPr>
                <w:rFonts w:ascii="新宋体" w:eastAsia="新宋体" w:hAnsi="新宋体" w:hint="eastAsia"/>
                <w:szCs w:val="21"/>
              </w:rPr>
              <w:t>202002</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938"/>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25.戚墅堰实验中学2019年教师满意度测评统计</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满意度测评统计</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新宋体" w:eastAsia="新宋体" w:hAnsi="新宋体"/>
                <w:szCs w:val="21"/>
              </w:rPr>
            </w:pPr>
            <w:r>
              <w:rPr>
                <w:rFonts w:ascii="新宋体" w:eastAsia="新宋体" w:hAnsi="新宋体" w:hint="eastAsia"/>
                <w:szCs w:val="21"/>
              </w:rPr>
              <w:t>201912</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938"/>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26.戚墅堰实验中学2020年教师满意度测评统计</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满意度测评统计</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新宋体" w:eastAsia="新宋体" w:hAnsi="新宋体"/>
                <w:szCs w:val="21"/>
              </w:rPr>
            </w:pPr>
            <w:r>
              <w:rPr>
                <w:rFonts w:ascii="新宋体" w:eastAsia="新宋体" w:hAnsi="新宋体" w:hint="eastAsia"/>
                <w:szCs w:val="21"/>
              </w:rPr>
              <w:t>202012</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960"/>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lastRenderedPageBreak/>
              <w:t>27.戚墅堰实验中学2021年教师满意度测评统计</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满意度测评统计</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新宋体" w:eastAsia="新宋体" w:hAnsi="新宋体"/>
                <w:szCs w:val="21"/>
              </w:rPr>
            </w:pPr>
            <w:r>
              <w:rPr>
                <w:rFonts w:ascii="新宋体" w:eastAsia="新宋体" w:hAnsi="新宋体" w:hint="eastAsia"/>
                <w:szCs w:val="21"/>
              </w:rPr>
              <w:t>202112</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r w:rsidR="00CB67B0">
        <w:trPr>
          <w:trHeight w:val="960"/>
          <w:jc w:val="center"/>
        </w:trPr>
        <w:tc>
          <w:tcPr>
            <w:tcW w:w="4614"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28.戚墅堰实验中学高中区级及以上骨干教师一览表</w:t>
            </w:r>
          </w:p>
        </w:tc>
        <w:tc>
          <w:tcPr>
            <w:tcW w:w="1547" w:type="dxa"/>
            <w:tcBorders>
              <w:top w:val="single" w:sz="4" w:space="0" w:color="auto"/>
              <w:left w:val="single" w:sz="4" w:space="0" w:color="auto"/>
              <w:bottom w:val="single" w:sz="4" w:space="0" w:color="auto"/>
              <w:right w:val="single" w:sz="4" w:space="0" w:color="auto"/>
            </w:tcBorders>
          </w:tcPr>
          <w:p w:rsidR="00CB67B0" w:rsidRDefault="00ED3103">
            <w:pPr>
              <w:rPr>
                <w:rFonts w:ascii="新宋体" w:eastAsia="新宋体" w:hAnsi="新宋体"/>
                <w:szCs w:val="21"/>
              </w:rPr>
            </w:pPr>
            <w:r>
              <w:rPr>
                <w:rFonts w:ascii="新宋体" w:eastAsia="新宋体" w:hAnsi="新宋体" w:hint="eastAsia"/>
                <w:szCs w:val="21"/>
              </w:rPr>
              <w:t>骨干教师一览表</w:t>
            </w:r>
          </w:p>
        </w:tc>
        <w:tc>
          <w:tcPr>
            <w:tcW w:w="1548" w:type="dxa"/>
            <w:tcBorders>
              <w:top w:val="single" w:sz="4" w:space="0" w:color="auto"/>
              <w:left w:val="single" w:sz="4" w:space="0" w:color="auto"/>
              <w:bottom w:val="single" w:sz="4" w:space="0" w:color="auto"/>
              <w:right w:val="single" w:sz="4" w:space="0" w:color="auto"/>
            </w:tcBorders>
            <w:vAlign w:val="center"/>
          </w:tcPr>
          <w:p w:rsidR="00CB67B0" w:rsidRDefault="00ED3103">
            <w:pPr>
              <w:jc w:val="center"/>
              <w:rPr>
                <w:rFonts w:ascii="新宋体" w:eastAsia="新宋体" w:hAnsi="新宋体"/>
                <w:szCs w:val="21"/>
              </w:rPr>
            </w:pPr>
            <w:r>
              <w:rPr>
                <w:rFonts w:ascii="新宋体" w:eastAsia="新宋体" w:hAnsi="新宋体" w:hint="eastAsia"/>
                <w:szCs w:val="21"/>
              </w:rPr>
              <w:t>202205</w:t>
            </w:r>
          </w:p>
        </w:tc>
        <w:tc>
          <w:tcPr>
            <w:tcW w:w="1165" w:type="dxa"/>
            <w:tcBorders>
              <w:top w:val="single" w:sz="4" w:space="0" w:color="auto"/>
              <w:left w:val="single" w:sz="4" w:space="0" w:color="auto"/>
              <w:bottom w:val="single" w:sz="4" w:space="0" w:color="auto"/>
              <w:right w:val="single" w:sz="4" w:space="0" w:color="auto"/>
            </w:tcBorders>
          </w:tcPr>
          <w:p w:rsidR="00CB67B0" w:rsidRDefault="00ED3103">
            <w:pPr>
              <w:jc w:val="center"/>
              <w:rPr>
                <w:rFonts w:ascii="Times New Roman" w:hAnsi="Times New Roman"/>
                <w:color w:val="000000"/>
              </w:rPr>
            </w:pPr>
            <w:r>
              <w:rPr>
                <w:rFonts w:ascii="Times New Roman" w:hAnsi="Times New Roman" w:hint="eastAsia"/>
                <w:color w:val="000000"/>
              </w:rPr>
              <w:t>是</w:t>
            </w:r>
          </w:p>
        </w:tc>
      </w:tr>
    </w:tbl>
    <w:p w:rsidR="00CB67B0" w:rsidRDefault="00CB67B0">
      <w:pPr>
        <w:jc w:val="center"/>
        <w:rPr>
          <w:rFonts w:ascii="Times New Roman" w:eastAsia="宋体" w:hAnsi="Times New Roman" w:cs="宋体"/>
          <w:b/>
          <w:bCs/>
          <w:color w:val="000000" w:themeColor="text1"/>
          <w:sz w:val="24"/>
          <w:szCs w:val="24"/>
        </w:rPr>
      </w:pPr>
    </w:p>
    <w:p w:rsidR="00CB67B0" w:rsidRDefault="00CB67B0">
      <w:pPr>
        <w:jc w:val="center"/>
        <w:rPr>
          <w:rFonts w:ascii="Times New Roman" w:eastAsia="宋体" w:hAnsi="Times New Roman" w:cs="宋体"/>
          <w:b/>
          <w:bCs/>
          <w:color w:val="000000" w:themeColor="text1"/>
          <w:sz w:val="24"/>
          <w:szCs w:val="24"/>
        </w:rPr>
      </w:pPr>
    </w:p>
    <w:p w:rsidR="00CB67B0" w:rsidRDefault="00CB67B0">
      <w:pPr>
        <w:jc w:val="center"/>
        <w:rPr>
          <w:rFonts w:ascii="Times New Roman" w:eastAsia="宋体" w:hAnsi="Times New Roman" w:cs="宋体"/>
          <w:b/>
          <w:bCs/>
          <w:color w:val="000000" w:themeColor="text1"/>
          <w:sz w:val="24"/>
          <w:szCs w:val="24"/>
        </w:rPr>
      </w:pPr>
    </w:p>
    <w:p w:rsidR="00CB67B0" w:rsidRDefault="00CB67B0">
      <w:pPr>
        <w:jc w:val="center"/>
        <w:rPr>
          <w:rFonts w:ascii="Times New Roman" w:eastAsia="宋体" w:hAnsi="Times New Roman" w:cs="宋体"/>
          <w:b/>
          <w:bCs/>
          <w:color w:val="000000" w:themeColor="text1"/>
          <w:sz w:val="24"/>
          <w:szCs w:val="24"/>
        </w:rPr>
      </w:pPr>
    </w:p>
    <w:p w:rsidR="00CB67B0" w:rsidRDefault="00CB67B0">
      <w:pPr>
        <w:jc w:val="center"/>
        <w:rPr>
          <w:rFonts w:ascii="Times New Roman" w:eastAsia="宋体" w:hAnsi="Times New Roman" w:cs="宋体"/>
          <w:b/>
          <w:bCs/>
          <w:color w:val="000000" w:themeColor="text1"/>
          <w:sz w:val="24"/>
          <w:szCs w:val="24"/>
        </w:rPr>
      </w:pPr>
    </w:p>
    <w:p w:rsidR="00CB67B0" w:rsidRDefault="00ED3103">
      <w:pPr>
        <w:jc w:val="center"/>
        <w:rPr>
          <w:rFonts w:ascii="Times New Roman" w:eastAsia="宋体" w:hAnsi="Times New Roman" w:cs="Times New Roman"/>
          <w:b/>
          <w:bCs/>
          <w:sz w:val="24"/>
          <w:szCs w:val="24"/>
        </w:rPr>
      </w:pPr>
      <w:r>
        <w:rPr>
          <w:rFonts w:ascii="Times New Roman" w:eastAsia="宋体" w:hAnsi="Times New Roman" w:cs="宋体" w:hint="eastAsia"/>
          <w:b/>
          <w:bCs/>
          <w:sz w:val="24"/>
          <w:szCs w:val="24"/>
        </w:rPr>
        <w:t>素质教育</w:t>
      </w:r>
      <w:r>
        <w:rPr>
          <w:rFonts w:ascii="Times New Roman" w:eastAsia="宋体" w:hAnsi="Times New Roman" w:cs="Times New Roman"/>
          <w:b/>
          <w:bCs/>
          <w:sz w:val="24"/>
          <w:szCs w:val="24"/>
        </w:rPr>
        <w:t>4-3</w:t>
      </w:r>
    </w:p>
    <w:p w:rsidR="00CB67B0" w:rsidRDefault="00ED3103">
      <w:pPr>
        <w:snapToGrid w:val="0"/>
        <w:rPr>
          <w:rFonts w:ascii="Times New Roman" w:eastAsia="宋体" w:hAnsi="Times New Roman" w:cs="Times New Roman"/>
          <w:b/>
          <w:bCs/>
          <w:color w:val="000000" w:themeColor="text1"/>
          <w:szCs w:val="21"/>
        </w:rPr>
      </w:pPr>
      <w:r>
        <w:rPr>
          <w:rFonts w:ascii="Times New Roman" w:eastAsia="宋体" w:hAnsi="Times New Roman" w:cs="宋体" w:hint="eastAsia"/>
          <w:b/>
          <w:bCs/>
          <w:color w:val="000000" w:themeColor="text1"/>
          <w:szCs w:val="21"/>
        </w:rPr>
        <w:t>（</w:t>
      </w:r>
      <w:r>
        <w:rPr>
          <w:rFonts w:ascii="Times New Roman" w:eastAsia="宋体" w:hAnsi="Times New Roman" w:cs="Times New Roman"/>
          <w:b/>
          <w:bCs/>
          <w:color w:val="000000" w:themeColor="text1"/>
          <w:szCs w:val="21"/>
        </w:rPr>
        <w:t>1</w:t>
      </w:r>
      <w:r>
        <w:rPr>
          <w:rFonts w:ascii="Times New Roman" w:eastAsia="宋体" w:hAnsi="Times New Roman" w:cs="宋体" w:hint="eastAsia"/>
          <w:b/>
          <w:bCs/>
          <w:color w:val="000000" w:themeColor="text1"/>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709"/>
        <w:gridCol w:w="6933"/>
        <w:gridCol w:w="749"/>
      </w:tblGrid>
      <w:tr w:rsidR="00CB67B0">
        <w:trPr>
          <w:trHeight w:val="540"/>
          <w:jc w:val="center"/>
        </w:trPr>
        <w:tc>
          <w:tcPr>
            <w:tcW w:w="681"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642"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749" w:type="dxa"/>
            <w:vAlign w:val="center"/>
          </w:tcPr>
          <w:p w:rsidR="00CB67B0" w:rsidRDefault="00ED3103">
            <w:pPr>
              <w:jc w:val="center"/>
              <w:rPr>
                <w:rFonts w:ascii="Times New Roman" w:eastAsia="宋体" w:hAnsi="Times New Roman" w:cs="宋体"/>
                <w:b/>
                <w:bCs/>
                <w:color w:val="000000" w:themeColor="text1"/>
                <w:szCs w:val="21"/>
              </w:rPr>
            </w:pPr>
            <w:r>
              <w:rPr>
                <w:rFonts w:ascii="Times New Roman" w:eastAsia="宋体" w:hAnsi="Times New Roman" w:cs="宋体" w:hint="eastAsia"/>
                <w:b/>
                <w:bCs/>
                <w:color w:val="000000" w:themeColor="text1"/>
                <w:szCs w:val="21"/>
              </w:rPr>
              <w:t>自评</w:t>
            </w:r>
          </w:p>
          <w:p w:rsidR="00CB67B0" w:rsidRDefault="00ED3103">
            <w:pPr>
              <w:jc w:val="center"/>
              <w:rPr>
                <w:rFonts w:ascii="Times New Roman" w:eastAsia="宋体" w:hAnsi="Times New Roman" w:cs="Times New Roman"/>
                <w:b/>
                <w:bCs/>
                <w:color w:val="000000" w:themeColor="text1"/>
                <w:szCs w:val="21"/>
              </w:rPr>
            </w:pPr>
            <w:r>
              <w:rPr>
                <w:rFonts w:ascii="Times New Roman" w:eastAsia="宋体" w:hAnsi="Times New Roman" w:cs="宋体" w:hint="eastAsia"/>
                <w:b/>
                <w:bCs/>
                <w:color w:val="000000" w:themeColor="text1"/>
                <w:szCs w:val="21"/>
              </w:rPr>
              <w:t>结果</w:t>
            </w:r>
          </w:p>
        </w:tc>
      </w:tr>
      <w:tr w:rsidR="00CB67B0">
        <w:trPr>
          <w:trHeight w:val="720"/>
          <w:jc w:val="center"/>
        </w:trPr>
        <w:tc>
          <w:tcPr>
            <w:tcW w:w="681" w:type="dxa"/>
            <w:vMerge w:val="restart"/>
            <w:vAlign w:val="center"/>
          </w:tcPr>
          <w:p w:rsidR="00CB67B0" w:rsidRDefault="00ED3103">
            <w:pPr>
              <w:jc w:val="center"/>
              <w:rPr>
                <w:rFonts w:ascii="Times New Roman" w:eastAsia="宋体" w:hAnsi="Times New Roman" w:cs="宋体"/>
                <w:b/>
                <w:bCs/>
                <w:color w:val="000000" w:themeColor="text1"/>
                <w:szCs w:val="21"/>
              </w:rPr>
            </w:pPr>
            <w:r>
              <w:rPr>
                <w:rFonts w:ascii="Times New Roman" w:eastAsia="宋体" w:hAnsi="Times New Roman" w:cs="宋体" w:hint="eastAsia"/>
                <w:b/>
                <w:bCs/>
                <w:color w:val="000000" w:themeColor="text1"/>
                <w:szCs w:val="21"/>
              </w:rPr>
              <w:t>第</w:t>
            </w:r>
          </w:p>
          <w:p w:rsidR="00CB67B0" w:rsidRDefault="00ED3103">
            <w:pPr>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20</w:t>
            </w:r>
          </w:p>
          <w:p w:rsidR="00CB67B0" w:rsidRDefault="00ED3103">
            <w:pPr>
              <w:jc w:val="center"/>
              <w:rPr>
                <w:rFonts w:ascii="Times New Roman" w:eastAsia="宋体" w:hAnsi="Times New Roman" w:cs="Times New Roman"/>
                <w:b/>
                <w:bCs/>
                <w:color w:val="000000" w:themeColor="text1"/>
                <w:szCs w:val="21"/>
              </w:rPr>
            </w:pPr>
            <w:r>
              <w:rPr>
                <w:rFonts w:ascii="Times New Roman" w:eastAsia="宋体" w:hAnsi="Times New Roman" w:cs="宋体" w:hint="eastAsia"/>
                <w:b/>
                <w:bCs/>
                <w:color w:val="000000" w:themeColor="text1"/>
                <w:szCs w:val="21"/>
              </w:rPr>
              <w:t>条</w:t>
            </w: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6933" w:type="dxa"/>
            <w:vAlign w:val="center"/>
          </w:tcPr>
          <w:p w:rsidR="00CB67B0" w:rsidRDefault="00ED3103" w:rsidP="009A39E8">
            <w:pPr>
              <w:spacing w:line="240" w:lineRule="exact"/>
              <w:ind w:firstLineChars="100" w:firstLine="181"/>
              <w:rPr>
                <w:rFonts w:ascii="Times New Roman" w:hAnsi="Times New Roman" w:cs="Times New Roman"/>
                <w:sz w:val="18"/>
                <w:szCs w:val="18"/>
                <w:shd w:val="pct10" w:color="auto" w:fill="FFFFFF"/>
              </w:rPr>
            </w:pPr>
            <w:r>
              <w:rPr>
                <w:rFonts w:ascii="Times New Roman" w:hAnsi="Times New Roman" w:cs="Times New Roman"/>
                <w:b/>
                <w:color w:val="000000" w:themeColor="text1"/>
                <w:sz w:val="18"/>
                <w:szCs w:val="18"/>
              </w:rPr>
              <w:t xml:space="preserve">20. </w:t>
            </w:r>
            <w:r>
              <w:rPr>
                <w:rFonts w:ascii="Times New Roman" w:hAnsi="Times New Roman" w:cs="Times New Roman"/>
                <w:b/>
                <w:bCs/>
                <w:color w:val="000000" w:themeColor="text1"/>
                <w:sz w:val="18"/>
                <w:szCs w:val="18"/>
              </w:rPr>
              <w:t>大力推进教与学方式</w:t>
            </w:r>
            <w:r>
              <w:rPr>
                <w:rFonts w:ascii="Times New Roman" w:hAnsi="Times New Roman" w:cs="Times New Roman"/>
                <w:b/>
                <w:color w:val="000000" w:themeColor="text1"/>
                <w:sz w:val="18"/>
                <w:szCs w:val="18"/>
              </w:rPr>
              <w:t>的改革，</w:t>
            </w:r>
            <w:r>
              <w:rPr>
                <w:rFonts w:ascii="Times New Roman" w:hAnsi="Times New Roman" w:cs="Times New Roman"/>
                <w:b/>
                <w:bCs/>
                <w:color w:val="000000" w:themeColor="text1"/>
                <w:sz w:val="18"/>
                <w:szCs w:val="18"/>
              </w:rPr>
              <w:t>积极探索适合的教学模式</w:t>
            </w:r>
            <w:r>
              <w:rPr>
                <w:rFonts w:ascii="Times New Roman" w:hAnsi="Times New Roman" w:cs="Times New Roman"/>
                <w:b/>
                <w:color w:val="000000" w:themeColor="text1"/>
                <w:sz w:val="18"/>
                <w:szCs w:val="18"/>
              </w:rPr>
              <w:t>。推行讨论式、启发式、</w:t>
            </w:r>
            <w:r>
              <w:rPr>
                <w:rFonts w:ascii="Times New Roman" w:hAnsi="Times New Roman" w:cs="Times New Roman"/>
                <w:b/>
                <w:bCs/>
                <w:color w:val="000000" w:themeColor="text1"/>
                <w:sz w:val="18"/>
                <w:szCs w:val="18"/>
              </w:rPr>
              <w:t>参与式</w:t>
            </w:r>
            <w:r>
              <w:rPr>
                <w:rFonts w:ascii="Times New Roman" w:hAnsi="Times New Roman" w:cs="Times New Roman"/>
                <w:b/>
                <w:color w:val="000000" w:themeColor="text1"/>
                <w:sz w:val="18"/>
                <w:szCs w:val="18"/>
              </w:rPr>
              <w:t>等教学方式，</w:t>
            </w:r>
            <w:r>
              <w:rPr>
                <w:rFonts w:ascii="Times New Roman" w:hAnsi="Times New Roman" w:cs="Times New Roman"/>
                <w:b/>
                <w:color w:val="000000" w:themeColor="text1"/>
                <w:kern w:val="0"/>
                <w:sz w:val="18"/>
                <w:szCs w:val="18"/>
              </w:rPr>
              <w:t>引导学生自主、合作、探究学习。</w:t>
            </w:r>
            <w:r>
              <w:rPr>
                <w:rFonts w:ascii="Times New Roman" w:hAnsi="Times New Roman" w:cs="Times New Roman"/>
                <w:b/>
                <w:bCs/>
                <w:color w:val="000000" w:themeColor="text1"/>
                <w:sz w:val="18"/>
                <w:szCs w:val="18"/>
              </w:rPr>
              <w:t>推进信息技术与学科教学的融合，不断提高教育教学效率</w:t>
            </w:r>
            <w:r>
              <w:rPr>
                <w:rFonts w:ascii="Times New Roman" w:hAnsi="Times New Roman" w:cs="Times New Roman" w:hint="eastAsia"/>
                <w:b/>
                <w:bCs/>
                <w:color w:val="000000" w:themeColor="text1"/>
                <w:sz w:val="18"/>
                <w:szCs w:val="18"/>
              </w:rPr>
              <w:t>。</w:t>
            </w:r>
          </w:p>
        </w:tc>
        <w:tc>
          <w:tcPr>
            <w:tcW w:w="749" w:type="dxa"/>
            <w:vMerge w:val="restart"/>
            <w:vAlign w:val="center"/>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A</w:t>
            </w:r>
          </w:p>
        </w:tc>
      </w:tr>
      <w:tr w:rsidR="00CB67B0">
        <w:trPr>
          <w:trHeight w:val="720"/>
          <w:jc w:val="center"/>
        </w:trPr>
        <w:tc>
          <w:tcPr>
            <w:tcW w:w="681" w:type="dxa"/>
            <w:vMerge/>
            <w:vAlign w:val="center"/>
          </w:tcPr>
          <w:p w:rsidR="00CB67B0" w:rsidRDefault="00CB67B0">
            <w:pPr>
              <w:jc w:val="center"/>
              <w:rPr>
                <w:rFonts w:ascii="Times New Roman" w:eastAsia="宋体" w:hAnsi="Times New Roman" w:cs="宋体"/>
                <w:b/>
                <w:bCs/>
                <w:color w:val="000000" w:themeColor="text1"/>
                <w:szCs w:val="21"/>
              </w:rPr>
            </w:pP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6933" w:type="dxa"/>
            <w:vAlign w:val="center"/>
          </w:tcPr>
          <w:p w:rsidR="00CB67B0" w:rsidRDefault="00ED3103">
            <w:pPr>
              <w:adjustRightInd w:val="0"/>
              <w:snapToGrid w:val="0"/>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）学校</w:t>
            </w:r>
            <w:r>
              <w:rPr>
                <w:rFonts w:ascii="Times New Roman" w:hAnsi="Times New Roman" w:cs="Times New Roman" w:hint="eastAsia"/>
                <w:color w:val="000000" w:themeColor="text1"/>
                <w:sz w:val="18"/>
                <w:szCs w:val="18"/>
              </w:rPr>
              <w:t>发展规划和年度工作计划突出</w:t>
            </w:r>
            <w:r>
              <w:rPr>
                <w:rFonts w:ascii="Times New Roman" w:hAnsi="Times New Roman" w:cs="Times New Roman"/>
                <w:color w:val="000000" w:themeColor="text1"/>
                <w:sz w:val="18"/>
                <w:szCs w:val="18"/>
              </w:rPr>
              <w:t>教与学方式改革</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教与学改革有目标</w:t>
            </w:r>
            <w:r>
              <w:rPr>
                <w:rFonts w:ascii="Times New Roman" w:hAnsi="Times New Roman" w:cs="Times New Roman" w:hint="eastAsia"/>
                <w:color w:val="000000" w:themeColor="text1"/>
                <w:sz w:val="18"/>
                <w:szCs w:val="18"/>
              </w:rPr>
              <w:t>、有重点、有举措、</w:t>
            </w:r>
            <w:r>
              <w:rPr>
                <w:rFonts w:ascii="Times New Roman" w:hAnsi="Times New Roman" w:cs="Times New Roman"/>
                <w:color w:val="000000" w:themeColor="text1"/>
                <w:sz w:val="18"/>
                <w:szCs w:val="18"/>
              </w:rPr>
              <w:t>有</w:t>
            </w:r>
            <w:r>
              <w:rPr>
                <w:rFonts w:ascii="Times New Roman" w:hAnsi="Times New Roman" w:cs="Times New Roman" w:hint="eastAsia"/>
                <w:color w:val="000000" w:themeColor="text1"/>
                <w:sz w:val="18"/>
                <w:szCs w:val="18"/>
              </w:rPr>
              <w:t>成效。</w:t>
            </w:r>
          </w:p>
          <w:p w:rsidR="00CB67B0" w:rsidRDefault="00ED3103">
            <w:pPr>
              <w:adjustRightInd w:val="0"/>
              <w:snapToGrid w:val="0"/>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w:t>
            </w:r>
            <w:r>
              <w:rPr>
                <w:rFonts w:ascii="Times New Roman" w:hAnsi="Times New Roman" w:cs="Times New Roman"/>
                <w:bCs/>
                <w:color w:val="000000" w:themeColor="text1"/>
                <w:sz w:val="18"/>
                <w:szCs w:val="18"/>
              </w:rPr>
              <w:t>探索适合的教学模式</w:t>
            </w:r>
            <w:r>
              <w:rPr>
                <w:rFonts w:ascii="Times New Roman" w:hAnsi="Times New Roman" w:cs="Times New Roman" w:hint="eastAsia"/>
                <w:color w:val="000000" w:themeColor="text1"/>
                <w:sz w:val="18"/>
                <w:szCs w:val="18"/>
              </w:rPr>
              <w:t>，普遍推行</w:t>
            </w:r>
            <w:r>
              <w:rPr>
                <w:rFonts w:ascii="Times New Roman" w:hAnsi="Times New Roman" w:cs="Times New Roman"/>
                <w:color w:val="000000" w:themeColor="text1"/>
                <w:sz w:val="18"/>
                <w:szCs w:val="18"/>
              </w:rPr>
              <w:t>启发式、讨论式、参与式等教学方式</w:t>
            </w:r>
            <w:r>
              <w:rPr>
                <w:rFonts w:ascii="Times New Roman" w:hAnsi="Times New Roman" w:cs="Times New Roman" w:hint="eastAsia"/>
                <w:color w:val="000000" w:themeColor="text1"/>
                <w:sz w:val="18"/>
                <w:szCs w:val="18"/>
              </w:rPr>
              <w:t>，注重培养</w:t>
            </w:r>
            <w:r>
              <w:rPr>
                <w:rFonts w:ascii="Times New Roman" w:hAnsi="Times New Roman" w:cs="Times New Roman"/>
                <w:color w:val="000000" w:themeColor="text1"/>
                <w:sz w:val="18"/>
                <w:szCs w:val="18"/>
              </w:rPr>
              <w:t>学生自主、合作、探究学习</w:t>
            </w:r>
            <w:r>
              <w:rPr>
                <w:rFonts w:ascii="Times New Roman" w:hAnsi="Times New Roman" w:cs="Times New Roman" w:hint="eastAsia"/>
                <w:color w:val="000000" w:themeColor="text1"/>
                <w:sz w:val="18"/>
                <w:szCs w:val="18"/>
              </w:rPr>
              <w:t>的良好习惯。</w:t>
            </w:r>
          </w:p>
          <w:p w:rsidR="00CB67B0" w:rsidRDefault="00ED3103">
            <w:pPr>
              <w:adjustRightInd w:val="0"/>
              <w:snapToGrid w:val="0"/>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推进教育新技术与教育教学的有机结合，有效支持课堂教学改革、学习评价改进和学生个性发展。</w:t>
            </w:r>
          </w:p>
        </w:tc>
        <w:tc>
          <w:tcPr>
            <w:tcW w:w="749" w:type="dxa"/>
            <w:vMerge/>
            <w:vAlign w:val="center"/>
          </w:tcPr>
          <w:p w:rsidR="00CB67B0" w:rsidRDefault="00CB67B0">
            <w:pPr>
              <w:jc w:val="center"/>
              <w:rPr>
                <w:rFonts w:ascii="Times New Roman" w:eastAsia="宋体" w:hAnsi="Times New Roman" w:cs="Times New Roman"/>
                <w:color w:val="000000" w:themeColor="text1"/>
                <w:szCs w:val="21"/>
              </w:rPr>
            </w:pPr>
          </w:p>
        </w:tc>
      </w:tr>
      <w:tr w:rsidR="00CB67B0">
        <w:trPr>
          <w:trHeight w:val="465"/>
          <w:jc w:val="center"/>
        </w:trPr>
        <w:tc>
          <w:tcPr>
            <w:tcW w:w="9072" w:type="dxa"/>
            <w:gridSpan w:val="4"/>
            <w:vAlign w:val="center"/>
          </w:tcPr>
          <w:p w:rsidR="00CB67B0" w:rsidRDefault="00ED3103">
            <w:pPr>
              <w:jc w:val="center"/>
              <w:rPr>
                <w:rFonts w:ascii="Times New Roman" w:eastAsia="宋体" w:hAnsi="Times New Roman" w:cs="Times New Roman"/>
                <w:b/>
                <w:bCs/>
                <w:color w:val="000000" w:themeColor="text1"/>
                <w:szCs w:val="21"/>
              </w:rPr>
            </w:pPr>
            <w:r>
              <w:rPr>
                <w:rFonts w:ascii="Times New Roman" w:eastAsia="宋体" w:hAnsi="Times New Roman" w:cs="宋体" w:hint="eastAsia"/>
                <w:b/>
                <w:bCs/>
                <w:color w:val="000000" w:themeColor="text1"/>
                <w:szCs w:val="21"/>
              </w:rPr>
              <w:t>自评概述</w:t>
            </w:r>
          </w:p>
        </w:tc>
      </w:tr>
      <w:tr w:rsidR="00CB67B0">
        <w:trPr>
          <w:trHeight w:val="301"/>
          <w:jc w:val="center"/>
        </w:trPr>
        <w:tc>
          <w:tcPr>
            <w:tcW w:w="9072" w:type="dxa"/>
            <w:gridSpan w:val="4"/>
          </w:tcPr>
          <w:p w:rsidR="00CB67B0" w:rsidRDefault="00ED3103">
            <w:pPr>
              <w:rPr>
                <w:rFonts w:ascii="Times New Roman" w:eastAsia="宋体" w:hAnsi="Times New Roman" w:cs="Times New Roman"/>
                <w:b/>
                <w:color w:val="000000" w:themeColor="text1"/>
                <w:szCs w:val="21"/>
              </w:rPr>
            </w:pPr>
            <w:r>
              <w:rPr>
                <w:rFonts w:ascii="Times New Roman" w:eastAsia="宋体" w:hAnsi="Times New Roman" w:cs="宋体" w:hint="eastAsia"/>
                <w:b/>
                <w:color w:val="000000" w:themeColor="text1"/>
                <w:szCs w:val="21"/>
              </w:rPr>
              <w:t>主要实践和成效</w:t>
            </w:r>
          </w:p>
        </w:tc>
      </w:tr>
      <w:tr w:rsidR="00CB67B0">
        <w:trPr>
          <w:trHeight w:val="410"/>
          <w:jc w:val="center"/>
        </w:trPr>
        <w:tc>
          <w:tcPr>
            <w:tcW w:w="9072" w:type="dxa"/>
            <w:gridSpan w:val="4"/>
          </w:tcPr>
          <w:p w:rsidR="00CB67B0" w:rsidRDefault="00ED3103">
            <w:pPr>
              <w:spacing w:line="320" w:lineRule="exact"/>
              <w:ind w:firstLineChars="200" w:firstLine="420"/>
              <w:rPr>
                <w:rFonts w:asciiTheme="minorEastAsia" w:hAnsiTheme="minorEastAsia"/>
                <w:szCs w:val="21"/>
              </w:rPr>
            </w:pPr>
            <w:r>
              <w:rPr>
                <w:rFonts w:asciiTheme="minorEastAsia" w:hAnsiTheme="minorEastAsia" w:hint="eastAsia"/>
                <w:szCs w:val="21"/>
              </w:rPr>
              <w:t>我校继续大力推进教学改革，把“自主互动”的生态课堂教学模式作为重点教学改革项目，从制度建设、队伍建设等方面开展工作，取得了满意的成效。学校始终坚持以学生的发展为中心，积极进行教育教学方式的改革。学校十分重视先进教育思想的学习，以深入学习课改理论为基础，积极开展校本培训和校本教研，促进教师专业成长，优秀教师不断涌现。以教育科研为先导，以课堂教学改革为核心，积极推行讨论式、启发式、体验式等教学方式，并充分利用自身的资源和信息技术条件，创设良好的教育教学环境，不断提高教育教学效果。特别是在防控“新冠肺炎”停课不停学中,学校线上教学取得了很好的成效。</w:t>
            </w:r>
          </w:p>
          <w:p w:rsidR="00CB67B0" w:rsidRDefault="00ED3103">
            <w:pPr>
              <w:spacing w:line="320" w:lineRule="exact"/>
              <w:ind w:firstLineChars="200" w:firstLine="420"/>
              <w:rPr>
                <w:rFonts w:asciiTheme="minorEastAsia" w:hAnsiTheme="minorEastAsia"/>
                <w:szCs w:val="21"/>
              </w:rPr>
            </w:pPr>
            <w:r>
              <w:rPr>
                <w:rFonts w:asciiTheme="minorEastAsia" w:hAnsiTheme="minorEastAsia" w:hint="eastAsia"/>
                <w:szCs w:val="21"/>
              </w:rPr>
              <w:t>一、大力推进教与学方式的改革，积极探索适合的教学模式。</w:t>
            </w:r>
          </w:p>
          <w:p w:rsidR="00CB67B0" w:rsidRDefault="00ED3103">
            <w:pPr>
              <w:spacing w:line="320" w:lineRule="exact"/>
              <w:ind w:firstLineChars="200" w:firstLine="420"/>
              <w:rPr>
                <w:rFonts w:asciiTheme="minorEastAsia" w:hAnsiTheme="minorEastAsia"/>
                <w:szCs w:val="21"/>
              </w:rPr>
            </w:pPr>
            <w:r>
              <w:rPr>
                <w:rFonts w:asciiTheme="minorEastAsia" w:hAnsiTheme="minorEastAsia" w:hint="eastAsia"/>
                <w:szCs w:val="21"/>
              </w:rPr>
              <w:t>1、教师教学方式的改革</w:t>
            </w:r>
          </w:p>
          <w:p w:rsidR="00CB67B0" w:rsidRDefault="00ED3103">
            <w:pPr>
              <w:spacing w:line="320" w:lineRule="exact"/>
              <w:ind w:firstLineChars="200" w:firstLine="420"/>
              <w:rPr>
                <w:rFonts w:asciiTheme="minorEastAsia" w:hAnsiTheme="minorEastAsia"/>
                <w:szCs w:val="21"/>
              </w:rPr>
            </w:pPr>
            <w:r>
              <w:rPr>
                <w:rFonts w:asciiTheme="minorEastAsia" w:hAnsiTheme="minorEastAsia" w:hint="eastAsia"/>
                <w:szCs w:val="21"/>
              </w:rPr>
              <w:t>（1）理念更新，加强培训。教育教学方式的改革，首先是教育教学观念的更新。学校大力倡导先进的教育思想，转变教师教学观念。在积极参加上级主管部门组织的课改培训和骨干教师培训的同时，学校更注重教师的校本培训，组织教师重点学习《基础教育课程改革纲要》、各学科课程标准及教学要求，理解课改的要义；组织评选校本培训先进个人和集体，促进教师主动学习；邀请专家开设讲座，进行新课程教学理论的学习与培训，帮助教师提升自身的教育理论水平，确立新的学生观、教学观、课程观；积极打造“扶轮论坛”，增强校本教研的针对性和实效性，创设同伴互助、经验分享的研修平台，促进教师专业自主发展，提升师资队伍的专业化水平。将集中学习与教师自主学习结合起来，并以教师沙龙的形式开展课改讨论和经验交流，结合学校实际情况，有机借鉴教育教学改革经验，使全体教师与先进的教育思想、教学方式近距离接触，主动在</w:t>
            </w:r>
            <w:r>
              <w:rPr>
                <w:rFonts w:asciiTheme="minorEastAsia" w:hAnsiTheme="minorEastAsia" w:hint="eastAsia"/>
                <w:szCs w:val="21"/>
              </w:rPr>
              <w:lastRenderedPageBreak/>
              <w:t>教学实践中加以实施与应用。</w:t>
            </w:r>
          </w:p>
          <w:p w:rsidR="00CB67B0" w:rsidRDefault="00ED3103">
            <w:pPr>
              <w:spacing w:line="320" w:lineRule="exact"/>
              <w:ind w:firstLineChars="200" w:firstLine="420"/>
              <w:rPr>
                <w:rFonts w:asciiTheme="minorEastAsia" w:hAnsiTheme="minorEastAsia"/>
                <w:szCs w:val="21"/>
              </w:rPr>
            </w:pPr>
            <w:r>
              <w:rPr>
                <w:rFonts w:asciiTheme="minorEastAsia" w:hAnsiTheme="minorEastAsia" w:hint="eastAsia"/>
                <w:szCs w:val="21"/>
              </w:rPr>
              <w:t>（2）深化研修，聚焦课堂。为更好地促进教师改革教学方法，学校成立基于学情分析的有效课堂构建与实践研究小组，使课题研究与课堂教学紧密结合，围绕教学方法的改革，单双周分别开展学科常规研讨和课题专题研讨活动。单周督导备课组集体备课、随堂听课、组内评课等活动，围绕讨论式、启发式等教学方式开展活动和讨论，促进教师进行二次备课和教学反思；双周参与备课组集体备课、开设公开课、评课交流，重点指导教师在教学观念、教学方式上发生转变，以新的教学方法促进课堂教学效率的提高。学校定期开展校教坛新秀与骨干教师评选、青年教师评优课、青年教师教学基本功竞赛暨说课与上课竞赛、青年教师教学设计比赛、对外公开课、同课异构、名校名师来校交流等活动，有力促进了教研组、备课组校本研修的开展，推进教学方式改革，为更好地实施教育教学改革奠定坚实的基础。</w:t>
            </w:r>
          </w:p>
          <w:p w:rsidR="00CB67B0" w:rsidRDefault="00ED3103">
            <w:pPr>
              <w:spacing w:line="320" w:lineRule="exact"/>
              <w:ind w:firstLineChars="200" w:firstLine="420"/>
              <w:rPr>
                <w:rFonts w:asciiTheme="minorEastAsia" w:hAnsiTheme="minorEastAsia"/>
                <w:szCs w:val="21"/>
              </w:rPr>
            </w:pPr>
            <w:r>
              <w:rPr>
                <w:rFonts w:asciiTheme="minorEastAsia" w:hAnsiTheme="minorEastAsia" w:hint="eastAsia"/>
                <w:szCs w:val="21"/>
              </w:rPr>
              <w:t>（3）校本教研，提升品质。学校不断深化教学研究，形成适应我校新课程要求的教学模式。通过开展《优化教学案例，促进课堂教学效果的研究》市“减负增效”专项课题《基于学情分析的有效课堂构建与实践研究》、《高中物理小班化教育教学的实践与研究》、《高中生数学反思性学习能力培养策略的研究》、《中学幸福课堂建构的策略与实践研究》、《地理教学中学习情境创设的研究》、《高中议论文写作教学发展性评价体系的构建与运用》等教改实验课题的研究，重点探究学案导学和自主学习，努力形成各学科、各模块探究性教学的一般模式、教学规范和学案设计范式。牢固确立“以学生发展为本”的新课程理念，在课堂教学中推行启发式、讨论式、自主探究式等教学方式，注重激发学生的学习兴趣、培养学生的主动性和创造性，让每个学生得到最大的发展。</w:t>
            </w:r>
          </w:p>
          <w:p w:rsidR="00CB67B0" w:rsidRDefault="00ED3103">
            <w:pPr>
              <w:spacing w:line="320" w:lineRule="exact"/>
              <w:ind w:firstLineChars="200" w:firstLine="420"/>
              <w:rPr>
                <w:rFonts w:asciiTheme="minorEastAsia" w:hAnsiTheme="minorEastAsia"/>
                <w:szCs w:val="21"/>
              </w:rPr>
            </w:pPr>
            <w:r>
              <w:rPr>
                <w:rFonts w:asciiTheme="minorEastAsia" w:hAnsiTheme="minorEastAsia" w:hint="eastAsia"/>
                <w:szCs w:val="21"/>
              </w:rPr>
              <w:t>2.学生学习方式的改革。</w:t>
            </w:r>
          </w:p>
          <w:p w:rsidR="00CB67B0" w:rsidRDefault="00ED3103">
            <w:pPr>
              <w:spacing w:line="320" w:lineRule="exact"/>
              <w:ind w:firstLineChars="200" w:firstLine="420"/>
              <w:rPr>
                <w:rFonts w:asciiTheme="minorEastAsia" w:hAnsiTheme="minorEastAsia"/>
                <w:szCs w:val="21"/>
              </w:rPr>
            </w:pPr>
            <w:r>
              <w:rPr>
                <w:rFonts w:asciiTheme="minorEastAsia" w:hAnsiTheme="minorEastAsia" w:hint="eastAsia"/>
                <w:szCs w:val="21"/>
              </w:rPr>
              <w:t>学校针对高一新生一入学就进行高中学法指导，明确理念：只是靠刻苦学习或死记硬背是远远不够的，必须要养成良好的学习习惯：自主、合作、探究。</w:t>
            </w:r>
          </w:p>
          <w:p w:rsidR="00CB67B0" w:rsidRDefault="00ED3103">
            <w:pPr>
              <w:spacing w:line="320" w:lineRule="exact"/>
              <w:ind w:firstLineChars="200" w:firstLine="420"/>
              <w:rPr>
                <w:rFonts w:asciiTheme="minorEastAsia" w:hAnsiTheme="minorEastAsia"/>
                <w:szCs w:val="21"/>
              </w:rPr>
            </w:pPr>
            <w:r>
              <w:rPr>
                <w:rFonts w:asciiTheme="minorEastAsia" w:hAnsiTheme="minorEastAsia" w:hint="eastAsia"/>
                <w:szCs w:val="21"/>
              </w:rPr>
              <w:t>（1）学法指导。在每年的暑假夏令营中学校特别重视对新入学的高一新生进行学法指导，同时，在开学后的几周里通过班会、年级大会、优秀毕业生现身说法等途径对学生进行学法的指导，使其很快地融入高中的学习生活中来。</w:t>
            </w:r>
          </w:p>
          <w:p w:rsidR="00CB67B0" w:rsidRDefault="00ED3103">
            <w:pPr>
              <w:spacing w:line="320" w:lineRule="exact"/>
              <w:ind w:firstLineChars="200" w:firstLine="420"/>
              <w:rPr>
                <w:rFonts w:asciiTheme="minorEastAsia" w:hAnsiTheme="minorEastAsia"/>
                <w:szCs w:val="21"/>
              </w:rPr>
            </w:pPr>
            <w:r>
              <w:rPr>
                <w:rFonts w:asciiTheme="minorEastAsia" w:hAnsiTheme="minorEastAsia" w:hint="eastAsia"/>
                <w:szCs w:val="21"/>
              </w:rPr>
              <w:t>（2）引导学生构建思维导图。各科备课组精心编制学案，积极引导学生进行预习，其目的在于训练学生养成大胆探究疑问、独立思考的习惯，倡导自主学习、合作学习的学习方式，提高学生独立学习的能力，提高学习效率，学案中问题设置有一定的梯度，学生通过预习、合作交流，形成自己的知识体系和思维框架导图，便于高效的应用于学习中。</w:t>
            </w:r>
          </w:p>
          <w:p w:rsidR="00CB67B0" w:rsidRDefault="00ED3103">
            <w:pPr>
              <w:spacing w:line="320" w:lineRule="exact"/>
              <w:ind w:firstLineChars="200" w:firstLine="420"/>
              <w:rPr>
                <w:rFonts w:asciiTheme="minorEastAsia" w:hAnsiTheme="minorEastAsia"/>
                <w:szCs w:val="21"/>
              </w:rPr>
            </w:pPr>
            <w:r>
              <w:rPr>
                <w:rFonts w:asciiTheme="minorEastAsia" w:hAnsiTheme="minorEastAsia" w:hint="eastAsia"/>
                <w:szCs w:val="21"/>
              </w:rPr>
              <w:t>（3）小组合作。学校特别注重班级学习小组的建设，各班根据教学需要成立学习小组，提倡体验式学习，通过提出小组讨论、质疑、探究、交流等要求，激发每位成员的活力，让每一位小组成员充分参与到自学、合作互动、探究交流等学习环节中去，在获取知识的同时，更能享受学习过程中的愉悦。</w:t>
            </w:r>
          </w:p>
          <w:p w:rsidR="00CB67B0" w:rsidRDefault="00ED3103">
            <w:pPr>
              <w:spacing w:line="320" w:lineRule="exact"/>
              <w:ind w:firstLineChars="200" w:firstLine="420"/>
              <w:rPr>
                <w:rFonts w:asciiTheme="minorEastAsia" w:hAnsiTheme="minorEastAsia"/>
                <w:szCs w:val="21"/>
              </w:rPr>
            </w:pPr>
            <w:r>
              <w:rPr>
                <w:rFonts w:asciiTheme="minorEastAsia" w:hAnsiTheme="minorEastAsia" w:hint="eastAsia"/>
                <w:szCs w:val="21"/>
              </w:rPr>
              <w:t>（4）实践探索、高效学习。在课堂上激发学生的探奥意识，特别在物理、化学、生物等学科的教学中，不断创造条件引导学生自己动脑、动手，在满足好奇性的同时，提升理论与实践相结合的理念，培养实践出真知的科学思想。学校也创设良好的学习氛围，以环境熏陶学生，激励学生自觉学习、努力学习。</w:t>
            </w:r>
          </w:p>
          <w:p w:rsidR="00CB67B0" w:rsidRDefault="00ED3103">
            <w:pPr>
              <w:spacing w:line="320" w:lineRule="exact"/>
              <w:ind w:firstLineChars="200" w:firstLine="420"/>
              <w:rPr>
                <w:rFonts w:asciiTheme="minorEastAsia" w:hAnsiTheme="minorEastAsia"/>
                <w:szCs w:val="21"/>
              </w:rPr>
            </w:pPr>
            <w:r>
              <w:rPr>
                <w:rFonts w:asciiTheme="minorEastAsia" w:hAnsiTheme="minorEastAsia" w:hint="eastAsia"/>
                <w:szCs w:val="21"/>
              </w:rPr>
              <w:t>通过不断深入地对教与学的思考和逐步地积极倡导，教育教学方式的不断改革，全面促进了学生素质的提高和教学质量的提升，教学方式的改革有力地促进了教师的专业成长和教育教学质量的提高。曾素英老师被评为常州市首届“减负增效”优秀教师；毛优丽老师微课作品《Flash实例制作——纸飞机》在第四届全国中小学“教学中的互联网</w:t>
            </w:r>
            <w:r w:rsidR="006E0812">
              <w:rPr>
                <w:rFonts w:asciiTheme="minorEastAsia" w:hAnsiTheme="minorEastAsia" w:hint="eastAsia"/>
                <w:szCs w:val="21"/>
              </w:rPr>
              <w:t>应用”优秀教学案例评选活动暨第一届中国微课大赛中荣获全国二等奖</w:t>
            </w:r>
            <w:r>
              <w:rPr>
                <w:rFonts w:asciiTheme="minorEastAsia" w:hAnsiTheme="minorEastAsia" w:hint="eastAsia"/>
                <w:szCs w:val="21"/>
              </w:rPr>
              <w:t>。</w:t>
            </w:r>
          </w:p>
          <w:p w:rsidR="00CB67B0" w:rsidRDefault="00ED3103">
            <w:pPr>
              <w:spacing w:line="320" w:lineRule="exact"/>
              <w:ind w:firstLineChars="200" w:firstLine="420"/>
              <w:rPr>
                <w:rFonts w:asciiTheme="minorEastAsia" w:hAnsiTheme="minorEastAsia"/>
                <w:szCs w:val="21"/>
              </w:rPr>
            </w:pPr>
            <w:r>
              <w:rPr>
                <w:rFonts w:asciiTheme="minorEastAsia" w:hAnsiTheme="minorEastAsia" w:hint="eastAsia"/>
                <w:szCs w:val="21"/>
              </w:rPr>
              <w:lastRenderedPageBreak/>
              <w:t>学校推行“体验式”课堂教学模式，通过讨论式、启发式、参与式的教学方式，引导学生自主、合作、探究学习。学校积极关注学生的全面成长，保证学生学科素养的和谐发展；关注学生终身学习的愿望和能力的形成，促进学生的可持续发展，制订了《常州市戚墅堰实验中学课堂教学模式实施方案》，努力实施“自主互动”、开放的“体验式”课堂教学模式，积极运用讨论式、启发式、参与式的教学方式，引导学生养成自主、合作、探究学习的良好习惯。</w:t>
            </w:r>
          </w:p>
          <w:p w:rsidR="00CB67B0" w:rsidRDefault="00ED3103">
            <w:pPr>
              <w:spacing w:line="320" w:lineRule="exact"/>
              <w:ind w:firstLineChars="200" w:firstLine="420"/>
              <w:rPr>
                <w:rFonts w:asciiTheme="minorEastAsia" w:hAnsiTheme="minorEastAsia"/>
                <w:szCs w:val="21"/>
              </w:rPr>
            </w:pPr>
            <w:r>
              <w:rPr>
                <w:rFonts w:asciiTheme="minorEastAsia" w:hAnsiTheme="minorEastAsia" w:hint="eastAsia"/>
                <w:szCs w:val="21"/>
              </w:rPr>
              <w:t>各学科组根据学校总的课堂教学模式，结合学科的特点制定了各学科的课堂教学模式，各组在组长的组织下，每一位老师照此模式进行不断实践，教师间互相认真听课，不断进行讨论进行修改，已形成了我校的有效课堂模式。</w:t>
            </w:r>
          </w:p>
          <w:p w:rsidR="00CB67B0" w:rsidRDefault="00ED3103">
            <w:pPr>
              <w:spacing w:line="320" w:lineRule="exact"/>
              <w:ind w:firstLineChars="200" w:firstLine="420"/>
              <w:rPr>
                <w:rFonts w:asciiTheme="minorEastAsia" w:hAnsiTheme="minorEastAsia"/>
                <w:szCs w:val="21"/>
              </w:rPr>
            </w:pPr>
            <w:r>
              <w:rPr>
                <w:rFonts w:asciiTheme="minorEastAsia" w:hAnsiTheme="minorEastAsia" w:hint="eastAsia"/>
                <w:szCs w:val="21"/>
              </w:rPr>
              <w:t>学校充分利用网络资源拓展学生的学习时空，扩大学生的知识视野，创设了良好的自主学习环境，逐步推进信息技术与学科的融合，不断提高教育教学效率。</w:t>
            </w:r>
          </w:p>
          <w:p w:rsidR="00CB67B0" w:rsidRDefault="00ED3103">
            <w:pPr>
              <w:spacing w:line="320" w:lineRule="exact"/>
              <w:ind w:firstLineChars="200" w:firstLine="420"/>
              <w:rPr>
                <w:rFonts w:asciiTheme="minorEastAsia" w:hAnsiTheme="minorEastAsia"/>
                <w:szCs w:val="21"/>
              </w:rPr>
            </w:pPr>
            <w:r>
              <w:rPr>
                <w:rFonts w:asciiTheme="minorEastAsia" w:hAnsiTheme="minorEastAsia" w:hint="eastAsia"/>
                <w:szCs w:val="21"/>
              </w:rPr>
              <w:t>（1）加快硬件更新换代。学校几年来不断加大投入，所有教室全部更新为希沃一体机，建设了多媒体教室一个，还建设了智慧校园平台，为老师运用信息技术提高课堂效率提供了硬件支撑。</w:t>
            </w:r>
          </w:p>
          <w:p w:rsidR="00CB67B0" w:rsidRDefault="00ED3103">
            <w:pPr>
              <w:spacing w:line="320" w:lineRule="exact"/>
              <w:ind w:firstLineChars="200" w:firstLine="420"/>
              <w:rPr>
                <w:rFonts w:asciiTheme="minorEastAsia" w:hAnsiTheme="minorEastAsia"/>
                <w:szCs w:val="21"/>
              </w:rPr>
            </w:pPr>
            <w:r>
              <w:rPr>
                <w:rFonts w:asciiTheme="minorEastAsia" w:hAnsiTheme="minorEastAsia" w:hint="eastAsia"/>
                <w:szCs w:val="21"/>
              </w:rPr>
              <w:t>（2）加强培训与学习。采用多渠道、多层次的培训方式，加强对教师的培训，提高教师把信息技术与学科进行融合的能力与水平。学校开展课件制作比赛，青年教师会运用多种软件核技术制作教学课件，许多上年纪的老师也成为课件设计和制作的骨干，各学科组在各类汇报课、公开课、探究课中始终把信息技术与学科融合作为重要内容，目前全校教师运用希沃一体机上课已经成为常态，从而使课堂教学变得更直观、更生动、更有趣味性，提高了课堂教学的质量和效率。</w:t>
            </w:r>
          </w:p>
          <w:p w:rsidR="00CB67B0" w:rsidRDefault="00ED3103">
            <w:pPr>
              <w:spacing w:line="320" w:lineRule="exact"/>
              <w:ind w:firstLineChars="200" w:firstLine="420"/>
              <w:rPr>
                <w:rFonts w:asciiTheme="minorEastAsia" w:hAnsiTheme="minorEastAsia"/>
                <w:szCs w:val="21"/>
              </w:rPr>
            </w:pPr>
            <w:r>
              <w:rPr>
                <w:rFonts w:asciiTheme="minorEastAsia" w:hAnsiTheme="minorEastAsia" w:hint="eastAsia"/>
                <w:szCs w:val="21"/>
              </w:rPr>
              <w:t>（3）网络学习资源丰富。</w:t>
            </w:r>
          </w:p>
          <w:p w:rsidR="00CB67B0" w:rsidRDefault="00ED3103">
            <w:pPr>
              <w:spacing w:line="320" w:lineRule="exact"/>
              <w:ind w:firstLineChars="200" w:firstLine="420"/>
              <w:rPr>
                <w:rFonts w:asciiTheme="minorEastAsia" w:hAnsiTheme="minorEastAsia"/>
                <w:szCs w:val="21"/>
              </w:rPr>
            </w:pPr>
            <w:r>
              <w:rPr>
                <w:rFonts w:asciiTheme="minorEastAsia" w:hAnsiTheme="minorEastAsia" w:hint="eastAsia"/>
                <w:szCs w:val="21"/>
              </w:rPr>
              <w:t>我校与中学学科网建立了教育资源共享服务合作关系，教师利用信息技术手段开展真实与虚拟环境互补的教学，开展基于大数据的教情、学情分析，推进精准的教与学，教师在课堂教学中能够较好地借助智慧校园平台开展学习指导、师生网络互动高效顺畅，促进了学生学习效率的提升，特别在今年的防控“新冠肺炎”停课不停学期间起到了极好的效果。</w:t>
            </w:r>
          </w:p>
          <w:p w:rsidR="00CB67B0" w:rsidRDefault="00ED3103">
            <w:pPr>
              <w:spacing w:line="320" w:lineRule="exact"/>
              <w:ind w:firstLineChars="200" w:firstLine="420"/>
              <w:rPr>
                <w:rFonts w:asciiTheme="minorEastAsia" w:hAnsiTheme="minorEastAsia"/>
                <w:szCs w:val="21"/>
              </w:rPr>
            </w:pPr>
            <w:r>
              <w:rPr>
                <w:rFonts w:asciiTheme="minorEastAsia" w:hAnsiTheme="minorEastAsia" w:hint="eastAsia"/>
                <w:szCs w:val="21"/>
              </w:rPr>
              <w:t>（4）取得了一些实践成果。目前一线教师都能熟练运用多媒体开展课堂教学活动，充分发挥多媒体形象直观、便捷和信息量大的优势，促进了学生对课程内容的理解，有效提高了课堂教学效益。近几年来，教师在不断的实践中取得较大成效，《从学情出发，设计信息技术教学内容》、《运用现代信息技术优化英语课堂》、《基于数字化微课程的翻转课堂研究》、《关于信息技术课堂中实现情感目标的几点思考》、《信息技术课堂总结有效性的策略简析》等多篇信息技术与学科课程整合的论文发表或获奖。在市级课题《中学动漫课程的校本实践研究》的带动下，老师们制作了一百多个优秀课件，上传至校资源库，各学科都积累了一定数量的教学课件和网络教育资源，供大家共享。学校获得了“常州市教育技术装备工作先进集体”“常州市科学教育特色学校” “常州市一级校园网”称号。</w:t>
            </w:r>
          </w:p>
          <w:p w:rsidR="00CB67B0" w:rsidRDefault="00CB67B0">
            <w:pPr>
              <w:ind w:firstLineChars="200" w:firstLine="420"/>
              <w:rPr>
                <w:rFonts w:ascii="Times New Roman" w:eastAsia="宋体" w:hAnsi="Times New Roman" w:cs="Times New Roman"/>
                <w:color w:val="000000" w:themeColor="text1"/>
                <w:szCs w:val="21"/>
              </w:rPr>
            </w:pPr>
          </w:p>
        </w:tc>
      </w:tr>
      <w:tr w:rsidR="00CB67B0">
        <w:trPr>
          <w:trHeight w:val="61"/>
          <w:jc w:val="center"/>
        </w:trPr>
        <w:tc>
          <w:tcPr>
            <w:tcW w:w="9072" w:type="dxa"/>
            <w:gridSpan w:val="4"/>
          </w:tcPr>
          <w:p w:rsidR="00CB67B0" w:rsidRDefault="00ED3103">
            <w:pPr>
              <w:rPr>
                <w:rFonts w:ascii="Times New Roman" w:eastAsia="宋体" w:hAnsi="Times New Roman" w:cs="Times New Roman"/>
                <w:b/>
                <w:color w:val="000000" w:themeColor="text1"/>
                <w:szCs w:val="21"/>
              </w:rPr>
            </w:pPr>
            <w:r>
              <w:rPr>
                <w:rFonts w:ascii="Times New Roman" w:eastAsia="宋体" w:hAnsi="Times New Roman" w:cs="宋体" w:hint="eastAsia"/>
                <w:b/>
                <w:color w:val="000000" w:themeColor="text1"/>
                <w:szCs w:val="21"/>
              </w:rPr>
              <w:lastRenderedPageBreak/>
              <w:t>主要不足和问题</w:t>
            </w:r>
          </w:p>
        </w:tc>
      </w:tr>
      <w:tr w:rsidR="00CB67B0">
        <w:trPr>
          <w:trHeight w:val="381"/>
          <w:jc w:val="center"/>
        </w:trPr>
        <w:tc>
          <w:tcPr>
            <w:tcW w:w="9072" w:type="dxa"/>
            <w:gridSpan w:val="4"/>
          </w:tcPr>
          <w:p w:rsidR="00CB67B0" w:rsidRDefault="00CB67B0">
            <w:pPr>
              <w:rPr>
                <w:rFonts w:ascii="Times New Roman" w:eastAsia="宋体" w:hAnsi="Times New Roman" w:cs="Times New Roman"/>
                <w:color w:val="000000" w:themeColor="text1"/>
                <w:szCs w:val="21"/>
              </w:rPr>
            </w:pPr>
          </w:p>
        </w:tc>
      </w:tr>
      <w:tr w:rsidR="00CB67B0">
        <w:trPr>
          <w:trHeight w:val="411"/>
          <w:jc w:val="center"/>
        </w:trPr>
        <w:tc>
          <w:tcPr>
            <w:tcW w:w="9072" w:type="dxa"/>
            <w:gridSpan w:val="4"/>
          </w:tcPr>
          <w:p w:rsidR="00CB67B0" w:rsidRDefault="00ED3103">
            <w:pPr>
              <w:rPr>
                <w:rFonts w:ascii="Times New Roman" w:eastAsia="宋体" w:hAnsi="Times New Roman" w:cs="Times New Roman"/>
                <w:b/>
                <w:color w:val="000000" w:themeColor="text1"/>
                <w:szCs w:val="21"/>
              </w:rPr>
            </w:pPr>
            <w:r>
              <w:rPr>
                <w:rFonts w:ascii="Times New Roman" w:eastAsia="宋体" w:hAnsi="Times New Roman" w:cs="宋体" w:hint="eastAsia"/>
                <w:b/>
                <w:color w:val="000000" w:themeColor="text1"/>
                <w:szCs w:val="21"/>
              </w:rPr>
              <w:t>改进措施和目标</w:t>
            </w:r>
          </w:p>
        </w:tc>
      </w:tr>
      <w:tr w:rsidR="00CB67B0">
        <w:trPr>
          <w:trHeight w:val="411"/>
          <w:jc w:val="center"/>
        </w:trPr>
        <w:tc>
          <w:tcPr>
            <w:tcW w:w="9072" w:type="dxa"/>
            <w:gridSpan w:val="4"/>
          </w:tcPr>
          <w:p w:rsidR="00CB67B0" w:rsidRDefault="00CB67B0">
            <w:pPr>
              <w:rPr>
                <w:rFonts w:ascii="Times New Roman" w:eastAsia="宋体" w:hAnsi="Times New Roman" w:cs="Times New Roman"/>
                <w:color w:val="000000" w:themeColor="text1"/>
                <w:szCs w:val="21"/>
              </w:rPr>
            </w:pPr>
          </w:p>
        </w:tc>
      </w:tr>
    </w:tbl>
    <w:p w:rsidR="00CB67B0" w:rsidRDefault="00CB67B0">
      <w:pPr>
        <w:tabs>
          <w:tab w:val="left" w:pos="9135"/>
        </w:tabs>
        <w:rPr>
          <w:rFonts w:ascii="Times New Roman" w:eastAsia="宋体" w:hAnsi="Times New Roman" w:cs="宋体"/>
          <w:b/>
          <w:bCs/>
          <w:color w:val="000000" w:themeColor="text1"/>
          <w:szCs w:val="21"/>
        </w:rPr>
      </w:pPr>
    </w:p>
    <w:p w:rsidR="00CB67B0" w:rsidRDefault="00ED3103">
      <w:pPr>
        <w:numPr>
          <w:ilvl w:val="0"/>
          <w:numId w:val="3"/>
        </w:numPr>
        <w:tabs>
          <w:tab w:val="left" w:pos="9135"/>
        </w:tabs>
        <w:rPr>
          <w:rFonts w:ascii="Times New Roman" w:eastAsia="宋体" w:hAnsi="Times New Roman" w:cs="宋体"/>
          <w:b/>
          <w:bCs/>
          <w:color w:val="000000" w:themeColor="text1"/>
          <w:szCs w:val="21"/>
        </w:rPr>
      </w:pPr>
      <w:r>
        <w:rPr>
          <w:rFonts w:ascii="Times New Roman" w:eastAsia="宋体" w:hAnsi="Times New Roman" w:cs="宋体" w:hint="eastAsia"/>
          <w:b/>
          <w:bCs/>
          <w:color w:val="000000" w:themeColor="text1"/>
          <w:szCs w:val="21"/>
        </w:rPr>
        <w:t>基础数据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9"/>
        <w:gridCol w:w="2725"/>
        <w:gridCol w:w="1669"/>
        <w:gridCol w:w="2579"/>
      </w:tblGrid>
      <w:tr w:rsidR="00CB67B0">
        <w:trPr>
          <w:jc w:val="center"/>
        </w:trPr>
        <w:tc>
          <w:tcPr>
            <w:tcW w:w="9072" w:type="dxa"/>
            <w:gridSpan w:val="4"/>
            <w:tcBorders>
              <w:top w:val="nil"/>
              <w:left w:val="nil"/>
              <w:right w:val="nil"/>
            </w:tcBorders>
          </w:tcPr>
          <w:p w:rsidR="00CB67B0" w:rsidRDefault="00ED3103">
            <w:pPr>
              <w:tabs>
                <w:tab w:val="left" w:pos="9135"/>
              </w:tabs>
              <w:jc w:val="center"/>
              <w:rPr>
                <w:rFonts w:ascii="Times New Roman" w:eastAsia="宋体" w:hAnsi="Times New Roman" w:cs="Times New Roman"/>
                <w:b/>
                <w:bCs/>
                <w:color w:val="000000" w:themeColor="text1"/>
                <w:szCs w:val="21"/>
              </w:rPr>
            </w:pPr>
            <w:r>
              <w:rPr>
                <w:rFonts w:ascii="Times New Roman" w:eastAsia="宋体" w:hAnsi="Times New Roman" w:cs="宋体" w:hint="eastAsia"/>
                <w:b/>
                <w:bCs/>
                <w:color w:val="000000" w:themeColor="text1"/>
                <w:szCs w:val="21"/>
              </w:rPr>
              <w:t>教学改革主要成果</w:t>
            </w:r>
          </w:p>
        </w:tc>
      </w:tr>
      <w:tr w:rsidR="00CB67B0">
        <w:trPr>
          <w:jc w:val="center"/>
        </w:trPr>
        <w:tc>
          <w:tcPr>
            <w:tcW w:w="2099" w:type="dxa"/>
            <w:vAlign w:val="center"/>
          </w:tcPr>
          <w:p w:rsidR="00CB67B0" w:rsidRDefault="00ED3103">
            <w:pPr>
              <w:tabs>
                <w:tab w:val="left" w:pos="9135"/>
              </w:tabs>
              <w:jc w:val="center"/>
              <w:rPr>
                <w:b/>
                <w:color w:val="000000" w:themeColor="text1"/>
                <w:szCs w:val="21"/>
              </w:rPr>
            </w:pPr>
            <w:r>
              <w:rPr>
                <w:b/>
                <w:color w:val="000000" w:themeColor="text1"/>
                <w:szCs w:val="21"/>
              </w:rPr>
              <w:t>成果主</w:t>
            </w:r>
            <w:r>
              <w:rPr>
                <w:rFonts w:hint="eastAsia"/>
                <w:b/>
                <w:color w:val="000000" w:themeColor="text1"/>
                <w:szCs w:val="21"/>
              </w:rPr>
              <w:t>体</w:t>
            </w:r>
          </w:p>
          <w:p w:rsidR="00CB67B0" w:rsidRDefault="00ED3103">
            <w:pPr>
              <w:tabs>
                <w:tab w:val="left" w:pos="9135"/>
              </w:tabs>
              <w:jc w:val="center"/>
              <w:rPr>
                <w:rFonts w:ascii="Times New Roman" w:eastAsia="宋体" w:hAnsi="Times New Roman" w:cs="Times New Roman"/>
                <w:b/>
                <w:color w:val="000000" w:themeColor="text1"/>
                <w:szCs w:val="21"/>
              </w:rPr>
            </w:pPr>
            <w:r>
              <w:rPr>
                <w:rFonts w:hint="eastAsia"/>
                <w:b/>
                <w:color w:val="000000" w:themeColor="text1"/>
                <w:szCs w:val="21"/>
              </w:rPr>
              <w:t>（</w:t>
            </w:r>
            <w:r>
              <w:rPr>
                <w:b/>
                <w:color w:val="000000" w:themeColor="text1"/>
                <w:szCs w:val="21"/>
              </w:rPr>
              <w:t>校</w:t>
            </w:r>
            <w:r>
              <w:rPr>
                <w:b/>
                <w:color w:val="000000" w:themeColor="text1"/>
                <w:szCs w:val="21"/>
              </w:rPr>
              <w:t>/</w:t>
            </w:r>
            <w:r>
              <w:rPr>
                <w:b/>
                <w:color w:val="000000" w:themeColor="text1"/>
                <w:szCs w:val="21"/>
              </w:rPr>
              <w:t>学科组</w:t>
            </w:r>
            <w:r>
              <w:rPr>
                <w:rFonts w:hint="eastAsia"/>
                <w:b/>
                <w:color w:val="000000" w:themeColor="text1"/>
                <w:szCs w:val="21"/>
              </w:rPr>
              <w:t>/</w:t>
            </w:r>
            <w:r>
              <w:rPr>
                <w:rFonts w:hint="eastAsia"/>
                <w:b/>
                <w:color w:val="000000" w:themeColor="text1"/>
                <w:szCs w:val="21"/>
              </w:rPr>
              <w:t>个人）</w:t>
            </w:r>
          </w:p>
        </w:tc>
        <w:tc>
          <w:tcPr>
            <w:tcW w:w="2725" w:type="dxa"/>
            <w:vAlign w:val="center"/>
          </w:tcPr>
          <w:p w:rsidR="00CB67B0" w:rsidRDefault="00ED3103">
            <w:pPr>
              <w:tabs>
                <w:tab w:val="left" w:pos="9135"/>
              </w:tabs>
              <w:jc w:val="center"/>
              <w:rPr>
                <w:rFonts w:ascii="Times New Roman" w:eastAsia="宋体" w:hAnsi="Times New Roman" w:cs="Times New Roman"/>
                <w:b/>
                <w:color w:val="000000" w:themeColor="text1"/>
                <w:szCs w:val="21"/>
              </w:rPr>
            </w:pPr>
            <w:r>
              <w:rPr>
                <w:rFonts w:ascii="Times New Roman" w:eastAsia="宋体" w:hAnsi="Times New Roman" w:cs="宋体" w:hint="eastAsia"/>
                <w:b/>
                <w:color w:val="000000" w:themeColor="text1"/>
                <w:szCs w:val="21"/>
              </w:rPr>
              <w:t>成果经验</w:t>
            </w:r>
          </w:p>
          <w:p w:rsidR="00CB67B0" w:rsidRDefault="00ED3103">
            <w:pPr>
              <w:tabs>
                <w:tab w:val="left" w:pos="9135"/>
              </w:tabs>
              <w:jc w:val="center"/>
              <w:rPr>
                <w:rFonts w:ascii="Times New Roman" w:eastAsia="宋体" w:hAnsi="Times New Roman" w:cs="Times New Roman"/>
                <w:b/>
                <w:color w:val="000000" w:themeColor="text1"/>
                <w:szCs w:val="21"/>
              </w:rPr>
            </w:pPr>
            <w:r>
              <w:rPr>
                <w:rFonts w:ascii="Times New Roman" w:eastAsia="宋体" w:hAnsi="Times New Roman" w:cs="宋体" w:hint="eastAsia"/>
                <w:b/>
                <w:color w:val="000000" w:themeColor="text1"/>
                <w:szCs w:val="21"/>
              </w:rPr>
              <w:t>主题</w:t>
            </w:r>
          </w:p>
        </w:tc>
        <w:tc>
          <w:tcPr>
            <w:tcW w:w="1669" w:type="dxa"/>
            <w:vAlign w:val="center"/>
          </w:tcPr>
          <w:p w:rsidR="00CB67B0" w:rsidRDefault="00ED3103">
            <w:pPr>
              <w:tabs>
                <w:tab w:val="left" w:pos="9135"/>
              </w:tabs>
              <w:jc w:val="center"/>
              <w:rPr>
                <w:rFonts w:ascii="Times New Roman" w:eastAsia="宋体" w:hAnsi="Times New Roman" w:cs="Times New Roman"/>
                <w:b/>
                <w:color w:val="000000" w:themeColor="text1"/>
                <w:szCs w:val="21"/>
              </w:rPr>
            </w:pPr>
            <w:r>
              <w:rPr>
                <w:rFonts w:ascii="Times New Roman" w:eastAsia="宋体" w:hAnsi="Times New Roman" w:cs="宋体" w:hint="eastAsia"/>
                <w:b/>
                <w:color w:val="000000" w:themeColor="text1"/>
                <w:szCs w:val="21"/>
              </w:rPr>
              <w:t>成果形式（交流、推广、获奖）</w:t>
            </w:r>
          </w:p>
        </w:tc>
        <w:tc>
          <w:tcPr>
            <w:tcW w:w="2579" w:type="dxa"/>
            <w:vAlign w:val="center"/>
          </w:tcPr>
          <w:p w:rsidR="00CB67B0" w:rsidRDefault="00ED3103">
            <w:pPr>
              <w:tabs>
                <w:tab w:val="left" w:pos="9135"/>
              </w:tabs>
              <w:jc w:val="center"/>
              <w:rPr>
                <w:rFonts w:ascii="Times New Roman" w:eastAsia="宋体" w:hAnsi="Times New Roman" w:cs="Times New Roman"/>
                <w:b/>
                <w:color w:val="000000" w:themeColor="text1"/>
                <w:szCs w:val="21"/>
              </w:rPr>
            </w:pPr>
            <w:r>
              <w:rPr>
                <w:rFonts w:ascii="Times New Roman" w:eastAsia="宋体" w:hAnsi="Times New Roman" w:cs="宋体" w:hint="eastAsia"/>
                <w:b/>
                <w:color w:val="000000" w:themeColor="text1"/>
                <w:szCs w:val="21"/>
              </w:rPr>
              <w:t>交流、推广、获奖级别</w:t>
            </w:r>
          </w:p>
          <w:p w:rsidR="00CB67B0" w:rsidRDefault="00ED3103">
            <w:pPr>
              <w:tabs>
                <w:tab w:val="left" w:pos="9135"/>
              </w:tabs>
              <w:jc w:val="center"/>
              <w:rPr>
                <w:rFonts w:ascii="Times New Roman" w:eastAsia="宋体" w:hAnsi="Times New Roman" w:cs="Times New Roman"/>
                <w:b/>
                <w:color w:val="000000" w:themeColor="text1"/>
                <w:szCs w:val="21"/>
              </w:rPr>
            </w:pPr>
            <w:r>
              <w:rPr>
                <w:rFonts w:ascii="Times New Roman" w:eastAsia="宋体" w:hAnsi="Times New Roman" w:cs="宋体" w:hint="eastAsia"/>
                <w:b/>
                <w:color w:val="000000" w:themeColor="text1"/>
                <w:szCs w:val="21"/>
              </w:rPr>
              <w:t>（县市区、设区市及以上）</w:t>
            </w:r>
          </w:p>
        </w:tc>
      </w:tr>
      <w:tr w:rsidR="00CB67B0">
        <w:trPr>
          <w:jc w:val="center"/>
        </w:trPr>
        <w:tc>
          <w:tcPr>
            <w:tcW w:w="2099" w:type="dxa"/>
            <w:vAlign w:val="center"/>
          </w:tcPr>
          <w:p w:rsidR="00CB67B0" w:rsidRDefault="00ED3103">
            <w:pPr>
              <w:widowControl/>
              <w:jc w:val="center"/>
              <w:rPr>
                <w:rFonts w:asciiTheme="minorEastAsia" w:hAnsiTheme="minorEastAsia" w:cs="宋体"/>
                <w:kern w:val="0"/>
                <w:szCs w:val="21"/>
              </w:rPr>
            </w:pPr>
            <w:r>
              <w:rPr>
                <w:rFonts w:asciiTheme="minorEastAsia" w:hAnsiTheme="minorEastAsia" w:cs="宋体" w:hint="eastAsia"/>
                <w:kern w:val="0"/>
                <w:szCs w:val="21"/>
              </w:rPr>
              <w:t>学校</w:t>
            </w:r>
          </w:p>
        </w:tc>
        <w:tc>
          <w:tcPr>
            <w:tcW w:w="2725" w:type="dxa"/>
            <w:vAlign w:val="center"/>
          </w:tcPr>
          <w:p w:rsidR="00CB67B0" w:rsidRDefault="00ED310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凝聚火车头精神，培养学</w:t>
            </w:r>
            <w:r>
              <w:rPr>
                <w:rFonts w:ascii="宋体" w:eastAsia="宋体" w:hAnsi="宋体" w:cs="宋体" w:hint="eastAsia"/>
                <w:color w:val="000000"/>
                <w:kern w:val="0"/>
                <w:sz w:val="22"/>
              </w:rPr>
              <w:lastRenderedPageBreak/>
              <w:t>校文化特色——戚墅堰实验中学传承轨道交通文化课程实践研究</w:t>
            </w:r>
          </w:p>
        </w:tc>
        <w:tc>
          <w:tcPr>
            <w:tcW w:w="1669" w:type="dxa"/>
            <w:vAlign w:val="center"/>
          </w:tcPr>
          <w:p w:rsidR="00CB67B0" w:rsidRDefault="00ED3103">
            <w:pPr>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lastRenderedPageBreak/>
              <w:t xml:space="preserve">交流立项 </w:t>
            </w:r>
          </w:p>
        </w:tc>
        <w:tc>
          <w:tcPr>
            <w:tcW w:w="2579" w:type="dxa"/>
            <w:vAlign w:val="center"/>
          </w:tcPr>
          <w:p w:rsidR="00CB67B0" w:rsidRDefault="00ED3103">
            <w:pPr>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市级</w:t>
            </w:r>
          </w:p>
        </w:tc>
      </w:tr>
      <w:tr w:rsidR="00CB67B0">
        <w:trPr>
          <w:jc w:val="center"/>
        </w:trPr>
        <w:tc>
          <w:tcPr>
            <w:tcW w:w="2099" w:type="dxa"/>
            <w:vAlign w:val="center"/>
          </w:tcPr>
          <w:p w:rsidR="00CB67B0" w:rsidRDefault="00ED3103">
            <w:pPr>
              <w:widowControl/>
              <w:jc w:val="center"/>
              <w:rPr>
                <w:rFonts w:asciiTheme="minorEastAsia" w:hAnsiTheme="minorEastAsia" w:cs="宋体"/>
                <w:kern w:val="0"/>
                <w:szCs w:val="21"/>
              </w:rPr>
            </w:pPr>
            <w:r>
              <w:rPr>
                <w:rFonts w:asciiTheme="minorEastAsia" w:hAnsiTheme="minorEastAsia" w:cs="宋体" w:hint="eastAsia"/>
                <w:kern w:val="0"/>
                <w:szCs w:val="21"/>
              </w:rPr>
              <w:lastRenderedPageBreak/>
              <w:t>学校</w:t>
            </w:r>
          </w:p>
        </w:tc>
        <w:tc>
          <w:tcPr>
            <w:tcW w:w="2725"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基于地理核心素养水平划分的学习情境创设研究</w:t>
            </w:r>
          </w:p>
        </w:tc>
        <w:tc>
          <w:tcPr>
            <w:tcW w:w="1669" w:type="dxa"/>
            <w:vAlign w:val="center"/>
          </w:tcPr>
          <w:p w:rsidR="00CB67B0" w:rsidRDefault="00ED3103">
            <w:pPr>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 xml:space="preserve">交流立项  </w:t>
            </w:r>
          </w:p>
        </w:tc>
        <w:tc>
          <w:tcPr>
            <w:tcW w:w="2579" w:type="dxa"/>
            <w:vAlign w:val="center"/>
          </w:tcPr>
          <w:p w:rsidR="00CB67B0" w:rsidRDefault="00ED3103">
            <w:pPr>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市级</w:t>
            </w:r>
          </w:p>
        </w:tc>
      </w:tr>
      <w:tr w:rsidR="00CB67B0">
        <w:trPr>
          <w:jc w:val="center"/>
        </w:trPr>
        <w:tc>
          <w:tcPr>
            <w:tcW w:w="2099" w:type="dxa"/>
            <w:vAlign w:val="center"/>
          </w:tcPr>
          <w:p w:rsidR="00CB67B0" w:rsidRDefault="00ED3103">
            <w:pPr>
              <w:widowControl/>
              <w:jc w:val="center"/>
              <w:rPr>
                <w:rFonts w:asciiTheme="minorEastAsia" w:hAnsiTheme="minorEastAsia" w:cs="宋体"/>
                <w:kern w:val="0"/>
                <w:szCs w:val="21"/>
              </w:rPr>
            </w:pPr>
            <w:r>
              <w:rPr>
                <w:rFonts w:asciiTheme="minorEastAsia" w:hAnsiTheme="minorEastAsia" w:cs="宋体" w:hint="eastAsia"/>
                <w:kern w:val="0"/>
                <w:szCs w:val="21"/>
              </w:rPr>
              <w:t>学校</w:t>
            </w:r>
          </w:p>
        </w:tc>
        <w:tc>
          <w:tcPr>
            <w:tcW w:w="2725"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运用现代信息技术创设地理学习情境的研究——以常州经开区工业旅游资源为情境素材</w:t>
            </w:r>
          </w:p>
        </w:tc>
        <w:tc>
          <w:tcPr>
            <w:tcW w:w="1669" w:type="dxa"/>
            <w:vAlign w:val="center"/>
          </w:tcPr>
          <w:p w:rsidR="00CB67B0" w:rsidRDefault="00ED3103">
            <w:pPr>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 xml:space="preserve">交流立项  </w:t>
            </w:r>
          </w:p>
        </w:tc>
        <w:tc>
          <w:tcPr>
            <w:tcW w:w="2579" w:type="dxa"/>
            <w:vAlign w:val="center"/>
          </w:tcPr>
          <w:p w:rsidR="00CB67B0" w:rsidRDefault="00ED3103">
            <w:pPr>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市级</w:t>
            </w:r>
          </w:p>
        </w:tc>
      </w:tr>
      <w:tr w:rsidR="00CB67B0">
        <w:trPr>
          <w:jc w:val="center"/>
        </w:trPr>
        <w:tc>
          <w:tcPr>
            <w:tcW w:w="2099" w:type="dxa"/>
            <w:vAlign w:val="center"/>
          </w:tcPr>
          <w:p w:rsidR="00CB67B0" w:rsidRDefault="00ED3103">
            <w:pPr>
              <w:widowControl/>
              <w:jc w:val="center"/>
              <w:rPr>
                <w:rFonts w:asciiTheme="minorEastAsia" w:hAnsiTheme="minorEastAsia" w:cs="宋体"/>
                <w:kern w:val="0"/>
                <w:szCs w:val="21"/>
              </w:rPr>
            </w:pPr>
            <w:r>
              <w:rPr>
                <w:rFonts w:asciiTheme="minorEastAsia" w:hAnsiTheme="minorEastAsia" w:cs="宋体" w:hint="eastAsia"/>
                <w:kern w:val="0"/>
                <w:szCs w:val="21"/>
              </w:rPr>
              <w:t>学校</w:t>
            </w:r>
          </w:p>
        </w:tc>
        <w:tc>
          <w:tcPr>
            <w:tcW w:w="2725"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核心素养导向下的高中数学深度教学的研究</w:t>
            </w:r>
          </w:p>
        </w:tc>
        <w:tc>
          <w:tcPr>
            <w:tcW w:w="1669" w:type="dxa"/>
            <w:vAlign w:val="center"/>
          </w:tcPr>
          <w:p w:rsidR="00CB67B0" w:rsidRDefault="00ED3103">
            <w:pPr>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 xml:space="preserve">交流立项  </w:t>
            </w:r>
          </w:p>
        </w:tc>
        <w:tc>
          <w:tcPr>
            <w:tcW w:w="2579" w:type="dxa"/>
            <w:vAlign w:val="center"/>
          </w:tcPr>
          <w:p w:rsidR="00CB67B0" w:rsidRDefault="00ED3103">
            <w:pPr>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市级</w:t>
            </w:r>
          </w:p>
        </w:tc>
      </w:tr>
      <w:tr w:rsidR="00CB67B0">
        <w:trPr>
          <w:jc w:val="center"/>
        </w:trPr>
        <w:tc>
          <w:tcPr>
            <w:tcW w:w="2099" w:type="dxa"/>
            <w:vAlign w:val="center"/>
          </w:tcPr>
          <w:p w:rsidR="00CB67B0" w:rsidRDefault="00ED310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英语组</w:t>
            </w:r>
          </w:p>
        </w:tc>
        <w:tc>
          <w:tcPr>
            <w:tcW w:w="2725"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初中英语阅读教学批判性思维培养实践研</w:t>
            </w:r>
          </w:p>
        </w:tc>
        <w:tc>
          <w:tcPr>
            <w:tcW w:w="1669" w:type="dxa"/>
            <w:vAlign w:val="center"/>
          </w:tcPr>
          <w:p w:rsidR="00CB67B0" w:rsidRDefault="00ED3103">
            <w:pPr>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交流立项</w:t>
            </w:r>
          </w:p>
        </w:tc>
        <w:tc>
          <w:tcPr>
            <w:tcW w:w="2579" w:type="dxa"/>
            <w:vAlign w:val="center"/>
          </w:tcPr>
          <w:p w:rsidR="00CB67B0" w:rsidRDefault="00ED3103">
            <w:pPr>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区级</w:t>
            </w:r>
          </w:p>
        </w:tc>
      </w:tr>
      <w:tr w:rsidR="00CB67B0">
        <w:trPr>
          <w:jc w:val="center"/>
        </w:trPr>
        <w:tc>
          <w:tcPr>
            <w:tcW w:w="2099" w:type="dxa"/>
            <w:vAlign w:val="center"/>
          </w:tcPr>
          <w:p w:rsidR="00CB67B0" w:rsidRDefault="00ED310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英语组</w:t>
            </w:r>
          </w:p>
        </w:tc>
        <w:tc>
          <w:tcPr>
            <w:tcW w:w="2725"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信息化教学环境中中学英语深度教学策略研究</w:t>
            </w:r>
          </w:p>
        </w:tc>
        <w:tc>
          <w:tcPr>
            <w:tcW w:w="1669" w:type="dxa"/>
            <w:vAlign w:val="center"/>
          </w:tcPr>
          <w:p w:rsidR="00CB67B0" w:rsidRDefault="00ED3103">
            <w:pPr>
              <w:widowControl/>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交流立项</w:t>
            </w:r>
          </w:p>
        </w:tc>
        <w:tc>
          <w:tcPr>
            <w:tcW w:w="2579" w:type="dxa"/>
            <w:vAlign w:val="center"/>
          </w:tcPr>
          <w:p w:rsidR="00CB67B0" w:rsidRDefault="00ED3103">
            <w:pPr>
              <w:widowControl/>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区级</w:t>
            </w:r>
          </w:p>
        </w:tc>
      </w:tr>
      <w:tr w:rsidR="00CB67B0">
        <w:trPr>
          <w:jc w:val="center"/>
        </w:trPr>
        <w:tc>
          <w:tcPr>
            <w:tcW w:w="2099" w:type="dxa"/>
            <w:vAlign w:val="center"/>
          </w:tcPr>
          <w:p w:rsidR="00CB67B0" w:rsidRDefault="00ED310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学校 </w:t>
            </w:r>
          </w:p>
        </w:tc>
        <w:tc>
          <w:tcPr>
            <w:tcW w:w="2725"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跨文化冲突视角下学生思辨能力发展的课例研究</w:t>
            </w:r>
          </w:p>
        </w:tc>
        <w:tc>
          <w:tcPr>
            <w:tcW w:w="1669" w:type="dxa"/>
            <w:vAlign w:val="center"/>
          </w:tcPr>
          <w:p w:rsidR="00CB67B0" w:rsidRDefault="00ED3103">
            <w:pPr>
              <w:widowControl/>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交流立项</w:t>
            </w:r>
          </w:p>
        </w:tc>
        <w:tc>
          <w:tcPr>
            <w:tcW w:w="2579" w:type="dxa"/>
            <w:vAlign w:val="center"/>
          </w:tcPr>
          <w:p w:rsidR="00CB67B0" w:rsidRDefault="00ED3103">
            <w:pPr>
              <w:widowControl/>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区级</w:t>
            </w:r>
          </w:p>
        </w:tc>
      </w:tr>
      <w:tr w:rsidR="00CB67B0">
        <w:trPr>
          <w:jc w:val="center"/>
        </w:trPr>
        <w:tc>
          <w:tcPr>
            <w:tcW w:w="2099" w:type="dxa"/>
            <w:vAlign w:val="center"/>
          </w:tcPr>
          <w:p w:rsidR="00CB67B0" w:rsidRDefault="00ED310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语文组 </w:t>
            </w:r>
          </w:p>
        </w:tc>
        <w:tc>
          <w:tcPr>
            <w:tcW w:w="2725"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基于深度学习理论的初中语文语法教学课例研究</w:t>
            </w:r>
          </w:p>
        </w:tc>
        <w:tc>
          <w:tcPr>
            <w:tcW w:w="1669" w:type="dxa"/>
            <w:vAlign w:val="center"/>
          </w:tcPr>
          <w:p w:rsidR="00CB67B0" w:rsidRDefault="00ED3103">
            <w:pPr>
              <w:widowControl/>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交流立项</w:t>
            </w:r>
          </w:p>
        </w:tc>
        <w:tc>
          <w:tcPr>
            <w:tcW w:w="2579" w:type="dxa"/>
            <w:vAlign w:val="center"/>
          </w:tcPr>
          <w:p w:rsidR="00CB67B0" w:rsidRDefault="00ED3103">
            <w:pPr>
              <w:widowControl/>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区级</w:t>
            </w:r>
          </w:p>
        </w:tc>
      </w:tr>
      <w:tr w:rsidR="00CB67B0">
        <w:trPr>
          <w:jc w:val="center"/>
        </w:trPr>
        <w:tc>
          <w:tcPr>
            <w:tcW w:w="2099" w:type="dxa"/>
            <w:vAlign w:val="center"/>
          </w:tcPr>
          <w:p w:rsidR="00CB67B0" w:rsidRDefault="00ED310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政治组 </w:t>
            </w:r>
          </w:p>
        </w:tc>
        <w:tc>
          <w:tcPr>
            <w:tcW w:w="2725"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初中法治教育课堂资源整合利用的实践研究</w:t>
            </w:r>
          </w:p>
        </w:tc>
        <w:tc>
          <w:tcPr>
            <w:tcW w:w="1669" w:type="dxa"/>
            <w:vAlign w:val="center"/>
          </w:tcPr>
          <w:p w:rsidR="00CB67B0" w:rsidRDefault="00ED3103">
            <w:pPr>
              <w:widowControl/>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交流</w:t>
            </w:r>
          </w:p>
        </w:tc>
        <w:tc>
          <w:tcPr>
            <w:tcW w:w="2579" w:type="dxa"/>
            <w:vAlign w:val="center"/>
          </w:tcPr>
          <w:p w:rsidR="00CB67B0" w:rsidRDefault="00ED3103">
            <w:pPr>
              <w:widowControl/>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校级</w:t>
            </w:r>
          </w:p>
        </w:tc>
      </w:tr>
      <w:tr w:rsidR="00CB67B0">
        <w:trPr>
          <w:jc w:val="center"/>
        </w:trPr>
        <w:tc>
          <w:tcPr>
            <w:tcW w:w="2099" w:type="dxa"/>
            <w:vAlign w:val="center"/>
          </w:tcPr>
          <w:p w:rsidR="00CB67B0" w:rsidRDefault="00ED310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物理组</w:t>
            </w:r>
          </w:p>
        </w:tc>
        <w:tc>
          <w:tcPr>
            <w:tcW w:w="2725"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高中物理育人教学资源开发的行动研究</w:t>
            </w:r>
          </w:p>
        </w:tc>
        <w:tc>
          <w:tcPr>
            <w:tcW w:w="1669" w:type="dxa"/>
            <w:vAlign w:val="center"/>
          </w:tcPr>
          <w:p w:rsidR="00CB67B0" w:rsidRDefault="00ED3103">
            <w:pPr>
              <w:widowControl/>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交流</w:t>
            </w:r>
          </w:p>
        </w:tc>
        <w:tc>
          <w:tcPr>
            <w:tcW w:w="2579" w:type="dxa"/>
            <w:vAlign w:val="center"/>
          </w:tcPr>
          <w:p w:rsidR="00CB67B0" w:rsidRDefault="00ED3103">
            <w:pPr>
              <w:widowControl/>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校级</w:t>
            </w:r>
          </w:p>
        </w:tc>
      </w:tr>
      <w:tr w:rsidR="00CB67B0">
        <w:trPr>
          <w:jc w:val="center"/>
        </w:trPr>
        <w:tc>
          <w:tcPr>
            <w:tcW w:w="2099" w:type="dxa"/>
            <w:vAlign w:val="center"/>
          </w:tcPr>
          <w:p w:rsidR="00CB67B0" w:rsidRDefault="00ED310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物理组</w:t>
            </w:r>
          </w:p>
        </w:tc>
        <w:tc>
          <w:tcPr>
            <w:tcW w:w="2725"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基于核心素养下的物理教学探索研究</w:t>
            </w:r>
          </w:p>
        </w:tc>
        <w:tc>
          <w:tcPr>
            <w:tcW w:w="1669" w:type="dxa"/>
            <w:vAlign w:val="center"/>
          </w:tcPr>
          <w:p w:rsidR="00CB67B0" w:rsidRDefault="00ED3103">
            <w:pPr>
              <w:widowControl/>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交流</w:t>
            </w:r>
          </w:p>
        </w:tc>
        <w:tc>
          <w:tcPr>
            <w:tcW w:w="2579" w:type="dxa"/>
            <w:vAlign w:val="center"/>
          </w:tcPr>
          <w:p w:rsidR="00CB67B0" w:rsidRDefault="00ED3103">
            <w:pPr>
              <w:widowControl/>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校级</w:t>
            </w:r>
          </w:p>
        </w:tc>
      </w:tr>
      <w:tr w:rsidR="00CB67B0">
        <w:trPr>
          <w:jc w:val="center"/>
        </w:trPr>
        <w:tc>
          <w:tcPr>
            <w:tcW w:w="2099" w:type="dxa"/>
            <w:vAlign w:val="center"/>
          </w:tcPr>
          <w:p w:rsidR="00CB67B0" w:rsidRDefault="00ED310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化学组</w:t>
            </w:r>
          </w:p>
        </w:tc>
        <w:tc>
          <w:tcPr>
            <w:tcW w:w="2725"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浅探微型实验在高中化学教学中的促进作用</w:t>
            </w:r>
          </w:p>
        </w:tc>
        <w:tc>
          <w:tcPr>
            <w:tcW w:w="1669" w:type="dxa"/>
            <w:vAlign w:val="center"/>
          </w:tcPr>
          <w:p w:rsidR="00CB67B0" w:rsidRDefault="00ED3103">
            <w:pPr>
              <w:widowControl/>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交流</w:t>
            </w:r>
          </w:p>
        </w:tc>
        <w:tc>
          <w:tcPr>
            <w:tcW w:w="2579" w:type="dxa"/>
            <w:vAlign w:val="center"/>
          </w:tcPr>
          <w:p w:rsidR="00CB67B0" w:rsidRDefault="00ED3103">
            <w:pPr>
              <w:widowControl/>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校级</w:t>
            </w:r>
          </w:p>
        </w:tc>
      </w:tr>
      <w:tr w:rsidR="00CB67B0">
        <w:trPr>
          <w:jc w:val="center"/>
        </w:trPr>
        <w:tc>
          <w:tcPr>
            <w:tcW w:w="2099" w:type="dxa"/>
            <w:vAlign w:val="center"/>
          </w:tcPr>
          <w:p w:rsidR="00CB67B0" w:rsidRDefault="00ED310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化学组</w:t>
            </w:r>
          </w:p>
        </w:tc>
        <w:tc>
          <w:tcPr>
            <w:tcW w:w="2725"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基于核心素养在中学化学课堂教学优化策略研究</w:t>
            </w:r>
          </w:p>
        </w:tc>
        <w:tc>
          <w:tcPr>
            <w:tcW w:w="1669" w:type="dxa"/>
            <w:vAlign w:val="center"/>
          </w:tcPr>
          <w:p w:rsidR="00CB67B0" w:rsidRDefault="00ED3103">
            <w:pPr>
              <w:widowControl/>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 xml:space="preserve"> 交流</w:t>
            </w:r>
          </w:p>
        </w:tc>
        <w:tc>
          <w:tcPr>
            <w:tcW w:w="2579" w:type="dxa"/>
            <w:vAlign w:val="center"/>
          </w:tcPr>
          <w:p w:rsidR="00CB67B0" w:rsidRDefault="00ED310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校级 </w:t>
            </w:r>
          </w:p>
        </w:tc>
      </w:tr>
      <w:tr w:rsidR="00CB67B0">
        <w:trPr>
          <w:jc w:val="center"/>
        </w:trPr>
        <w:tc>
          <w:tcPr>
            <w:tcW w:w="2099" w:type="dxa"/>
            <w:vAlign w:val="center"/>
          </w:tcPr>
          <w:p w:rsidR="00CB67B0" w:rsidRDefault="00ED3103">
            <w:pPr>
              <w:widowControl/>
              <w:jc w:val="center"/>
              <w:rPr>
                <w:rFonts w:asciiTheme="minorEastAsia" w:hAnsiTheme="minorEastAsia" w:cs="宋体"/>
                <w:kern w:val="0"/>
                <w:szCs w:val="21"/>
              </w:rPr>
            </w:pPr>
            <w:r>
              <w:rPr>
                <w:rFonts w:asciiTheme="minorEastAsia" w:hAnsiTheme="minorEastAsia" w:cs="宋体" w:hint="eastAsia"/>
                <w:kern w:val="0"/>
                <w:szCs w:val="21"/>
              </w:rPr>
              <w:t>语文组</w:t>
            </w:r>
          </w:p>
        </w:tc>
        <w:tc>
          <w:tcPr>
            <w:tcW w:w="2725"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基于核心素养视角下的语文教学情境研究</w:t>
            </w:r>
          </w:p>
        </w:tc>
        <w:tc>
          <w:tcPr>
            <w:tcW w:w="1669" w:type="dxa"/>
            <w:vAlign w:val="center"/>
          </w:tcPr>
          <w:p w:rsidR="00CB67B0" w:rsidRDefault="00ED3103">
            <w:pPr>
              <w:widowControl/>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 xml:space="preserve"> 交流</w:t>
            </w:r>
          </w:p>
        </w:tc>
        <w:tc>
          <w:tcPr>
            <w:tcW w:w="2579" w:type="dxa"/>
            <w:vAlign w:val="center"/>
          </w:tcPr>
          <w:p w:rsidR="00CB67B0" w:rsidRDefault="00ED3103">
            <w:pPr>
              <w:widowControl/>
              <w:jc w:val="center"/>
              <w:rPr>
                <w:rFonts w:asciiTheme="minorEastAsia" w:hAnsiTheme="minorEastAsia" w:cs="宋体"/>
                <w:kern w:val="0"/>
                <w:szCs w:val="21"/>
              </w:rPr>
            </w:pPr>
            <w:r>
              <w:rPr>
                <w:rFonts w:asciiTheme="minorEastAsia" w:hAnsiTheme="minorEastAsia" w:cs="宋体" w:hint="eastAsia"/>
                <w:kern w:val="0"/>
                <w:szCs w:val="21"/>
              </w:rPr>
              <w:t>校级</w:t>
            </w:r>
          </w:p>
        </w:tc>
      </w:tr>
      <w:tr w:rsidR="00CB67B0">
        <w:trPr>
          <w:jc w:val="center"/>
        </w:trPr>
        <w:tc>
          <w:tcPr>
            <w:tcW w:w="2099" w:type="dxa"/>
            <w:vAlign w:val="center"/>
          </w:tcPr>
          <w:p w:rsidR="00CB67B0" w:rsidRDefault="00ED3103">
            <w:pPr>
              <w:widowControl/>
              <w:jc w:val="center"/>
              <w:rPr>
                <w:rFonts w:asciiTheme="minorEastAsia" w:hAnsiTheme="minorEastAsia" w:cs="宋体"/>
                <w:kern w:val="0"/>
                <w:szCs w:val="21"/>
              </w:rPr>
            </w:pPr>
            <w:r>
              <w:rPr>
                <w:rFonts w:asciiTheme="minorEastAsia" w:hAnsiTheme="minorEastAsia" w:cs="宋体" w:hint="eastAsia"/>
                <w:kern w:val="0"/>
                <w:szCs w:val="21"/>
              </w:rPr>
              <w:t>生物组</w:t>
            </w:r>
          </w:p>
        </w:tc>
        <w:tc>
          <w:tcPr>
            <w:tcW w:w="2725"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核心素养下高中生物教学中学生图文信息转化能力的培养策略探究</w:t>
            </w:r>
          </w:p>
        </w:tc>
        <w:tc>
          <w:tcPr>
            <w:tcW w:w="1669" w:type="dxa"/>
            <w:vAlign w:val="center"/>
          </w:tcPr>
          <w:p w:rsidR="00CB67B0" w:rsidRDefault="00ED3103">
            <w:pPr>
              <w:widowControl/>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交流</w:t>
            </w:r>
          </w:p>
        </w:tc>
        <w:tc>
          <w:tcPr>
            <w:tcW w:w="2579" w:type="dxa"/>
            <w:vAlign w:val="center"/>
          </w:tcPr>
          <w:p w:rsidR="00CB67B0" w:rsidRDefault="00ED3103">
            <w:pPr>
              <w:widowControl/>
              <w:jc w:val="center"/>
              <w:rPr>
                <w:rFonts w:asciiTheme="minorEastAsia" w:hAnsiTheme="minorEastAsia" w:cs="宋体"/>
                <w:kern w:val="0"/>
                <w:szCs w:val="21"/>
              </w:rPr>
            </w:pPr>
            <w:r>
              <w:rPr>
                <w:rFonts w:asciiTheme="minorEastAsia" w:hAnsiTheme="minorEastAsia" w:cs="宋体" w:hint="eastAsia"/>
                <w:kern w:val="0"/>
                <w:szCs w:val="21"/>
              </w:rPr>
              <w:t>校级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生物</w:t>
            </w:r>
            <w:r>
              <w:rPr>
                <w:rFonts w:asciiTheme="minorEastAsia" w:hAnsiTheme="minorEastAsia" w:cs="宋体" w:hint="eastAsia"/>
                <w:kern w:val="0"/>
                <w:szCs w:val="21"/>
              </w:rPr>
              <w:t>组</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《高中生物课堂中体验式教学策略的研究》</w:t>
            </w:r>
          </w:p>
        </w:tc>
        <w:tc>
          <w:tcPr>
            <w:tcW w:w="1669" w:type="dxa"/>
            <w:vAlign w:val="center"/>
          </w:tcPr>
          <w:p w:rsidR="00CB67B0" w:rsidRDefault="00ED3103">
            <w:pPr>
              <w:widowControl/>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交流立项</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 xml:space="preserve">区级 </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信息</w:t>
            </w:r>
            <w:r>
              <w:rPr>
                <w:rFonts w:asciiTheme="minorEastAsia" w:hAnsiTheme="minorEastAsia" w:cs="宋体" w:hint="eastAsia"/>
                <w:kern w:val="0"/>
                <w:szCs w:val="21"/>
              </w:rPr>
              <w:t>组</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基于项目的学习在信息技术课程中的应用研究</w:t>
            </w:r>
          </w:p>
        </w:tc>
        <w:tc>
          <w:tcPr>
            <w:tcW w:w="1669" w:type="dxa"/>
            <w:vAlign w:val="center"/>
          </w:tcPr>
          <w:p w:rsidR="00CB67B0" w:rsidRDefault="00ED3103">
            <w:pPr>
              <w:widowControl/>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交流立项</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 xml:space="preserve">区级 </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综合</w:t>
            </w:r>
            <w:r>
              <w:rPr>
                <w:rFonts w:asciiTheme="minorEastAsia" w:hAnsiTheme="minorEastAsia" w:cs="宋体" w:hint="eastAsia"/>
                <w:kern w:val="0"/>
                <w:szCs w:val="21"/>
              </w:rPr>
              <w:t>组</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核心素养导向下的高中课堂深度教学实践研究</w:t>
            </w:r>
          </w:p>
        </w:tc>
        <w:tc>
          <w:tcPr>
            <w:tcW w:w="1669" w:type="dxa"/>
            <w:vAlign w:val="center"/>
          </w:tcPr>
          <w:p w:rsidR="00CB67B0" w:rsidRDefault="00ED3103">
            <w:pPr>
              <w:widowControl/>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交流立项</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 xml:space="preserve">区级 </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地理</w:t>
            </w:r>
            <w:r>
              <w:rPr>
                <w:rFonts w:asciiTheme="minorEastAsia" w:hAnsiTheme="minorEastAsia" w:cs="宋体" w:hint="eastAsia"/>
                <w:kern w:val="0"/>
                <w:szCs w:val="21"/>
              </w:rPr>
              <w:t>组</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基于地理核心素养水平划分的学习情境创设研究</w:t>
            </w:r>
          </w:p>
        </w:tc>
        <w:tc>
          <w:tcPr>
            <w:tcW w:w="1669" w:type="dxa"/>
            <w:vAlign w:val="center"/>
          </w:tcPr>
          <w:p w:rsidR="00CB67B0" w:rsidRDefault="00ED3103">
            <w:pPr>
              <w:widowControl/>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t>交流立项</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 xml:space="preserve">市级 </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地理</w:t>
            </w:r>
            <w:r>
              <w:rPr>
                <w:rFonts w:asciiTheme="minorEastAsia" w:hAnsiTheme="minorEastAsia" w:cs="宋体" w:hint="eastAsia"/>
                <w:kern w:val="0"/>
                <w:szCs w:val="21"/>
              </w:rPr>
              <w:t>组</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运用现代信息技术创设地</w:t>
            </w:r>
            <w:r>
              <w:rPr>
                <w:rFonts w:ascii="宋体" w:eastAsia="宋体" w:hAnsi="宋体" w:cs="宋体" w:hint="eastAsia"/>
                <w:color w:val="000000"/>
                <w:kern w:val="0"/>
                <w:sz w:val="22"/>
              </w:rPr>
              <w:lastRenderedPageBreak/>
              <w:t>理学习情境的研究——以常州经开区工业旅游资源为情境素材</w:t>
            </w:r>
          </w:p>
        </w:tc>
        <w:tc>
          <w:tcPr>
            <w:tcW w:w="1669" w:type="dxa"/>
            <w:vAlign w:val="center"/>
          </w:tcPr>
          <w:p w:rsidR="00CB67B0" w:rsidRDefault="00ED3103">
            <w:pPr>
              <w:widowControl/>
              <w:tabs>
                <w:tab w:val="left" w:pos="9135"/>
              </w:tabs>
              <w:jc w:val="center"/>
              <w:rPr>
                <w:rFonts w:asciiTheme="minorEastAsia" w:hAnsiTheme="minorEastAsia" w:cs="宋体"/>
                <w:kern w:val="0"/>
                <w:szCs w:val="21"/>
              </w:rPr>
            </w:pPr>
            <w:r>
              <w:rPr>
                <w:rFonts w:asciiTheme="minorEastAsia" w:hAnsiTheme="minorEastAsia" w:cs="宋体" w:hint="eastAsia"/>
                <w:kern w:val="0"/>
                <w:szCs w:val="21"/>
              </w:rPr>
              <w:lastRenderedPageBreak/>
              <w:t>交流立项</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 xml:space="preserve">市级 </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4"/>
                <w:szCs w:val="24"/>
              </w:rPr>
              <w:lastRenderedPageBreak/>
              <w:t>白薇</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4"/>
                <w:szCs w:val="24"/>
              </w:rPr>
              <w:t>《提问在高中英语课堂教学中的有效性教学反思和》</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4"/>
                <w:szCs w:val="24"/>
              </w:rPr>
              <w:t>曾素英</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4"/>
                <w:szCs w:val="24"/>
              </w:rPr>
              <w:t>探析系统思维视角下的高中语文主题单元教学研究</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4"/>
                <w:szCs w:val="24"/>
              </w:rPr>
              <w:t>曾素英</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4"/>
                <w:szCs w:val="24"/>
              </w:rPr>
              <w:t>自主学习策略在高中语文作文教学中的应用</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陈剑如</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《体验式教学策略在高中生物教学的实践与研究》</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陈剑如</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学生自主发展需要教师用心引导</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市级一等奖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成红兰</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基于微课的翻转课堂在高中数学教学中的应用探索</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成红兰</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情境教学在高中数学教学中的应用策略探究</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丁颖</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浅谈高中数学函数概念教学的探究分析</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丁颖</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怎样进行有关“概念”的教学</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丁颖</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从初高中函数联系入手，浅析初中函数教学</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丁颖</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高中数学函数题多元化解题例析</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4"/>
                <w:szCs w:val="24"/>
              </w:rPr>
              <w:t>范成梅</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4"/>
                <w:szCs w:val="24"/>
              </w:rPr>
              <w:t>探析微课在高中化学教学中的有效应用</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范成梅</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核心素养在高中化学教学中的体现</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范成梅</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微型实验在高中化学教学中的应用探究</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范成梅</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常州市心理健康教育评优课《认识并塑造自己》</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市一等奖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冯如兰</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《关于初中道德与法治教学中培养学生法治意识的对策研究》</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冯如兰</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《法治教育视角下校园欺凌防治路径探析》</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市级二等奖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耿丽梅</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《文化浸润心田 提升班级精神——以“乐竹”二班为例谈班级文化建设》</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区级一等奖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lastRenderedPageBreak/>
              <w:t>耿丽梅</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论文《信息技术整合于高中物理实验教学探讨》获五四杯论文</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省级二等奖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耿丽梅</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4"/>
                <w:szCs w:val="24"/>
              </w:rPr>
              <w:t>立足情境化试题的高三物理复习教学案例</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市级二等奖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耿丽梅</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《文化浸润心田 提升班级精神——以“乐竹”二班为例谈班级文化建设》</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市一等奖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4"/>
                <w:szCs w:val="24"/>
              </w:rPr>
              <w:t>江君丽</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4"/>
                <w:szCs w:val="24"/>
              </w:rPr>
              <w:t>高中课堂有效教学建构探讨</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4"/>
                <w:szCs w:val="24"/>
              </w:rPr>
              <w:t>江君丽</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4"/>
                <w:szCs w:val="24"/>
              </w:rPr>
              <w:t>基于语料库的高中英语词汇教学方法分析</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4"/>
                <w:szCs w:val="24"/>
              </w:rPr>
              <w:t>江君丽</w:t>
            </w:r>
          </w:p>
        </w:tc>
        <w:tc>
          <w:tcPr>
            <w:tcW w:w="2725" w:type="dxa"/>
            <w:vAlign w:val="center"/>
          </w:tcPr>
          <w:p w:rsidR="00CB67B0" w:rsidRDefault="00ED310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4"/>
                <w:szCs w:val="24"/>
              </w:rPr>
              <w:t>素养阅读</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 w:val="22"/>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蒋丹</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用“爱”去陋习 迎新生---浅谈差班班主任管理艺术与探究</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国家级一等奖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靳智玲</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《服装文化与服装创意设计》校本课程教学策略研究</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市二等奖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李惠娟</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开展语文实践活动 参与当代文化生活</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一等奖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color w:val="000000"/>
                <w:kern w:val="0"/>
                <w:szCs w:val="21"/>
              </w:rPr>
              <w:t>李姗姗</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color w:val="000000"/>
                <w:kern w:val="0"/>
                <w:szCs w:val="21"/>
              </w:rPr>
              <w:t>学校体育课对学生心理健康教育发展的研究</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color w:val="000000"/>
                <w:kern w:val="0"/>
                <w:szCs w:val="21"/>
              </w:rPr>
              <w:t>省级一等奖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刘敏</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角色视域下思维中学班级文化建设的策略和研究</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国家级一等奖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刘敏</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如何利用小组合作增强学生英语口语能力</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路洋</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中学地理深度教学的理论与实践分析</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潘璠</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基于主题意义探究的英语语篇教学策略初探</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潘璠</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深入解读英语叙事类文本，提升学生思维品质</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省二等奖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潘璠</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语料库软件在高中英语教学中的应用</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潘璠</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深入解读文本，提升学生真实阅读体验</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潘璠</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素养阅读</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邱丽亚</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《优化课堂合作学习，提升学科关键能力》</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任小芳</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基于参与式教学培养初中生地理实践力的实践研究</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省二等奖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任小芳</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以情境创设搭建深度教学的桥梁</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lastRenderedPageBreak/>
              <w:t>任小芳</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高中生地理实践力培养策略研究</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任小芳</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高中地理主题式情境教学的探索</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沈丽英</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bCs/>
                <w:color w:val="000000"/>
                <w:kern w:val="0"/>
                <w:szCs w:val="21"/>
              </w:rPr>
              <w:t>《浓浓文化味  悄悄沁人心——创建属于自己的班级文化》</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区级一等奖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石礼红</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Style w:val="font11"/>
                <w:rFonts w:hint="default"/>
                <w:sz w:val="21"/>
                <w:szCs w:val="21"/>
              </w:rPr>
              <w:t>实施深度教学  发展学生数学核心素养</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“三更半夜”不指时间点</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“周末”到底是星期几</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莫以小人之心揣度人</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“大相径庭”易误用</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此“近代”非彼“近代”</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莫以小人之心揣度人</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“成语杂糅”例说</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暗示语更具有穿透力</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“宴”中有匠心</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“振振有词”易误用 </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《摔跤吧！爸爸》经典对白赏析</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跟朱军学几招幽默之术</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应避免“误伤”他人</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归谬反证，克敌制胜</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特朗普何以能入主白宫？</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包袱抖得响，说话效果佳</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沙叶新：真人真语，常读常新</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跟刘昊然学“抖包袱”</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演讲，如何调动听众的想象力</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跟明星学几招“装佯”幽默术</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说话，心中要有他人</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《说“周末”》  </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《兰亭集序》中的一个标点  </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《送给母亲的歌》</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《华春莹：连续反问，气势如虹》  </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《口误尴尬，妙语化解》       </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钱钟书的文化幽默</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宋桂奇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江苏卷文言翻译题答案商榷</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lastRenderedPageBreak/>
              <w:t>魏文娟</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基于参与式教学培养初中生地理实践力的实践研究</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省二等奖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魏文娟</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高三地理教学中学生读图绘图能力的培养</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市级二等奖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闻楠</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巧设词汇教学主题情景 提升学生英语语言技能——以迪士尼旅行故事为线索的教学案例分析</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区级一等奖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武艳云</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《指向写作动机激发的任务设计策略研究》</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武艳云</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《高中英语思辨性话题教学的理论与实践》</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武艳云</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巧用情绪ABC理论，消除学生内心阴霾</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省三等奖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武艳云</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《基于主体表达与两难思辨的文化自信教学策略研究》</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市二等奖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武艳云</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《学优生的烦恼》</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市二等奖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武艳云</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《社交媒体环境下家校沟通的新样态——由“家长退群”事件引发的思考》</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市一等奖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谢焱</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教育研究方法课程资源开发探析</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谢焱</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基于语料库背景下的高中英语听说教学</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color w:val="000000"/>
                <w:kern w:val="0"/>
                <w:szCs w:val="21"/>
              </w:rPr>
              <w:t>许镭</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color w:val="000000"/>
                <w:kern w:val="0"/>
                <w:szCs w:val="21"/>
              </w:rPr>
              <w:t>高中校园体育文化建设中篮球活动的开展分析</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color w:val="000000"/>
                <w:kern w:val="0"/>
                <w:szCs w:val="21"/>
              </w:rPr>
              <w:t>省级一等奖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许明哲</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运用学科知识认同培养学生理性思维</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一等奖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许明哲</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德育案例</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一等奖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杨顶泉</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牛津版英语新教材教法探讨</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杨月娇</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《给语文课堂一个支点》</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省级一等奖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于婷</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培养核心素养 打造自主课堂</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于婷</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“素养为本”的“乙醇的性质”教学</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省三等奖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张琳骏</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中学生物课堂中体验式教学的应用策略</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张艳华</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在小组合作中培养学生的英语核心素养</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区级一等奖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张艳华</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情法交融，班级管理的制胜法宝</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省级二等奖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lastRenderedPageBreak/>
              <w:t>张艳华</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例析中学英语阅读教学中批判性思维的培养</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省级二等奖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郑漫柔</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运用史料教学培养高中生历史形象思维能力的策略</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国家级一等奖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郑漫柔</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历史概念教学浅析</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省级</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周美芬</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一则新闻串联酸碱盐主题复习</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区三等奖</w:t>
            </w:r>
          </w:p>
        </w:tc>
      </w:tr>
      <w:tr w:rsidR="00CB67B0">
        <w:trPr>
          <w:jc w:val="center"/>
        </w:trPr>
        <w:tc>
          <w:tcPr>
            <w:tcW w:w="209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朱雅菲</w:t>
            </w:r>
          </w:p>
        </w:tc>
        <w:tc>
          <w:tcPr>
            <w:tcW w:w="2725" w:type="dxa"/>
            <w:vAlign w:val="center"/>
          </w:tcPr>
          <w:p w:rsidR="00CB67B0" w:rsidRDefault="00ED310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高中化学教学中学生科学风险的认知及决策能力的培养</w:t>
            </w:r>
          </w:p>
        </w:tc>
        <w:tc>
          <w:tcPr>
            <w:tcW w:w="166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论文发表</w:t>
            </w:r>
          </w:p>
        </w:tc>
        <w:tc>
          <w:tcPr>
            <w:tcW w:w="2579" w:type="dxa"/>
            <w:vAlign w:val="center"/>
          </w:tcPr>
          <w:p w:rsidR="00CB67B0" w:rsidRDefault="00ED3103">
            <w:pPr>
              <w:widowControl/>
              <w:jc w:val="center"/>
              <w:textAlignment w:val="center"/>
              <w:rPr>
                <w:rFonts w:asciiTheme="minorEastAsia" w:hAnsiTheme="minorEastAsia" w:cs="宋体"/>
                <w:kern w:val="0"/>
                <w:szCs w:val="21"/>
              </w:rPr>
            </w:pPr>
            <w:r>
              <w:rPr>
                <w:rFonts w:ascii="宋体" w:eastAsia="宋体" w:hAnsi="宋体" w:cs="宋体" w:hint="eastAsia"/>
                <w:color w:val="000000"/>
                <w:kern w:val="0"/>
                <w:szCs w:val="21"/>
              </w:rPr>
              <w:t>省三等奖</w:t>
            </w:r>
          </w:p>
        </w:tc>
      </w:tr>
      <w:tr w:rsidR="00CB67B0">
        <w:trPr>
          <w:jc w:val="center"/>
        </w:trPr>
        <w:tc>
          <w:tcPr>
            <w:tcW w:w="2099" w:type="dxa"/>
            <w:vAlign w:val="center"/>
          </w:tcPr>
          <w:p w:rsidR="00CB67B0" w:rsidRDefault="00CB67B0">
            <w:pPr>
              <w:widowControl/>
              <w:jc w:val="center"/>
              <w:rPr>
                <w:rFonts w:asciiTheme="minorEastAsia" w:hAnsiTheme="minorEastAsia" w:cs="宋体"/>
                <w:kern w:val="0"/>
                <w:szCs w:val="21"/>
              </w:rPr>
            </w:pPr>
          </w:p>
        </w:tc>
        <w:tc>
          <w:tcPr>
            <w:tcW w:w="2725" w:type="dxa"/>
            <w:vAlign w:val="center"/>
          </w:tcPr>
          <w:p w:rsidR="00CB67B0" w:rsidRDefault="00CB67B0">
            <w:pPr>
              <w:widowControl/>
              <w:jc w:val="center"/>
              <w:textAlignment w:val="center"/>
              <w:rPr>
                <w:rFonts w:ascii="宋体" w:eastAsia="宋体" w:hAnsi="宋体" w:cs="宋体"/>
                <w:color w:val="000000"/>
                <w:kern w:val="0"/>
                <w:sz w:val="22"/>
              </w:rPr>
            </w:pPr>
          </w:p>
        </w:tc>
        <w:tc>
          <w:tcPr>
            <w:tcW w:w="1669" w:type="dxa"/>
            <w:vAlign w:val="center"/>
          </w:tcPr>
          <w:p w:rsidR="00CB67B0" w:rsidRDefault="00CB67B0">
            <w:pPr>
              <w:widowControl/>
              <w:tabs>
                <w:tab w:val="left" w:pos="9135"/>
              </w:tabs>
              <w:jc w:val="center"/>
              <w:rPr>
                <w:rFonts w:asciiTheme="minorEastAsia" w:hAnsiTheme="minorEastAsia" w:cs="宋体"/>
                <w:kern w:val="0"/>
                <w:szCs w:val="21"/>
              </w:rPr>
            </w:pPr>
          </w:p>
        </w:tc>
        <w:tc>
          <w:tcPr>
            <w:tcW w:w="2579" w:type="dxa"/>
            <w:vAlign w:val="center"/>
          </w:tcPr>
          <w:p w:rsidR="00CB67B0" w:rsidRDefault="00CB67B0">
            <w:pPr>
              <w:widowControl/>
              <w:jc w:val="center"/>
              <w:rPr>
                <w:rFonts w:asciiTheme="minorEastAsia" w:hAnsiTheme="minorEastAsia" w:cs="宋体"/>
                <w:kern w:val="0"/>
                <w:szCs w:val="21"/>
              </w:rPr>
            </w:pPr>
          </w:p>
        </w:tc>
      </w:tr>
    </w:tbl>
    <w:p w:rsidR="00CB67B0" w:rsidRDefault="00ED3103">
      <w:pPr>
        <w:tabs>
          <w:tab w:val="left" w:pos="9135"/>
        </w:tabs>
        <w:rPr>
          <w:rFonts w:ascii="Times New Roman" w:eastAsia="宋体" w:hAnsi="Times New Roman" w:cs="Times New Roman"/>
          <w:color w:val="000000" w:themeColor="text1"/>
          <w:szCs w:val="21"/>
        </w:rPr>
      </w:pPr>
      <w:r>
        <w:rPr>
          <w:rFonts w:ascii="Times New Roman" w:eastAsia="宋体" w:hAnsi="Times New Roman" w:cs="宋体" w:hint="eastAsia"/>
          <w:color w:val="000000" w:themeColor="text1"/>
          <w:szCs w:val="21"/>
        </w:rPr>
        <w:t>注</w:t>
      </w:r>
      <w:r>
        <w:rPr>
          <w:rFonts w:ascii="宋体" w:eastAsia="宋体" w:hAnsi="宋体" w:cs="宋体" w:hint="eastAsia"/>
          <w:color w:val="000000" w:themeColor="text1"/>
          <w:szCs w:val="21"/>
        </w:rPr>
        <w:t>：“成果”主要指体现教育教学改革成果的经验文章、结题报告、宣传报道、获奖情况等；“成果形式”指会议交流、现场</w:t>
      </w:r>
      <w:r>
        <w:rPr>
          <w:rFonts w:ascii="Times New Roman" w:eastAsia="宋体" w:hAnsi="Times New Roman" w:cs="宋体" w:hint="eastAsia"/>
          <w:color w:val="000000" w:themeColor="text1"/>
          <w:szCs w:val="21"/>
        </w:rPr>
        <w:t>介绍、课题结题、经验文章发表等</w:t>
      </w:r>
    </w:p>
    <w:p w:rsidR="00CB67B0" w:rsidRDefault="00CB67B0">
      <w:pPr>
        <w:tabs>
          <w:tab w:val="left" w:pos="9135"/>
        </w:tabs>
        <w:rPr>
          <w:rFonts w:ascii="Times New Roman" w:eastAsia="宋体" w:hAnsi="Times New Roman" w:cs="Times New Roman"/>
          <w:color w:val="000000" w:themeColor="text1"/>
          <w:szCs w:val="2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3</w:t>
      </w:r>
      <w:r>
        <w:rPr>
          <w:rFonts w:ascii="Times New Roman" w:hAnsi="Times New Roman" w:cs="Times New Roman"/>
          <w:b/>
          <w:color w:val="000000" w:themeColor="text1"/>
        </w:rPr>
        <w:t>）</w:t>
      </w:r>
      <w:r>
        <w:rPr>
          <w:rFonts w:ascii="Times New Roman" w:hAnsi="Times New Roman" w:cs="Times New Roman" w:hint="eastAsia"/>
          <w:b/>
          <w:color w:val="000000" w:themeColor="text1"/>
        </w:rPr>
        <w:t>佐证</w:t>
      </w:r>
      <w:r>
        <w:rPr>
          <w:rFonts w:ascii="Times New Roman" w:hAnsi="Times New Roman" w:cs="Times New Roman"/>
          <w:b/>
          <w:color w:val="000000" w:themeColor="text1"/>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8"/>
        <w:gridCol w:w="1511"/>
        <w:gridCol w:w="1608"/>
        <w:gridCol w:w="1445"/>
      </w:tblGrid>
      <w:tr w:rsidR="00CB67B0">
        <w:trPr>
          <w:jc w:val="center"/>
        </w:trPr>
        <w:tc>
          <w:tcPr>
            <w:tcW w:w="4508"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佐证资料名称</w:t>
            </w:r>
          </w:p>
        </w:tc>
        <w:tc>
          <w:tcPr>
            <w:tcW w:w="1511"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主题词</w:t>
            </w:r>
          </w:p>
        </w:tc>
        <w:tc>
          <w:tcPr>
            <w:tcW w:w="1608"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成文时间</w:t>
            </w:r>
          </w:p>
        </w:tc>
        <w:tc>
          <w:tcPr>
            <w:tcW w:w="1445"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是否</w:t>
            </w:r>
            <w:r>
              <w:rPr>
                <w:rFonts w:ascii="Times New Roman" w:hAnsi="Times New Roman" w:cs="Times New Roman"/>
                <w:b/>
                <w:color w:val="000000" w:themeColor="text1"/>
              </w:rPr>
              <w:t>归档</w:t>
            </w:r>
          </w:p>
        </w:tc>
      </w:tr>
      <w:tr w:rsidR="00CB67B0">
        <w:trPr>
          <w:jc w:val="center"/>
        </w:trPr>
        <w:tc>
          <w:tcPr>
            <w:tcW w:w="4508" w:type="dxa"/>
            <w:vAlign w:val="center"/>
          </w:tcPr>
          <w:p w:rsidR="00CB67B0" w:rsidRDefault="00ED3103">
            <w:pPr>
              <w:widowControl/>
              <w:rPr>
                <w:rFonts w:ascii="宋体" w:hAnsi="宋体" w:cs="宋体"/>
                <w:kern w:val="0"/>
                <w:szCs w:val="21"/>
              </w:rPr>
            </w:pPr>
            <w:r>
              <w:rPr>
                <w:rFonts w:ascii="宋体" w:hAnsi="宋体" w:cs="宋体" w:hint="eastAsia"/>
                <w:kern w:val="0"/>
                <w:szCs w:val="21"/>
              </w:rPr>
              <w:t>1.学校实施教学改革的文件</w:t>
            </w:r>
          </w:p>
        </w:tc>
        <w:tc>
          <w:tcPr>
            <w:tcW w:w="1511" w:type="dxa"/>
            <w:vAlign w:val="center"/>
          </w:tcPr>
          <w:p w:rsidR="00CB67B0" w:rsidRDefault="00CB67B0">
            <w:pPr>
              <w:widowControl/>
              <w:ind w:firstLineChars="50" w:firstLine="105"/>
              <w:rPr>
                <w:rFonts w:ascii="宋体" w:hAnsi="宋体" w:cs="宋体"/>
                <w:kern w:val="0"/>
                <w:szCs w:val="21"/>
              </w:rPr>
            </w:pPr>
          </w:p>
        </w:tc>
        <w:tc>
          <w:tcPr>
            <w:tcW w:w="1608" w:type="dxa"/>
            <w:vAlign w:val="center"/>
          </w:tcPr>
          <w:p w:rsidR="00CB67B0" w:rsidRDefault="00CB67B0">
            <w:pPr>
              <w:widowControl/>
              <w:jc w:val="center"/>
              <w:rPr>
                <w:rFonts w:ascii="宋体" w:hAnsi="宋体" w:cs="宋体"/>
                <w:kern w:val="0"/>
                <w:szCs w:val="21"/>
              </w:rPr>
            </w:pPr>
          </w:p>
        </w:tc>
        <w:tc>
          <w:tcPr>
            <w:tcW w:w="1445" w:type="dxa"/>
          </w:tcPr>
          <w:p w:rsidR="00CB67B0" w:rsidRDefault="00CB67B0">
            <w:pPr>
              <w:rPr>
                <w:rFonts w:ascii="Times New Roman" w:hAnsi="Times New Roman" w:cs="Times New Roman"/>
                <w:color w:val="000000" w:themeColor="text1"/>
              </w:rPr>
            </w:pPr>
          </w:p>
        </w:tc>
      </w:tr>
      <w:tr w:rsidR="00CB67B0">
        <w:trPr>
          <w:jc w:val="center"/>
        </w:trPr>
        <w:tc>
          <w:tcPr>
            <w:tcW w:w="4508" w:type="dxa"/>
            <w:vAlign w:val="center"/>
          </w:tcPr>
          <w:p w:rsidR="00CB67B0" w:rsidRDefault="00ED3103">
            <w:pPr>
              <w:widowControl/>
              <w:rPr>
                <w:rFonts w:ascii="宋体" w:hAnsi="宋体" w:cs="宋体"/>
                <w:kern w:val="0"/>
                <w:szCs w:val="21"/>
              </w:rPr>
            </w:pPr>
            <w:r>
              <w:rPr>
                <w:rFonts w:ascii="宋体" w:hAnsi="宋体" w:cs="宋体" w:hint="eastAsia"/>
                <w:kern w:val="0"/>
                <w:szCs w:val="21"/>
              </w:rPr>
              <w:t>（1）常州市戚墅堰实验中学新课程实施方案</w:t>
            </w:r>
          </w:p>
        </w:tc>
        <w:tc>
          <w:tcPr>
            <w:tcW w:w="1511" w:type="dxa"/>
            <w:vAlign w:val="center"/>
          </w:tcPr>
          <w:p w:rsidR="00CB67B0" w:rsidRDefault="00ED3103">
            <w:pPr>
              <w:widowControl/>
              <w:ind w:firstLineChars="150" w:firstLine="315"/>
              <w:rPr>
                <w:rFonts w:ascii="宋体" w:hAnsi="宋体" w:cs="宋体"/>
                <w:kern w:val="0"/>
                <w:szCs w:val="21"/>
              </w:rPr>
            </w:pPr>
            <w:r>
              <w:rPr>
                <w:rFonts w:ascii="宋体" w:hAnsi="宋体" w:cs="宋体" w:hint="eastAsia"/>
                <w:kern w:val="0"/>
                <w:szCs w:val="21"/>
              </w:rPr>
              <w:t xml:space="preserve">新课程 </w:t>
            </w:r>
          </w:p>
          <w:p w:rsidR="00CB67B0" w:rsidRDefault="00ED3103">
            <w:pPr>
              <w:widowControl/>
              <w:ind w:firstLineChars="150" w:firstLine="315"/>
              <w:rPr>
                <w:rFonts w:ascii="宋体" w:hAnsi="宋体" w:cs="宋体"/>
                <w:kern w:val="0"/>
                <w:szCs w:val="21"/>
              </w:rPr>
            </w:pPr>
            <w:r>
              <w:rPr>
                <w:rFonts w:ascii="宋体" w:hAnsi="宋体" w:cs="宋体" w:hint="eastAsia"/>
                <w:kern w:val="0"/>
                <w:szCs w:val="21"/>
              </w:rPr>
              <w:t>方案</w:t>
            </w:r>
          </w:p>
        </w:tc>
        <w:tc>
          <w:tcPr>
            <w:tcW w:w="1608" w:type="dxa"/>
            <w:vAlign w:val="center"/>
          </w:tcPr>
          <w:p w:rsidR="00CB67B0" w:rsidRDefault="00ED3103">
            <w:pPr>
              <w:widowControl/>
              <w:jc w:val="center"/>
              <w:rPr>
                <w:rFonts w:ascii="宋体" w:hAnsi="宋体" w:cs="宋体"/>
                <w:kern w:val="0"/>
                <w:szCs w:val="21"/>
              </w:rPr>
            </w:pPr>
            <w:r>
              <w:rPr>
                <w:rFonts w:ascii="宋体" w:hAnsi="宋体" w:cs="宋体" w:hint="eastAsia"/>
                <w:kern w:val="0"/>
                <w:szCs w:val="21"/>
              </w:rPr>
              <w:t>2019.12</w:t>
            </w:r>
          </w:p>
        </w:tc>
        <w:tc>
          <w:tcPr>
            <w:tcW w:w="14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widowControl/>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）常州市戚墅堰实验中学课堂教学模式实施方案</w:t>
            </w:r>
          </w:p>
        </w:tc>
        <w:tc>
          <w:tcPr>
            <w:tcW w:w="1511" w:type="dxa"/>
            <w:vAlign w:val="center"/>
          </w:tcPr>
          <w:p w:rsidR="00CB67B0" w:rsidRDefault="00ED3103">
            <w:pPr>
              <w:widowControl/>
              <w:rPr>
                <w:rFonts w:ascii="宋体" w:hAnsi="宋体" w:cs="宋体"/>
                <w:kern w:val="0"/>
                <w:szCs w:val="21"/>
              </w:rPr>
            </w:pPr>
            <w:r>
              <w:rPr>
                <w:rFonts w:ascii="宋体" w:hAnsi="宋体" w:cs="宋体" w:hint="eastAsia"/>
                <w:kern w:val="0"/>
                <w:szCs w:val="21"/>
              </w:rPr>
              <w:t xml:space="preserve">  课堂 模式 </w:t>
            </w:r>
          </w:p>
        </w:tc>
        <w:tc>
          <w:tcPr>
            <w:tcW w:w="1608" w:type="dxa"/>
            <w:vAlign w:val="center"/>
          </w:tcPr>
          <w:p w:rsidR="00CB67B0" w:rsidRDefault="00ED3103">
            <w:pPr>
              <w:widowControl/>
              <w:jc w:val="center"/>
              <w:rPr>
                <w:rFonts w:ascii="宋体" w:hAnsi="宋体" w:cs="宋体"/>
                <w:kern w:val="0"/>
                <w:szCs w:val="21"/>
              </w:rPr>
            </w:pPr>
            <w:r>
              <w:rPr>
                <w:rFonts w:ascii="宋体" w:hAnsi="宋体" w:cs="宋体" w:hint="eastAsia"/>
                <w:kern w:val="0"/>
                <w:szCs w:val="21"/>
              </w:rPr>
              <w:t>2019.12</w:t>
            </w:r>
          </w:p>
        </w:tc>
        <w:tc>
          <w:tcPr>
            <w:tcW w:w="14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widowControl/>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）常州市戚墅堰实验中学集体备课制度</w:t>
            </w:r>
          </w:p>
        </w:tc>
        <w:tc>
          <w:tcPr>
            <w:tcW w:w="1511" w:type="dxa"/>
            <w:vAlign w:val="center"/>
          </w:tcPr>
          <w:p w:rsidR="00CB67B0" w:rsidRDefault="00ED3103">
            <w:pPr>
              <w:widowControl/>
              <w:ind w:firstLineChars="100" w:firstLine="210"/>
              <w:rPr>
                <w:rFonts w:ascii="宋体" w:hAnsi="宋体" w:cs="宋体"/>
                <w:kern w:val="0"/>
                <w:szCs w:val="21"/>
              </w:rPr>
            </w:pPr>
            <w:r>
              <w:rPr>
                <w:rFonts w:ascii="宋体" w:hAnsi="宋体" w:cs="宋体" w:hint="eastAsia"/>
                <w:kern w:val="0"/>
                <w:szCs w:val="21"/>
              </w:rPr>
              <w:t>集体 备课</w:t>
            </w:r>
          </w:p>
        </w:tc>
        <w:tc>
          <w:tcPr>
            <w:tcW w:w="1608" w:type="dxa"/>
            <w:vAlign w:val="center"/>
          </w:tcPr>
          <w:p w:rsidR="00CB67B0" w:rsidRDefault="00ED3103">
            <w:pPr>
              <w:widowControl/>
              <w:jc w:val="center"/>
              <w:rPr>
                <w:rFonts w:ascii="宋体" w:hAnsi="宋体" w:cs="宋体"/>
                <w:kern w:val="0"/>
                <w:szCs w:val="21"/>
              </w:rPr>
            </w:pPr>
            <w:r>
              <w:rPr>
                <w:rFonts w:ascii="宋体" w:hAnsi="宋体" w:cs="宋体" w:hint="eastAsia"/>
                <w:kern w:val="0"/>
                <w:szCs w:val="21"/>
              </w:rPr>
              <w:t>2019.09</w:t>
            </w:r>
          </w:p>
        </w:tc>
        <w:tc>
          <w:tcPr>
            <w:tcW w:w="14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widowControl/>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）常州市戚墅堰实验中学教研组工作基本要求</w:t>
            </w:r>
          </w:p>
        </w:tc>
        <w:tc>
          <w:tcPr>
            <w:tcW w:w="1511" w:type="dxa"/>
            <w:vAlign w:val="center"/>
          </w:tcPr>
          <w:p w:rsidR="00CB67B0" w:rsidRDefault="00ED3103">
            <w:pPr>
              <w:widowControl/>
              <w:ind w:firstLineChars="150" w:firstLine="315"/>
              <w:rPr>
                <w:rFonts w:ascii="宋体" w:hAnsi="宋体" w:cs="宋体"/>
                <w:kern w:val="0"/>
                <w:szCs w:val="21"/>
              </w:rPr>
            </w:pPr>
            <w:r>
              <w:rPr>
                <w:rFonts w:ascii="宋体" w:hAnsi="宋体" w:cs="宋体" w:hint="eastAsia"/>
                <w:kern w:val="0"/>
                <w:szCs w:val="21"/>
              </w:rPr>
              <w:t xml:space="preserve">教研组 </w:t>
            </w:r>
          </w:p>
          <w:p w:rsidR="00CB67B0" w:rsidRDefault="00ED3103">
            <w:pPr>
              <w:widowControl/>
              <w:ind w:firstLineChars="200" w:firstLine="420"/>
              <w:rPr>
                <w:rFonts w:ascii="宋体" w:hAnsi="宋体" w:cs="宋体"/>
                <w:kern w:val="0"/>
                <w:szCs w:val="21"/>
              </w:rPr>
            </w:pPr>
            <w:r>
              <w:rPr>
                <w:rFonts w:ascii="宋体" w:hAnsi="宋体" w:cs="宋体" w:hint="eastAsia"/>
                <w:kern w:val="0"/>
                <w:szCs w:val="21"/>
              </w:rPr>
              <w:t>要求</w:t>
            </w:r>
          </w:p>
        </w:tc>
        <w:tc>
          <w:tcPr>
            <w:tcW w:w="1608" w:type="dxa"/>
            <w:vAlign w:val="center"/>
          </w:tcPr>
          <w:p w:rsidR="00CB67B0" w:rsidRDefault="00ED3103">
            <w:pPr>
              <w:widowControl/>
              <w:jc w:val="center"/>
              <w:rPr>
                <w:rFonts w:ascii="宋体" w:hAnsi="宋体" w:cs="宋体"/>
                <w:kern w:val="0"/>
                <w:szCs w:val="21"/>
              </w:rPr>
            </w:pPr>
            <w:r>
              <w:rPr>
                <w:rFonts w:ascii="宋体" w:hAnsi="宋体" w:cs="宋体" w:hint="eastAsia"/>
                <w:kern w:val="0"/>
                <w:szCs w:val="21"/>
              </w:rPr>
              <w:t>2019.09</w:t>
            </w:r>
          </w:p>
        </w:tc>
        <w:tc>
          <w:tcPr>
            <w:tcW w:w="14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widowControl/>
              <w:rPr>
                <w:rFonts w:ascii="宋体" w:hAns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）常州市戚墅堰实验中学先进教研组、备课组评比办法</w:t>
            </w:r>
          </w:p>
        </w:tc>
        <w:tc>
          <w:tcPr>
            <w:tcW w:w="1511" w:type="dxa"/>
            <w:vAlign w:val="center"/>
          </w:tcPr>
          <w:p w:rsidR="00CB67B0" w:rsidRDefault="00ED3103">
            <w:pPr>
              <w:widowControl/>
              <w:ind w:firstLineChars="50" w:firstLine="105"/>
              <w:rPr>
                <w:rFonts w:ascii="宋体" w:hAnsi="宋体" w:cs="宋体"/>
                <w:kern w:val="0"/>
                <w:szCs w:val="21"/>
              </w:rPr>
            </w:pPr>
            <w:r>
              <w:rPr>
                <w:rFonts w:ascii="宋体" w:hAnsi="宋体" w:cs="宋体" w:hint="eastAsia"/>
                <w:kern w:val="0"/>
                <w:szCs w:val="21"/>
              </w:rPr>
              <w:t>先进教研组</w:t>
            </w:r>
          </w:p>
          <w:p w:rsidR="00CB67B0" w:rsidRDefault="00ED3103">
            <w:pPr>
              <w:widowControl/>
              <w:ind w:firstLineChars="50" w:firstLine="105"/>
              <w:rPr>
                <w:rFonts w:ascii="宋体" w:hAnsi="宋体" w:cs="宋体"/>
                <w:kern w:val="0"/>
                <w:szCs w:val="21"/>
              </w:rPr>
            </w:pPr>
            <w:r>
              <w:rPr>
                <w:rFonts w:ascii="宋体" w:hAnsi="宋体" w:cs="宋体" w:hint="eastAsia"/>
                <w:kern w:val="0"/>
                <w:szCs w:val="21"/>
              </w:rPr>
              <w:t>备课组评选</w:t>
            </w:r>
          </w:p>
        </w:tc>
        <w:tc>
          <w:tcPr>
            <w:tcW w:w="1608" w:type="dxa"/>
            <w:vAlign w:val="center"/>
          </w:tcPr>
          <w:p w:rsidR="00CB67B0" w:rsidRDefault="00ED3103">
            <w:pPr>
              <w:widowControl/>
              <w:jc w:val="center"/>
              <w:rPr>
                <w:rFonts w:ascii="宋体" w:hAnsi="宋体" w:cs="宋体"/>
                <w:kern w:val="0"/>
                <w:szCs w:val="21"/>
              </w:rPr>
            </w:pPr>
            <w:r>
              <w:rPr>
                <w:rFonts w:ascii="宋体" w:hAnsi="宋体" w:cs="宋体" w:hint="eastAsia"/>
                <w:kern w:val="0"/>
                <w:szCs w:val="21"/>
              </w:rPr>
              <w:t>2019.09</w:t>
            </w:r>
          </w:p>
        </w:tc>
        <w:tc>
          <w:tcPr>
            <w:tcW w:w="14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rPr>
                <w:rFonts w:ascii="宋体" w:hAnsi="宋体"/>
                <w:szCs w:val="21"/>
              </w:rPr>
            </w:pPr>
            <w:r>
              <w:rPr>
                <w:rFonts w:ascii="宋体" w:hAnsi="宋体" w:cs="宋体" w:hint="eastAsia"/>
                <w:kern w:val="0"/>
                <w:szCs w:val="21"/>
              </w:rPr>
              <w:t>（6）戚墅堰实验中学</w:t>
            </w:r>
            <w:r>
              <w:rPr>
                <w:rFonts w:ascii="宋体" w:hAnsi="宋体" w:hint="eastAsia"/>
                <w:szCs w:val="21"/>
              </w:rPr>
              <w:t>高中学生综合素质评价实施方案</w:t>
            </w:r>
          </w:p>
        </w:tc>
        <w:tc>
          <w:tcPr>
            <w:tcW w:w="1511" w:type="dxa"/>
          </w:tcPr>
          <w:p w:rsidR="00CB67B0" w:rsidRDefault="00ED3103">
            <w:pPr>
              <w:snapToGrid w:val="0"/>
              <w:ind w:firstLineChars="50" w:firstLine="105"/>
              <w:rPr>
                <w:rFonts w:ascii="宋体" w:hAnsi="宋体"/>
                <w:szCs w:val="21"/>
              </w:rPr>
            </w:pPr>
            <w:r>
              <w:rPr>
                <w:rFonts w:ascii="宋体" w:hAnsi="宋体" w:hint="eastAsia"/>
                <w:szCs w:val="21"/>
              </w:rPr>
              <w:t>学生 素质</w:t>
            </w:r>
          </w:p>
          <w:p w:rsidR="00CB67B0" w:rsidRDefault="00ED3103">
            <w:pPr>
              <w:snapToGrid w:val="0"/>
              <w:ind w:firstLineChars="50" w:firstLine="105"/>
              <w:rPr>
                <w:rFonts w:ascii="宋体" w:hAnsi="宋体"/>
                <w:szCs w:val="21"/>
              </w:rPr>
            </w:pPr>
            <w:r>
              <w:rPr>
                <w:rFonts w:ascii="宋体" w:hAnsi="宋体" w:hint="eastAsia"/>
                <w:szCs w:val="21"/>
              </w:rPr>
              <w:t>评价 方案</w:t>
            </w:r>
          </w:p>
        </w:tc>
        <w:tc>
          <w:tcPr>
            <w:tcW w:w="1608" w:type="dxa"/>
            <w:vAlign w:val="center"/>
          </w:tcPr>
          <w:p w:rsidR="00CB67B0" w:rsidRDefault="00ED3103">
            <w:pPr>
              <w:widowControl/>
              <w:jc w:val="center"/>
              <w:rPr>
                <w:rFonts w:ascii="宋体" w:hAnsi="宋体" w:cs="宋体"/>
                <w:kern w:val="0"/>
                <w:szCs w:val="21"/>
              </w:rPr>
            </w:pPr>
            <w:r>
              <w:rPr>
                <w:rFonts w:ascii="宋体" w:hAnsi="宋体" w:cs="宋体" w:hint="eastAsia"/>
                <w:kern w:val="0"/>
                <w:szCs w:val="21"/>
              </w:rPr>
              <w:t>2019.12</w:t>
            </w:r>
          </w:p>
        </w:tc>
        <w:tc>
          <w:tcPr>
            <w:tcW w:w="14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rPr>
                <w:rFonts w:ascii="宋体" w:hAnsi="宋体"/>
                <w:szCs w:val="21"/>
              </w:rPr>
            </w:pPr>
            <w:r>
              <w:rPr>
                <w:rFonts w:ascii="宋体" w:hAnsi="宋体" w:cs="宋体" w:hint="eastAsia"/>
                <w:kern w:val="0"/>
                <w:szCs w:val="21"/>
              </w:rPr>
              <w:t>（7）常州市戚墅堰实验中学</w:t>
            </w:r>
            <w:r>
              <w:rPr>
                <w:rFonts w:ascii="宋体" w:hAnsi="宋体" w:hint="eastAsia"/>
                <w:szCs w:val="21"/>
              </w:rPr>
              <w:t>校本课程开发与实施方案</w:t>
            </w:r>
          </w:p>
        </w:tc>
        <w:tc>
          <w:tcPr>
            <w:tcW w:w="1511" w:type="dxa"/>
          </w:tcPr>
          <w:p w:rsidR="00CB67B0" w:rsidRDefault="00ED3103">
            <w:pPr>
              <w:snapToGrid w:val="0"/>
              <w:ind w:firstLineChars="50" w:firstLine="105"/>
              <w:rPr>
                <w:rFonts w:ascii="宋体" w:hAnsi="宋体"/>
                <w:szCs w:val="21"/>
              </w:rPr>
            </w:pPr>
            <w:r>
              <w:rPr>
                <w:rFonts w:ascii="宋体" w:hAnsi="宋体" w:hint="eastAsia"/>
                <w:szCs w:val="21"/>
              </w:rPr>
              <w:t>校本 课程</w:t>
            </w:r>
          </w:p>
          <w:p w:rsidR="00CB67B0" w:rsidRDefault="00ED3103">
            <w:pPr>
              <w:snapToGrid w:val="0"/>
              <w:ind w:firstLineChars="50" w:firstLine="105"/>
              <w:rPr>
                <w:rFonts w:ascii="宋体" w:hAnsi="宋体"/>
                <w:szCs w:val="21"/>
              </w:rPr>
            </w:pPr>
            <w:r>
              <w:rPr>
                <w:rFonts w:ascii="宋体" w:hAnsi="宋体" w:hint="eastAsia"/>
                <w:szCs w:val="21"/>
              </w:rPr>
              <w:t>开发 实施</w:t>
            </w:r>
          </w:p>
        </w:tc>
        <w:tc>
          <w:tcPr>
            <w:tcW w:w="1608" w:type="dxa"/>
            <w:vAlign w:val="center"/>
          </w:tcPr>
          <w:p w:rsidR="00CB67B0" w:rsidRDefault="00ED3103">
            <w:pPr>
              <w:widowControl/>
              <w:jc w:val="center"/>
              <w:rPr>
                <w:rFonts w:ascii="宋体" w:hAnsi="宋体" w:cs="宋体"/>
                <w:kern w:val="0"/>
                <w:szCs w:val="21"/>
              </w:rPr>
            </w:pPr>
            <w:r>
              <w:rPr>
                <w:rFonts w:ascii="宋体" w:hAnsi="宋体" w:cs="宋体" w:hint="eastAsia"/>
                <w:kern w:val="0"/>
                <w:szCs w:val="21"/>
              </w:rPr>
              <w:t>2019.12</w:t>
            </w:r>
          </w:p>
        </w:tc>
        <w:tc>
          <w:tcPr>
            <w:tcW w:w="14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rPr>
                <w:rFonts w:ascii="宋体" w:hAnsi="宋体"/>
                <w:szCs w:val="21"/>
              </w:rPr>
            </w:pPr>
            <w:r>
              <w:rPr>
                <w:rFonts w:ascii="宋体" w:hAnsi="宋体" w:cs="宋体" w:hint="eastAsia"/>
                <w:kern w:val="0"/>
                <w:szCs w:val="21"/>
              </w:rPr>
              <w:t>（8）常州市戚墅堰实验中学</w:t>
            </w:r>
            <w:r>
              <w:rPr>
                <w:rFonts w:ascii="宋体" w:hAnsi="宋体" w:hint="eastAsia"/>
                <w:szCs w:val="21"/>
              </w:rPr>
              <w:t>综合实践活动课程实施方案</w:t>
            </w:r>
          </w:p>
        </w:tc>
        <w:tc>
          <w:tcPr>
            <w:tcW w:w="1511" w:type="dxa"/>
          </w:tcPr>
          <w:p w:rsidR="00CB67B0" w:rsidRDefault="00ED3103">
            <w:pPr>
              <w:snapToGrid w:val="0"/>
              <w:ind w:firstLineChars="50" w:firstLine="105"/>
              <w:rPr>
                <w:rFonts w:ascii="宋体" w:hAnsi="宋体"/>
                <w:szCs w:val="21"/>
              </w:rPr>
            </w:pPr>
            <w:r>
              <w:rPr>
                <w:rFonts w:ascii="宋体" w:hAnsi="宋体" w:hint="eastAsia"/>
                <w:szCs w:val="21"/>
              </w:rPr>
              <w:t>综合 实践</w:t>
            </w:r>
          </w:p>
          <w:p w:rsidR="00CB67B0" w:rsidRDefault="00ED3103">
            <w:pPr>
              <w:snapToGrid w:val="0"/>
              <w:ind w:firstLineChars="50" w:firstLine="105"/>
              <w:rPr>
                <w:rFonts w:ascii="宋体" w:hAnsi="宋体"/>
                <w:szCs w:val="21"/>
              </w:rPr>
            </w:pPr>
            <w:r>
              <w:rPr>
                <w:rFonts w:ascii="宋体" w:hAnsi="宋体" w:hint="eastAsia"/>
                <w:szCs w:val="21"/>
              </w:rPr>
              <w:t>实施 方案</w:t>
            </w:r>
          </w:p>
        </w:tc>
        <w:tc>
          <w:tcPr>
            <w:tcW w:w="1608" w:type="dxa"/>
            <w:vAlign w:val="center"/>
          </w:tcPr>
          <w:p w:rsidR="00CB67B0" w:rsidRDefault="00ED3103">
            <w:pPr>
              <w:widowControl/>
              <w:jc w:val="center"/>
              <w:rPr>
                <w:rFonts w:ascii="宋体" w:hAnsi="宋体" w:cs="宋体"/>
                <w:kern w:val="0"/>
                <w:szCs w:val="21"/>
              </w:rPr>
            </w:pPr>
            <w:r>
              <w:rPr>
                <w:rFonts w:ascii="宋体" w:hAnsi="宋体" w:cs="宋体" w:hint="eastAsia"/>
                <w:kern w:val="0"/>
                <w:szCs w:val="21"/>
              </w:rPr>
              <w:t>2019.12</w:t>
            </w:r>
          </w:p>
        </w:tc>
        <w:tc>
          <w:tcPr>
            <w:tcW w:w="14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rPr>
                <w:rFonts w:ascii="宋体" w:hAnsi="宋体"/>
                <w:szCs w:val="21"/>
              </w:rPr>
            </w:pPr>
            <w:r>
              <w:rPr>
                <w:rFonts w:ascii="宋体" w:hAnsi="宋体" w:hint="eastAsia"/>
                <w:szCs w:val="21"/>
              </w:rPr>
              <w:t>2.教务处工作计划</w:t>
            </w:r>
          </w:p>
        </w:tc>
        <w:tc>
          <w:tcPr>
            <w:tcW w:w="1511" w:type="dxa"/>
            <w:vAlign w:val="center"/>
          </w:tcPr>
          <w:p w:rsidR="00CB67B0" w:rsidRDefault="00ED3103">
            <w:pPr>
              <w:widowControl/>
              <w:ind w:firstLineChars="150" w:firstLine="315"/>
              <w:rPr>
                <w:rFonts w:ascii="宋体" w:hAnsi="宋体" w:cs="宋体"/>
                <w:kern w:val="0"/>
                <w:szCs w:val="21"/>
              </w:rPr>
            </w:pPr>
            <w:r>
              <w:rPr>
                <w:rFonts w:ascii="宋体" w:hAnsi="宋体" w:hint="eastAsia"/>
                <w:szCs w:val="21"/>
              </w:rPr>
              <w:t>计划</w:t>
            </w:r>
          </w:p>
        </w:tc>
        <w:tc>
          <w:tcPr>
            <w:tcW w:w="1608" w:type="dxa"/>
            <w:vAlign w:val="center"/>
          </w:tcPr>
          <w:p w:rsidR="00CB67B0" w:rsidRDefault="00ED3103">
            <w:pPr>
              <w:widowControl/>
              <w:jc w:val="center"/>
              <w:rPr>
                <w:rFonts w:ascii="宋体" w:hAnsi="宋体" w:cs="宋体"/>
                <w:kern w:val="0"/>
                <w:szCs w:val="21"/>
              </w:rPr>
            </w:pPr>
            <w:r>
              <w:rPr>
                <w:rFonts w:ascii="宋体" w:hAnsi="宋体" w:cs="宋体" w:hint="eastAsia"/>
                <w:kern w:val="0"/>
                <w:szCs w:val="21"/>
              </w:rPr>
              <w:t>2019-2021</w:t>
            </w:r>
          </w:p>
        </w:tc>
        <w:tc>
          <w:tcPr>
            <w:tcW w:w="14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widowControl/>
              <w:rPr>
                <w:rFonts w:ascii="宋体" w:hAnsi="宋体" w:cs="宋体"/>
                <w:kern w:val="0"/>
                <w:szCs w:val="21"/>
              </w:rPr>
            </w:pPr>
            <w:r>
              <w:rPr>
                <w:rFonts w:ascii="宋体" w:hAnsi="宋体" w:cs="宋体" w:hint="eastAsia"/>
                <w:kern w:val="0"/>
                <w:szCs w:val="21"/>
              </w:rPr>
              <w:t>3.教务处工作总结</w:t>
            </w:r>
          </w:p>
        </w:tc>
        <w:tc>
          <w:tcPr>
            <w:tcW w:w="1511" w:type="dxa"/>
            <w:vAlign w:val="center"/>
          </w:tcPr>
          <w:p w:rsidR="00CB67B0" w:rsidRDefault="00ED3103">
            <w:pPr>
              <w:widowControl/>
              <w:tabs>
                <w:tab w:val="left" w:pos="9135"/>
              </w:tabs>
              <w:ind w:firstLineChars="150" w:firstLine="315"/>
              <w:rPr>
                <w:rFonts w:ascii="宋体" w:hAnsi="宋体" w:cs="宋体"/>
                <w:kern w:val="0"/>
                <w:szCs w:val="21"/>
              </w:rPr>
            </w:pPr>
            <w:r>
              <w:rPr>
                <w:rFonts w:ascii="宋体" w:hAnsi="宋体" w:cs="宋体" w:hint="eastAsia"/>
                <w:kern w:val="0"/>
                <w:szCs w:val="21"/>
              </w:rPr>
              <w:t>总结</w:t>
            </w:r>
          </w:p>
        </w:tc>
        <w:tc>
          <w:tcPr>
            <w:tcW w:w="1608" w:type="dxa"/>
            <w:vAlign w:val="center"/>
          </w:tcPr>
          <w:p w:rsidR="00CB67B0" w:rsidRDefault="00ED3103">
            <w:pPr>
              <w:widowControl/>
              <w:tabs>
                <w:tab w:val="left" w:pos="9135"/>
              </w:tabs>
              <w:jc w:val="center"/>
              <w:rPr>
                <w:rFonts w:ascii="宋体" w:hAnsi="宋体" w:cs="宋体"/>
                <w:kern w:val="0"/>
                <w:szCs w:val="21"/>
              </w:rPr>
            </w:pPr>
            <w:r>
              <w:rPr>
                <w:rFonts w:ascii="宋体" w:hAnsi="宋体" w:cs="宋体" w:hint="eastAsia"/>
                <w:kern w:val="0"/>
                <w:szCs w:val="21"/>
              </w:rPr>
              <w:t>2019-2022</w:t>
            </w:r>
          </w:p>
        </w:tc>
        <w:tc>
          <w:tcPr>
            <w:tcW w:w="14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widowControl/>
              <w:spacing w:line="360" w:lineRule="auto"/>
              <w:jc w:val="left"/>
              <w:rPr>
                <w:rFonts w:ascii="宋体" w:hAnsi="宋体" w:cs="宋体"/>
                <w:kern w:val="0"/>
                <w:szCs w:val="21"/>
              </w:rPr>
            </w:pPr>
            <w:r>
              <w:rPr>
                <w:rFonts w:ascii="宋体" w:hAnsi="宋体" w:cs="宋体" w:hint="eastAsia"/>
                <w:kern w:val="0"/>
                <w:szCs w:val="21"/>
              </w:rPr>
              <w:t>4.部分教师的教学反思材料</w:t>
            </w:r>
          </w:p>
        </w:tc>
        <w:tc>
          <w:tcPr>
            <w:tcW w:w="1511" w:type="dxa"/>
            <w:vAlign w:val="center"/>
          </w:tcPr>
          <w:p w:rsidR="00CB67B0" w:rsidRDefault="00ED3103">
            <w:pPr>
              <w:widowControl/>
              <w:tabs>
                <w:tab w:val="left" w:pos="9135"/>
              </w:tabs>
              <w:jc w:val="center"/>
              <w:rPr>
                <w:rFonts w:ascii="宋体" w:hAnsi="宋体" w:cs="宋体"/>
                <w:kern w:val="0"/>
                <w:szCs w:val="21"/>
              </w:rPr>
            </w:pPr>
            <w:r>
              <w:rPr>
                <w:rFonts w:ascii="宋体" w:hAnsi="宋体" w:cs="宋体" w:hint="eastAsia"/>
                <w:kern w:val="0"/>
                <w:szCs w:val="21"/>
              </w:rPr>
              <w:t>教学 反思</w:t>
            </w:r>
          </w:p>
        </w:tc>
        <w:tc>
          <w:tcPr>
            <w:tcW w:w="1608" w:type="dxa"/>
            <w:vAlign w:val="center"/>
          </w:tcPr>
          <w:p w:rsidR="00CB67B0" w:rsidRDefault="00ED3103">
            <w:pPr>
              <w:widowControl/>
              <w:tabs>
                <w:tab w:val="left" w:pos="9135"/>
              </w:tabs>
              <w:jc w:val="center"/>
              <w:rPr>
                <w:rFonts w:ascii="宋体" w:hAnsi="宋体" w:cs="宋体"/>
                <w:kern w:val="0"/>
                <w:szCs w:val="21"/>
              </w:rPr>
            </w:pPr>
            <w:r>
              <w:rPr>
                <w:rFonts w:ascii="宋体" w:hAnsi="宋体" w:cs="宋体" w:hint="eastAsia"/>
                <w:kern w:val="0"/>
                <w:szCs w:val="21"/>
              </w:rPr>
              <w:t>2019-2022</w:t>
            </w:r>
          </w:p>
        </w:tc>
        <w:tc>
          <w:tcPr>
            <w:tcW w:w="14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widowControl/>
              <w:rPr>
                <w:rFonts w:ascii="宋体" w:hAnsi="宋体" w:cs="宋体"/>
                <w:kern w:val="0"/>
                <w:szCs w:val="21"/>
              </w:rPr>
            </w:pPr>
            <w:r>
              <w:rPr>
                <w:rFonts w:ascii="宋体" w:hAnsi="宋体" w:cs="宋体" w:hint="eastAsia"/>
                <w:kern w:val="0"/>
                <w:szCs w:val="21"/>
              </w:rPr>
              <w:t>5.2019-2022市级省级培训名单</w:t>
            </w:r>
          </w:p>
        </w:tc>
        <w:tc>
          <w:tcPr>
            <w:tcW w:w="1511" w:type="dxa"/>
            <w:vAlign w:val="center"/>
          </w:tcPr>
          <w:p w:rsidR="00CB67B0" w:rsidRDefault="00ED3103">
            <w:pPr>
              <w:widowControl/>
              <w:tabs>
                <w:tab w:val="left" w:pos="9135"/>
              </w:tabs>
              <w:jc w:val="center"/>
              <w:rPr>
                <w:rFonts w:ascii="宋体" w:hAnsi="宋体" w:cs="宋体"/>
                <w:kern w:val="0"/>
                <w:szCs w:val="21"/>
              </w:rPr>
            </w:pPr>
            <w:r>
              <w:rPr>
                <w:rFonts w:ascii="宋体" w:hAnsi="宋体" w:cs="宋体" w:hint="eastAsia"/>
                <w:kern w:val="0"/>
                <w:szCs w:val="21"/>
              </w:rPr>
              <w:t>省市 培训</w:t>
            </w:r>
          </w:p>
        </w:tc>
        <w:tc>
          <w:tcPr>
            <w:tcW w:w="1608" w:type="dxa"/>
            <w:vAlign w:val="center"/>
          </w:tcPr>
          <w:p w:rsidR="00CB67B0" w:rsidRDefault="00ED3103">
            <w:pPr>
              <w:widowControl/>
              <w:tabs>
                <w:tab w:val="left" w:pos="9135"/>
              </w:tabs>
              <w:jc w:val="center"/>
              <w:rPr>
                <w:rFonts w:ascii="宋体" w:hAnsi="宋体" w:cs="宋体"/>
                <w:kern w:val="0"/>
                <w:szCs w:val="21"/>
              </w:rPr>
            </w:pPr>
            <w:r>
              <w:rPr>
                <w:rFonts w:ascii="宋体" w:hAnsi="宋体" w:cs="宋体" w:hint="eastAsia"/>
                <w:kern w:val="0"/>
                <w:szCs w:val="21"/>
              </w:rPr>
              <w:t>2019-2022</w:t>
            </w:r>
          </w:p>
        </w:tc>
        <w:tc>
          <w:tcPr>
            <w:tcW w:w="14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widowControl/>
              <w:rPr>
                <w:rFonts w:ascii="宋体" w:hAnsi="宋体" w:cs="宋体"/>
                <w:kern w:val="0"/>
                <w:szCs w:val="21"/>
              </w:rPr>
            </w:pPr>
            <w:r>
              <w:rPr>
                <w:rFonts w:ascii="宋体" w:hAnsi="宋体" w:cs="宋体" w:hint="eastAsia"/>
                <w:kern w:val="0"/>
                <w:szCs w:val="21"/>
              </w:rPr>
              <w:t>6.疫情期间常州市戚墅堰实验中学线上教学情况（部分）</w:t>
            </w:r>
          </w:p>
        </w:tc>
        <w:tc>
          <w:tcPr>
            <w:tcW w:w="1511" w:type="dxa"/>
            <w:vAlign w:val="center"/>
          </w:tcPr>
          <w:p w:rsidR="00CB67B0" w:rsidRDefault="00ED3103">
            <w:pPr>
              <w:widowControl/>
              <w:tabs>
                <w:tab w:val="left" w:pos="9135"/>
              </w:tabs>
              <w:jc w:val="center"/>
              <w:rPr>
                <w:rFonts w:ascii="宋体" w:hAnsi="宋体" w:cs="宋体"/>
                <w:kern w:val="0"/>
                <w:szCs w:val="21"/>
              </w:rPr>
            </w:pPr>
            <w:r>
              <w:rPr>
                <w:rFonts w:ascii="宋体" w:hAnsi="宋体" w:cs="宋体" w:hint="eastAsia"/>
                <w:kern w:val="0"/>
                <w:szCs w:val="21"/>
              </w:rPr>
              <w:t xml:space="preserve">疫情 </w:t>
            </w:r>
          </w:p>
          <w:p w:rsidR="00CB67B0" w:rsidRDefault="00ED3103">
            <w:pPr>
              <w:widowControl/>
              <w:tabs>
                <w:tab w:val="left" w:pos="9135"/>
              </w:tabs>
              <w:jc w:val="center"/>
              <w:rPr>
                <w:rFonts w:ascii="宋体" w:hAnsi="宋体" w:cs="宋体"/>
                <w:kern w:val="0"/>
                <w:szCs w:val="21"/>
              </w:rPr>
            </w:pPr>
            <w:r>
              <w:rPr>
                <w:rFonts w:ascii="宋体" w:hAnsi="宋体" w:cs="宋体" w:hint="eastAsia"/>
                <w:kern w:val="0"/>
                <w:szCs w:val="21"/>
              </w:rPr>
              <w:t>线上教学</w:t>
            </w:r>
          </w:p>
        </w:tc>
        <w:tc>
          <w:tcPr>
            <w:tcW w:w="1608" w:type="dxa"/>
            <w:vAlign w:val="center"/>
          </w:tcPr>
          <w:p w:rsidR="00CB67B0" w:rsidRDefault="00ED3103">
            <w:pPr>
              <w:widowControl/>
              <w:tabs>
                <w:tab w:val="left" w:pos="9135"/>
              </w:tabs>
              <w:jc w:val="center"/>
              <w:rPr>
                <w:rFonts w:ascii="宋体" w:hAnsi="宋体" w:cs="宋体"/>
                <w:kern w:val="0"/>
                <w:szCs w:val="21"/>
              </w:rPr>
            </w:pPr>
            <w:r>
              <w:rPr>
                <w:rFonts w:ascii="宋体" w:hAnsi="宋体" w:cs="宋体" w:hint="eastAsia"/>
                <w:kern w:val="0"/>
                <w:szCs w:val="21"/>
              </w:rPr>
              <w:t>2019-2022</w:t>
            </w:r>
          </w:p>
        </w:tc>
        <w:tc>
          <w:tcPr>
            <w:tcW w:w="14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widowControl/>
              <w:spacing w:line="360" w:lineRule="auto"/>
              <w:jc w:val="left"/>
              <w:rPr>
                <w:rFonts w:ascii="宋体" w:hAnsi="宋体" w:cs="宋体"/>
                <w:kern w:val="0"/>
                <w:szCs w:val="21"/>
              </w:rPr>
            </w:pPr>
            <w:r>
              <w:rPr>
                <w:rFonts w:ascii="宋体" w:hAnsi="宋体" w:cs="宋体" w:hint="eastAsia"/>
                <w:kern w:val="0"/>
                <w:szCs w:val="21"/>
              </w:rPr>
              <w:t>7.各学科教学研究课</w:t>
            </w:r>
          </w:p>
        </w:tc>
        <w:tc>
          <w:tcPr>
            <w:tcW w:w="1511" w:type="dxa"/>
            <w:vAlign w:val="center"/>
          </w:tcPr>
          <w:p w:rsidR="00CB67B0" w:rsidRDefault="00ED3103">
            <w:pPr>
              <w:widowControl/>
              <w:tabs>
                <w:tab w:val="left" w:pos="9135"/>
              </w:tabs>
              <w:jc w:val="center"/>
              <w:rPr>
                <w:rFonts w:ascii="宋体" w:hAnsi="宋体" w:cs="宋体"/>
                <w:kern w:val="0"/>
                <w:szCs w:val="21"/>
              </w:rPr>
            </w:pPr>
            <w:r>
              <w:rPr>
                <w:rFonts w:ascii="宋体" w:hAnsi="宋体" w:cs="宋体" w:hint="eastAsia"/>
                <w:kern w:val="0"/>
                <w:szCs w:val="21"/>
              </w:rPr>
              <w:t>教学 研究课</w:t>
            </w:r>
          </w:p>
        </w:tc>
        <w:tc>
          <w:tcPr>
            <w:tcW w:w="1608" w:type="dxa"/>
            <w:vAlign w:val="center"/>
          </w:tcPr>
          <w:p w:rsidR="00CB67B0" w:rsidRDefault="00ED3103">
            <w:pPr>
              <w:widowControl/>
              <w:tabs>
                <w:tab w:val="left" w:pos="9135"/>
              </w:tabs>
              <w:jc w:val="center"/>
              <w:rPr>
                <w:rFonts w:ascii="宋体" w:hAnsi="宋体" w:cs="宋体"/>
                <w:kern w:val="0"/>
                <w:szCs w:val="21"/>
              </w:rPr>
            </w:pPr>
            <w:r>
              <w:rPr>
                <w:rFonts w:ascii="宋体" w:hAnsi="宋体" w:cs="宋体" w:hint="eastAsia"/>
                <w:kern w:val="0"/>
                <w:szCs w:val="21"/>
              </w:rPr>
              <w:t>2019-2022</w:t>
            </w:r>
          </w:p>
        </w:tc>
        <w:tc>
          <w:tcPr>
            <w:tcW w:w="14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widowControl/>
              <w:rPr>
                <w:rFonts w:ascii="宋体" w:hAnsi="宋体" w:cs="宋体"/>
                <w:kern w:val="0"/>
                <w:szCs w:val="21"/>
              </w:rPr>
            </w:pPr>
            <w:r>
              <w:rPr>
                <w:rFonts w:ascii="宋体" w:hAnsi="宋体" w:cs="宋体" w:hint="eastAsia"/>
                <w:kern w:val="0"/>
                <w:szCs w:val="21"/>
              </w:rPr>
              <w:t>8.2019-2022戚墅堰实验中学对外展示活动</w:t>
            </w:r>
          </w:p>
        </w:tc>
        <w:tc>
          <w:tcPr>
            <w:tcW w:w="1511" w:type="dxa"/>
            <w:vAlign w:val="center"/>
          </w:tcPr>
          <w:p w:rsidR="00CB67B0" w:rsidRDefault="00ED3103">
            <w:pPr>
              <w:widowControl/>
              <w:tabs>
                <w:tab w:val="left" w:pos="9135"/>
              </w:tabs>
              <w:jc w:val="center"/>
              <w:rPr>
                <w:rFonts w:ascii="宋体" w:hAnsi="宋体" w:cs="宋体"/>
                <w:kern w:val="0"/>
                <w:szCs w:val="21"/>
              </w:rPr>
            </w:pPr>
            <w:r>
              <w:rPr>
                <w:rFonts w:ascii="宋体" w:hAnsi="宋体" w:cs="宋体" w:hint="eastAsia"/>
                <w:kern w:val="0"/>
                <w:szCs w:val="21"/>
              </w:rPr>
              <w:t>对外 展示</w:t>
            </w:r>
          </w:p>
        </w:tc>
        <w:tc>
          <w:tcPr>
            <w:tcW w:w="1608" w:type="dxa"/>
            <w:vAlign w:val="center"/>
          </w:tcPr>
          <w:p w:rsidR="00CB67B0" w:rsidRDefault="00ED3103">
            <w:pPr>
              <w:widowControl/>
              <w:tabs>
                <w:tab w:val="left" w:pos="9135"/>
              </w:tabs>
              <w:jc w:val="center"/>
              <w:rPr>
                <w:rFonts w:ascii="宋体" w:hAnsi="宋体" w:cs="宋体"/>
                <w:kern w:val="0"/>
                <w:szCs w:val="21"/>
              </w:rPr>
            </w:pPr>
            <w:r>
              <w:rPr>
                <w:rFonts w:ascii="宋体" w:hAnsi="宋体" w:cs="宋体" w:hint="eastAsia"/>
                <w:kern w:val="0"/>
                <w:szCs w:val="21"/>
              </w:rPr>
              <w:t>2019-2022</w:t>
            </w:r>
          </w:p>
        </w:tc>
        <w:tc>
          <w:tcPr>
            <w:tcW w:w="14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widowControl/>
              <w:rPr>
                <w:rFonts w:ascii="宋体" w:hAnsi="宋体" w:cs="宋体"/>
                <w:kern w:val="0"/>
                <w:szCs w:val="21"/>
              </w:rPr>
            </w:pPr>
            <w:r>
              <w:rPr>
                <w:rFonts w:ascii="宋体" w:hAnsi="宋体" w:cs="宋体" w:hint="eastAsia"/>
                <w:kern w:val="0"/>
                <w:szCs w:val="21"/>
              </w:rPr>
              <w:t>9.戚墅堰实验中学“一师一优课，一课一优师”获奖情况一览表</w:t>
            </w:r>
          </w:p>
        </w:tc>
        <w:tc>
          <w:tcPr>
            <w:tcW w:w="1511" w:type="dxa"/>
            <w:vAlign w:val="center"/>
          </w:tcPr>
          <w:p w:rsidR="00CB67B0" w:rsidRDefault="00ED3103">
            <w:pPr>
              <w:widowControl/>
              <w:tabs>
                <w:tab w:val="left" w:pos="9135"/>
              </w:tabs>
              <w:jc w:val="center"/>
              <w:rPr>
                <w:rFonts w:ascii="宋体" w:hAnsi="宋体" w:cs="宋体"/>
                <w:kern w:val="0"/>
                <w:szCs w:val="21"/>
              </w:rPr>
            </w:pPr>
            <w:r>
              <w:rPr>
                <w:rFonts w:ascii="宋体" w:hAnsi="宋体" w:cs="宋体" w:hint="eastAsia"/>
                <w:kern w:val="0"/>
                <w:szCs w:val="21"/>
              </w:rPr>
              <w:t>一师一优课 获奖</w:t>
            </w:r>
          </w:p>
        </w:tc>
        <w:tc>
          <w:tcPr>
            <w:tcW w:w="1608" w:type="dxa"/>
            <w:vAlign w:val="center"/>
          </w:tcPr>
          <w:p w:rsidR="00CB67B0" w:rsidRDefault="00ED3103">
            <w:pPr>
              <w:widowControl/>
              <w:tabs>
                <w:tab w:val="left" w:pos="9135"/>
              </w:tabs>
              <w:jc w:val="center"/>
              <w:rPr>
                <w:rFonts w:ascii="宋体" w:hAnsi="宋体" w:cs="宋体"/>
                <w:kern w:val="0"/>
                <w:szCs w:val="21"/>
              </w:rPr>
            </w:pPr>
            <w:r>
              <w:rPr>
                <w:rFonts w:ascii="宋体" w:hAnsi="宋体" w:cs="宋体" w:hint="eastAsia"/>
                <w:kern w:val="0"/>
                <w:szCs w:val="21"/>
              </w:rPr>
              <w:t>2019-2022</w:t>
            </w:r>
          </w:p>
        </w:tc>
        <w:tc>
          <w:tcPr>
            <w:tcW w:w="14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widowControl/>
              <w:rPr>
                <w:rFonts w:ascii="宋体" w:hAnsi="宋体" w:cs="宋体"/>
                <w:kern w:val="0"/>
                <w:szCs w:val="21"/>
              </w:rPr>
            </w:pPr>
            <w:r>
              <w:rPr>
                <w:rFonts w:ascii="宋体" w:hAnsi="宋体" w:cs="宋体" w:hint="eastAsia"/>
                <w:kern w:val="0"/>
                <w:szCs w:val="21"/>
              </w:rPr>
              <w:t>10.2019-2022年关于教学改革的区级及以上规</w:t>
            </w:r>
            <w:r>
              <w:rPr>
                <w:rFonts w:ascii="宋体" w:hAnsi="宋体" w:cs="宋体" w:hint="eastAsia"/>
                <w:kern w:val="0"/>
                <w:szCs w:val="21"/>
              </w:rPr>
              <w:lastRenderedPageBreak/>
              <w:t>划课题一览表</w:t>
            </w:r>
          </w:p>
        </w:tc>
        <w:tc>
          <w:tcPr>
            <w:tcW w:w="1511" w:type="dxa"/>
            <w:vAlign w:val="center"/>
          </w:tcPr>
          <w:p w:rsidR="00CB67B0" w:rsidRDefault="00ED3103">
            <w:pPr>
              <w:widowControl/>
              <w:tabs>
                <w:tab w:val="left" w:pos="9135"/>
              </w:tabs>
              <w:jc w:val="center"/>
              <w:rPr>
                <w:rFonts w:ascii="宋体" w:hAnsi="宋体" w:cs="宋体"/>
                <w:kern w:val="0"/>
                <w:szCs w:val="21"/>
              </w:rPr>
            </w:pPr>
            <w:r>
              <w:rPr>
                <w:rFonts w:ascii="宋体" w:hAnsi="宋体" w:cs="宋体" w:hint="eastAsia"/>
                <w:kern w:val="0"/>
                <w:szCs w:val="21"/>
              </w:rPr>
              <w:lastRenderedPageBreak/>
              <w:t>课题</w:t>
            </w:r>
          </w:p>
        </w:tc>
        <w:tc>
          <w:tcPr>
            <w:tcW w:w="1608" w:type="dxa"/>
            <w:vAlign w:val="center"/>
          </w:tcPr>
          <w:p w:rsidR="00CB67B0" w:rsidRDefault="00ED3103">
            <w:pPr>
              <w:widowControl/>
              <w:tabs>
                <w:tab w:val="left" w:pos="9135"/>
              </w:tabs>
              <w:jc w:val="center"/>
              <w:rPr>
                <w:rFonts w:ascii="宋体" w:hAnsi="宋体" w:cs="宋体"/>
                <w:kern w:val="0"/>
                <w:szCs w:val="21"/>
              </w:rPr>
            </w:pPr>
            <w:r>
              <w:rPr>
                <w:rFonts w:ascii="宋体" w:hAnsi="宋体" w:cs="宋体" w:hint="eastAsia"/>
                <w:kern w:val="0"/>
                <w:szCs w:val="21"/>
              </w:rPr>
              <w:t>2019-2022</w:t>
            </w:r>
          </w:p>
        </w:tc>
        <w:tc>
          <w:tcPr>
            <w:tcW w:w="14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widowControl/>
              <w:rPr>
                <w:rFonts w:ascii="宋体" w:hAnsi="宋体" w:cs="宋体"/>
                <w:kern w:val="0"/>
                <w:szCs w:val="21"/>
              </w:rPr>
            </w:pPr>
            <w:r>
              <w:rPr>
                <w:rFonts w:ascii="宋体" w:hAnsi="宋体" w:cs="宋体" w:hint="eastAsia"/>
                <w:kern w:val="0"/>
                <w:szCs w:val="21"/>
              </w:rPr>
              <w:lastRenderedPageBreak/>
              <w:t>11.2019-2022年教师发表、获奖论文统计一览表</w:t>
            </w:r>
          </w:p>
        </w:tc>
        <w:tc>
          <w:tcPr>
            <w:tcW w:w="1511" w:type="dxa"/>
            <w:vAlign w:val="center"/>
          </w:tcPr>
          <w:p w:rsidR="00CB67B0" w:rsidRDefault="00ED3103">
            <w:pPr>
              <w:widowControl/>
              <w:tabs>
                <w:tab w:val="left" w:pos="9135"/>
              </w:tabs>
              <w:jc w:val="center"/>
              <w:rPr>
                <w:rFonts w:ascii="宋体" w:hAnsi="宋体" w:cs="宋体"/>
                <w:kern w:val="0"/>
                <w:szCs w:val="21"/>
              </w:rPr>
            </w:pPr>
            <w:r>
              <w:rPr>
                <w:rFonts w:ascii="宋体" w:hAnsi="宋体" w:cs="宋体" w:hint="eastAsia"/>
                <w:kern w:val="0"/>
                <w:szCs w:val="21"/>
              </w:rPr>
              <w:t>论文</w:t>
            </w:r>
          </w:p>
        </w:tc>
        <w:tc>
          <w:tcPr>
            <w:tcW w:w="1608" w:type="dxa"/>
            <w:vAlign w:val="center"/>
          </w:tcPr>
          <w:p w:rsidR="00CB67B0" w:rsidRDefault="00ED3103">
            <w:pPr>
              <w:widowControl/>
              <w:tabs>
                <w:tab w:val="left" w:pos="9135"/>
              </w:tabs>
              <w:jc w:val="center"/>
              <w:rPr>
                <w:rFonts w:ascii="宋体" w:hAnsi="宋体" w:cs="宋体"/>
                <w:kern w:val="0"/>
                <w:szCs w:val="21"/>
              </w:rPr>
            </w:pPr>
            <w:r>
              <w:rPr>
                <w:rFonts w:ascii="宋体" w:hAnsi="宋体" w:cs="宋体" w:hint="eastAsia"/>
                <w:kern w:val="0"/>
                <w:szCs w:val="21"/>
              </w:rPr>
              <w:t>2019-2022</w:t>
            </w:r>
          </w:p>
        </w:tc>
        <w:tc>
          <w:tcPr>
            <w:tcW w:w="14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widowControl/>
              <w:rPr>
                <w:rFonts w:ascii="宋体" w:hAnsi="宋体" w:cs="宋体"/>
                <w:kern w:val="0"/>
                <w:szCs w:val="21"/>
              </w:rPr>
            </w:pPr>
            <w:r>
              <w:rPr>
                <w:rFonts w:ascii="宋体" w:hAnsi="宋体" w:cs="宋体" w:hint="eastAsia"/>
                <w:kern w:val="0"/>
                <w:szCs w:val="21"/>
              </w:rPr>
              <w:t>12.2019-2022年常州市戚墅堰实验中学教师获奖及各种荣誉一览表</w:t>
            </w:r>
          </w:p>
        </w:tc>
        <w:tc>
          <w:tcPr>
            <w:tcW w:w="1511" w:type="dxa"/>
            <w:vAlign w:val="center"/>
          </w:tcPr>
          <w:p w:rsidR="00CB67B0" w:rsidRDefault="00ED3103">
            <w:pPr>
              <w:widowControl/>
              <w:tabs>
                <w:tab w:val="left" w:pos="9135"/>
              </w:tabs>
              <w:jc w:val="center"/>
              <w:rPr>
                <w:rFonts w:ascii="宋体" w:hAnsi="宋体" w:cs="宋体"/>
                <w:kern w:val="0"/>
                <w:szCs w:val="21"/>
              </w:rPr>
            </w:pPr>
            <w:r>
              <w:rPr>
                <w:rFonts w:ascii="宋体" w:hAnsi="宋体" w:cs="宋体" w:hint="eastAsia"/>
                <w:kern w:val="0"/>
                <w:szCs w:val="21"/>
              </w:rPr>
              <w:t>获奖 荣誉</w:t>
            </w:r>
          </w:p>
        </w:tc>
        <w:tc>
          <w:tcPr>
            <w:tcW w:w="1608" w:type="dxa"/>
            <w:vAlign w:val="center"/>
          </w:tcPr>
          <w:p w:rsidR="00CB67B0" w:rsidRDefault="00ED3103">
            <w:pPr>
              <w:widowControl/>
              <w:tabs>
                <w:tab w:val="left" w:pos="9135"/>
              </w:tabs>
              <w:jc w:val="center"/>
              <w:rPr>
                <w:rFonts w:ascii="宋体" w:hAnsi="宋体" w:cs="宋体"/>
                <w:kern w:val="0"/>
                <w:szCs w:val="21"/>
              </w:rPr>
            </w:pPr>
            <w:r>
              <w:rPr>
                <w:rFonts w:ascii="宋体" w:hAnsi="宋体" w:cs="宋体" w:hint="eastAsia"/>
                <w:kern w:val="0"/>
                <w:szCs w:val="21"/>
              </w:rPr>
              <w:t>2019-2022</w:t>
            </w:r>
          </w:p>
        </w:tc>
        <w:tc>
          <w:tcPr>
            <w:tcW w:w="14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widowControl/>
              <w:rPr>
                <w:rFonts w:ascii="宋体" w:hAnsi="宋体" w:cs="宋体"/>
                <w:kern w:val="0"/>
                <w:szCs w:val="21"/>
              </w:rPr>
            </w:pPr>
            <w:r>
              <w:rPr>
                <w:rFonts w:ascii="宋体" w:hAnsi="宋体" w:cs="宋体" w:hint="eastAsia"/>
                <w:kern w:val="0"/>
                <w:szCs w:val="21"/>
              </w:rPr>
              <w:t>13.2019-2022年常州市戚墅堰实验中学高中学生区级以上获奖统计一览表</w:t>
            </w:r>
          </w:p>
        </w:tc>
        <w:tc>
          <w:tcPr>
            <w:tcW w:w="1511" w:type="dxa"/>
            <w:vAlign w:val="center"/>
          </w:tcPr>
          <w:p w:rsidR="00CB67B0" w:rsidRDefault="00ED3103">
            <w:pPr>
              <w:widowControl/>
              <w:tabs>
                <w:tab w:val="left" w:pos="9135"/>
              </w:tabs>
              <w:jc w:val="center"/>
              <w:rPr>
                <w:rFonts w:ascii="宋体" w:hAnsi="宋体" w:cs="宋体"/>
                <w:kern w:val="0"/>
                <w:szCs w:val="21"/>
              </w:rPr>
            </w:pPr>
            <w:r>
              <w:rPr>
                <w:rFonts w:ascii="宋体" w:hAnsi="宋体" w:cs="宋体" w:hint="eastAsia"/>
                <w:kern w:val="0"/>
                <w:szCs w:val="21"/>
              </w:rPr>
              <w:t>学生 获奖</w:t>
            </w:r>
          </w:p>
        </w:tc>
        <w:tc>
          <w:tcPr>
            <w:tcW w:w="1608" w:type="dxa"/>
            <w:vAlign w:val="center"/>
          </w:tcPr>
          <w:p w:rsidR="00CB67B0" w:rsidRDefault="00ED3103">
            <w:pPr>
              <w:widowControl/>
              <w:tabs>
                <w:tab w:val="left" w:pos="9135"/>
              </w:tabs>
              <w:jc w:val="center"/>
              <w:rPr>
                <w:rFonts w:ascii="宋体" w:hAnsi="宋体" w:cs="宋体"/>
                <w:kern w:val="0"/>
                <w:szCs w:val="21"/>
              </w:rPr>
            </w:pPr>
            <w:r>
              <w:rPr>
                <w:rFonts w:ascii="宋体" w:hAnsi="宋体" w:cs="宋体" w:hint="eastAsia"/>
                <w:kern w:val="0"/>
                <w:szCs w:val="21"/>
              </w:rPr>
              <w:t>2019-2022</w:t>
            </w:r>
          </w:p>
        </w:tc>
        <w:tc>
          <w:tcPr>
            <w:tcW w:w="14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widowControl/>
              <w:rPr>
                <w:rFonts w:ascii="宋体" w:hAnsi="宋体" w:cs="宋体"/>
                <w:kern w:val="0"/>
                <w:szCs w:val="21"/>
              </w:rPr>
            </w:pPr>
            <w:r>
              <w:rPr>
                <w:rFonts w:ascii="宋体" w:hAnsi="宋体" w:cs="宋体" w:hint="eastAsia"/>
                <w:kern w:val="0"/>
                <w:szCs w:val="21"/>
              </w:rPr>
              <w:t>14.学校学科带头人等骨干教师情况汇总表</w:t>
            </w:r>
          </w:p>
        </w:tc>
        <w:tc>
          <w:tcPr>
            <w:tcW w:w="1511" w:type="dxa"/>
            <w:vAlign w:val="center"/>
          </w:tcPr>
          <w:p w:rsidR="00CB67B0" w:rsidRDefault="00ED3103">
            <w:pPr>
              <w:widowControl/>
              <w:tabs>
                <w:tab w:val="left" w:pos="9135"/>
              </w:tabs>
              <w:jc w:val="center"/>
              <w:rPr>
                <w:rFonts w:ascii="宋体" w:hAnsi="宋体" w:cs="宋体"/>
                <w:kern w:val="0"/>
                <w:szCs w:val="21"/>
              </w:rPr>
            </w:pPr>
            <w:r>
              <w:rPr>
                <w:rFonts w:ascii="宋体" w:hAnsi="宋体" w:cs="宋体" w:hint="eastAsia"/>
                <w:kern w:val="0"/>
                <w:szCs w:val="21"/>
              </w:rPr>
              <w:t>骨干教师</w:t>
            </w:r>
          </w:p>
        </w:tc>
        <w:tc>
          <w:tcPr>
            <w:tcW w:w="1608" w:type="dxa"/>
            <w:vAlign w:val="center"/>
          </w:tcPr>
          <w:p w:rsidR="00CB67B0" w:rsidRDefault="00ED3103">
            <w:pPr>
              <w:widowControl/>
              <w:tabs>
                <w:tab w:val="left" w:pos="9135"/>
              </w:tabs>
              <w:jc w:val="center"/>
              <w:rPr>
                <w:rFonts w:ascii="宋体" w:hAnsi="宋体" w:cs="宋体"/>
                <w:kern w:val="0"/>
                <w:szCs w:val="21"/>
              </w:rPr>
            </w:pPr>
            <w:r>
              <w:rPr>
                <w:rFonts w:ascii="宋体" w:hAnsi="宋体" w:cs="宋体" w:hint="eastAsia"/>
                <w:kern w:val="0"/>
                <w:szCs w:val="21"/>
              </w:rPr>
              <w:t>2019-2022</w:t>
            </w:r>
          </w:p>
        </w:tc>
        <w:tc>
          <w:tcPr>
            <w:tcW w:w="1445" w:type="dxa"/>
            <w:vAlign w:val="center"/>
          </w:tcPr>
          <w:p w:rsidR="00CB67B0" w:rsidRDefault="00ED3103">
            <w:pPr>
              <w:jc w:val="cente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bl>
    <w:p w:rsidR="00CB67B0" w:rsidRDefault="00CB67B0">
      <w:pPr>
        <w:jc w:val="center"/>
        <w:rPr>
          <w:rFonts w:ascii="Times New Roman" w:eastAsia="宋体" w:hAnsi="Times New Roman" w:cs="宋体"/>
          <w:b/>
          <w:bCs/>
          <w:color w:val="000000" w:themeColor="text1"/>
          <w:sz w:val="24"/>
          <w:szCs w:val="24"/>
        </w:rPr>
      </w:pPr>
    </w:p>
    <w:p w:rsidR="00CB67B0" w:rsidRDefault="00CB67B0">
      <w:pPr>
        <w:jc w:val="center"/>
        <w:rPr>
          <w:rFonts w:ascii="Times New Roman" w:eastAsia="宋体" w:hAnsi="Times New Roman" w:cs="宋体"/>
          <w:b/>
          <w:bCs/>
          <w:color w:val="000000" w:themeColor="text1"/>
          <w:sz w:val="24"/>
          <w:szCs w:val="24"/>
        </w:rPr>
      </w:pPr>
    </w:p>
    <w:p w:rsidR="00CB67B0" w:rsidRDefault="00CB67B0">
      <w:pPr>
        <w:jc w:val="center"/>
        <w:rPr>
          <w:rFonts w:ascii="Times New Roman" w:eastAsia="宋体" w:hAnsi="Times New Roman" w:cs="宋体"/>
          <w:b/>
          <w:bCs/>
          <w:color w:val="000000" w:themeColor="text1"/>
          <w:sz w:val="24"/>
          <w:szCs w:val="24"/>
        </w:rPr>
      </w:pPr>
    </w:p>
    <w:p w:rsidR="00CB67B0" w:rsidRDefault="00CB67B0">
      <w:pPr>
        <w:jc w:val="center"/>
        <w:rPr>
          <w:rFonts w:ascii="Times New Roman" w:eastAsia="宋体" w:hAnsi="Times New Roman" w:cs="宋体"/>
          <w:b/>
          <w:bCs/>
          <w:color w:val="000000" w:themeColor="text1"/>
          <w:sz w:val="24"/>
          <w:szCs w:val="24"/>
        </w:rPr>
      </w:pPr>
    </w:p>
    <w:p w:rsidR="00CB67B0" w:rsidRDefault="00CB67B0">
      <w:pPr>
        <w:jc w:val="center"/>
        <w:rPr>
          <w:rFonts w:ascii="Times New Roman" w:eastAsia="宋体" w:hAnsi="Times New Roman" w:cs="宋体"/>
          <w:b/>
          <w:bCs/>
          <w:color w:val="000000" w:themeColor="text1"/>
          <w:sz w:val="24"/>
          <w:szCs w:val="24"/>
        </w:rPr>
      </w:pPr>
    </w:p>
    <w:p w:rsidR="00CB67B0" w:rsidRDefault="00ED3103">
      <w:pPr>
        <w:jc w:val="center"/>
        <w:rPr>
          <w:rFonts w:ascii="Times New Roman" w:eastAsia="宋体" w:hAnsi="Times New Roman" w:cs="Times New Roman"/>
          <w:b/>
          <w:bCs/>
          <w:color w:val="000000" w:themeColor="text1"/>
          <w:sz w:val="24"/>
          <w:szCs w:val="24"/>
        </w:rPr>
      </w:pPr>
      <w:r>
        <w:rPr>
          <w:rFonts w:ascii="Times New Roman" w:eastAsia="宋体" w:hAnsi="Times New Roman" w:cs="宋体" w:hint="eastAsia"/>
          <w:b/>
          <w:bCs/>
          <w:color w:val="000000" w:themeColor="text1"/>
          <w:sz w:val="24"/>
          <w:szCs w:val="24"/>
        </w:rPr>
        <w:t>素质教育</w:t>
      </w:r>
      <w:r>
        <w:rPr>
          <w:rFonts w:ascii="Times New Roman" w:eastAsia="宋体" w:hAnsi="Times New Roman" w:cs="Times New Roman"/>
          <w:b/>
          <w:bCs/>
          <w:color w:val="000000" w:themeColor="text1"/>
          <w:sz w:val="24"/>
          <w:szCs w:val="24"/>
        </w:rPr>
        <w:t>4-4</w:t>
      </w:r>
    </w:p>
    <w:p w:rsidR="00CB67B0" w:rsidRDefault="00ED3103">
      <w:pPr>
        <w:snapToGrid w:val="0"/>
        <w:rPr>
          <w:rFonts w:ascii="Times New Roman" w:eastAsia="宋体" w:hAnsi="Times New Roman" w:cs="Times New Roman"/>
          <w:b/>
          <w:bCs/>
          <w:color w:val="000000" w:themeColor="text1"/>
          <w:szCs w:val="21"/>
        </w:rPr>
      </w:pPr>
      <w:r>
        <w:rPr>
          <w:rFonts w:ascii="Times New Roman" w:eastAsia="宋体" w:hAnsi="Times New Roman" w:cs="宋体" w:hint="eastAsia"/>
          <w:b/>
          <w:bCs/>
          <w:color w:val="000000" w:themeColor="text1"/>
          <w:szCs w:val="21"/>
        </w:rPr>
        <w:t>（</w:t>
      </w:r>
      <w:r>
        <w:rPr>
          <w:rFonts w:ascii="Times New Roman" w:eastAsia="宋体" w:hAnsi="Times New Roman" w:cs="Times New Roman"/>
          <w:b/>
          <w:bCs/>
          <w:color w:val="000000" w:themeColor="text1"/>
          <w:szCs w:val="21"/>
        </w:rPr>
        <w:t>1</w:t>
      </w:r>
      <w:r>
        <w:rPr>
          <w:rFonts w:ascii="Times New Roman" w:eastAsia="宋体" w:hAnsi="Times New Roman" w:cs="宋体" w:hint="eastAsia"/>
          <w:b/>
          <w:bCs/>
          <w:color w:val="000000" w:themeColor="text1"/>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720"/>
        <w:gridCol w:w="6958"/>
        <w:gridCol w:w="724"/>
      </w:tblGrid>
      <w:tr w:rsidR="00CB67B0">
        <w:trPr>
          <w:trHeight w:val="540"/>
          <w:jc w:val="center"/>
        </w:trPr>
        <w:tc>
          <w:tcPr>
            <w:tcW w:w="670"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678"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724" w:type="dxa"/>
            <w:vAlign w:val="center"/>
          </w:tcPr>
          <w:p w:rsidR="00CB67B0" w:rsidRDefault="00ED3103">
            <w:pPr>
              <w:jc w:val="center"/>
              <w:rPr>
                <w:rFonts w:ascii="Times New Roman" w:eastAsia="宋体" w:hAnsi="Times New Roman" w:cs="宋体"/>
                <w:b/>
                <w:bCs/>
                <w:color w:val="000000" w:themeColor="text1"/>
                <w:szCs w:val="21"/>
              </w:rPr>
            </w:pPr>
            <w:r>
              <w:rPr>
                <w:rFonts w:ascii="Times New Roman" w:eastAsia="宋体" w:hAnsi="Times New Roman" w:cs="宋体" w:hint="eastAsia"/>
                <w:b/>
                <w:bCs/>
                <w:color w:val="000000" w:themeColor="text1"/>
                <w:szCs w:val="21"/>
              </w:rPr>
              <w:t>自评</w:t>
            </w:r>
          </w:p>
          <w:p w:rsidR="00CB67B0" w:rsidRDefault="00ED3103">
            <w:pPr>
              <w:jc w:val="center"/>
              <w:rPr>
                <w:rFonts w:ascii="Times New Roman" w:eastAsia="宋体" w:hAnsi="Times New Roman" w:cs="Times New Roman"/>
                <w:b/>
                <w:bCs/>
                <w:color w:val="000000" w:themeColor="text1"/>
                <w:szCs w:val="21"/>
              </w:rPr>
            </w:pPr>
            <w:r>
              <w:rPr>
                <w:rFonts w:ascii="Times New Roman" w:eastAsia="宋体" w:hAnsi="Times New Roman" w:cs="宋体" w:hint="eastAsia"/>
                <w:b/>
                <w:bCs/>
                <w:color w:val="000000" w:themeColor="text1"/>
                <w:szCs w:val="21"/>
              </w:rPr>
              <w:t>结果</w:t>
            </w:r>
          </w:p>
        </w:tc>
      </w:tr>
      <w:tr w:rsidR="00CB67B0">
        <w:trPr>
          <w:trHeight w:val="840"/>
          <w:jc w:val="center"/>
        </w:trPr>
        <w:tc>
          <w:tcPr>
            <w:tcW w:w="670" w:type="dxa"/>
            <w:vMerge w:val="restart"/>
            <w:vAlign w:val="center"/>
          </w:tcPr>
          <w:p w:rsidR="00CB67B0" w:rsidRDefault="00ED3103">
            <w:pPr>
              <w:jc w:val="center"/>
              <w:rPr>
                <w:rFonts w:ascii="Times New Roman" w:eastAsia="宋体" w:hAnsi="Times New Roman" w:cs="宋体"/>
                <w:b/>
                <w:bCs/>
                <w:color w:val="000000" w:themeColor="text1"/>
                <w:szCs w:val="21"/>
              </w:rPr>
            </w:pPr>
            <w:r>
              <w:rPr>
                <w:rFonts w:ascii="Times New Roman" w:eastAsia="宋体" w:hAnsi="Times New Roman" w:cs="宋体" w:hint="eastAsia"/>
                <w:b/>
                <w:bCs/>
                <w:color w:val="000000" w:themeColor="text1"/>
                <w:szCs w:val="21"/>
              </w:rPr>
              <w:t>第</w:t>
            </w:r>
          </w:p>
          <w:p w:rsidR="00CB67B0" w:rsidRDefault="00ED3103">
            <w:pPr>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21</w:t>
            </w:r>
          </w:p>
          <w:p w:rsidR="00CB67B0" w:rsidRDefault="00ED3103">
            <w:pPr>
              <w:jc w:val="center"/>
              <w:rPr>
                <w:rFonts w:ascii="Times New Roman" w:eastAsia="宋体" w:hAnsi="Times New Roman" w:cs="Times New Roman"/>
                <w:b/>
                <w:bCs/>
                <w:color w:val="000000" w:themeColor="text1"/>
                <w:szCs w:val="21"/>
              </w:rPr>
            </w:pPr>
            <w:r>
              <w:rPr>
                <w:rFonts w:ascii="Times New Roman" w:eastAsia="宋体" w:hAnsi="Times New Roman" w:cs="宋体" w:hint="eastAsia"/>
                <w:b/>
                <w:bCs/>
                <w:color w:val="000000" w:themeColor="text1"/>
                <w:szCs w:val="21"/>
              </w:rPr>
              <w:t>条</w:t>
            </w:r>
          </w:p>
        </w:tc>
        <w:tc>
          <w:tcPr>
            <w:tcW w:w="720"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6958" w:type="dxa"/>
            <w:vAlign w:val="center"/>
          </w:tcPr>
          <w:p w:rsidR="00CB67B0" w:rsidRDefault="00ED3103" w:rsidP="009A39E8">
            <w:pPr>
              <w:spacing w:line="240" w:lineRule="exact"/>
              <w:ind w:firstLineChars="100" w:firstLine="181"/>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21. </w:t>
            </w:r>
            <w:r>
              <w:rPr>
                <w:rFonts w:ascii="Times New Roman" w:hAnsi="Times New Roman" w:cs="Times New Roman"/>
                <w:b/>
                <w:color w:val="000000" w:themeColor="text1"/>
                <w:sz w:val="18"/>
                <w:szCs w:val="18"/>
              </w:rPr>
              <w:t>坚持素质教育导向，积极开展评价制度改革与研究。科学实施学生、教师、课程等</w:t>
            </w:r>
            <w:r>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三项评价</w:t>
            </w:r>
            <w:r>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w:t>
            </w:r>
            <w:r>
              <w:rPr>
                <w:rFonts w:ascii="Times New Roman" w:hAnsi="Times New Roman" w:cs="Times New Roman"/>
                <w:b/>
                <w:color w:val="000000" w:themeColor="text1"/>
                <w:sz w:val="18"/>
                <w:szCs w:val="18"/>
              </w:rPr>
              <w:t>全面实施高中学生综合素质评价，充分发挥评价促进学生成长、教师发展和改进教育教学的积极作用。积极创新评价手段，丰富评价内容，</w:t>
            </w:r>
            <w:r>
              <w:rPr>
                <w:rFonts w:ascii="Times New Roman" w:hAnsi="Times New Roman" w:cs="Times New Roman"/>
                <w:b/>
                <w:bCs/>
                <w:color w:val="000000" w:themeColor="text1"/>
                <w:sz w:val="18"/>
                <w:szCs w:val="18"/>
              </w:rPr>
              <w:t>成效明显</w:t>
            </w:r>
            <w:r>
              <w:rPr>
                <w:rFonts w:ascii="Times New Roman" w:hAnsi="Times New Roman" w:cs="Times New Roman" w:hint="eastAsia"/>
                <w:b/>
                <w:bCs/>
                <w:color w:val="000000" w:themeColor="text1"/>
                <w:sz w:val="18"/>
                <w:szCs w:val="18"/>
              </w:rPr>
              <w:t>。</w:t>
            </w:r>
          </w:p>
        </w:tc>
        <w:tc>
          <w:tcPr>
            <w:tcW w:w="724" w:type="dxa"/>
            <w:vMerge w:val="restart"/>
            <w:vAlign w:val="center"/>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A</w:t>
            </w:r>
          </w:p>
        </w:tc>
      </w:tr>
      <w:tr w:rsidR="00CB67B0">
        <w:trPr>
          <w:trHeight w:val="840"/>
          <w:jc w:val="center"/>
        </w:trPr>
        <w:tc>
          <w:tcPr>
            <w:tcW w:w="670" w:type="dxa"/>
            <w:vMerge/>
            <w:vAlign w:val="center"/>
          </w:tcPr>
          <w:p w:rsidR="00CB67B0" w:rsidRDefault="00CB67B0">
            <w:pPr>
              <w:jc w:val="center"/>
              <w:rPr>
                <w:rFonts w:ascii="Times New Roman" w:eastAsia="宋体" w:hAnsi="Times New Roman" w:cs="宋体"/>
                <w:b/>
                <w:bCs/>
                <w:color w:val="000000" w:themeColor="text1"/>
                <w:szCs w:val="21"/>
              </w:rPr>
            </w:pPr>
          </w:p>
        </w:tc>
        <w:tc>
          <w:tcPr>
            <w:tcW w:w="720"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6958" w:type="dxa"/>
            <w:vAlign w:val="center"/>
          </w:tcPr>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）推进</w:t>
            </w:r>
            <w:r>
              <w:rPr>
                <w:rFonts w:ascii="Times New Roman" w:hAnsi="Times New Roman" w:cs="Times New Roman" w:hint="eastAsia"/>
                <w:color w:val="000000" w:themeColor="text1"/>
                <w:sz w:val="18"/>
                <w:szCs w:val="18"/>
              </w:rPr>
              <w:t>学生评价、教师评价、课程评价改革，标准科学、操作规范、激励有效、相互促进，较好</w:t>
            </w:r>
            <w:r>
              <w:rPr>
                <w:rFonts w:ascii="Times New Roman" w:hAnsi="Times New Roman" w:cs="Times New Roman"/>
                <w:color w:val="000000" w:themeColor="text1"/>
                <w:sz w:val="18"/>
                <w:szCs w:val="18"/>
              </w:rPr>
              <w:t>体现</w:t>
            </w:r>
            <w:r>
              <w:rPr>
                <w:rFonts w:ascii="Times New Roman" w:hAnsi="Times New Roman" w:cs="Times New Roman" w:hint="eastAsia"/>
                <w:color w:val="000000" w:themeColor="text1"/>
                <w:sz w:val="18"/>
                <w:szCs w:val="18"/>
              </w:rPr>
              <w:t>发展素质教育、转变育人方式、推进</w:t>
            </w:r>
            <w:r>
              <w:rPr>
                <w:rFonts w:ascii="Times New Roman" w:hAnsi="Times New Roman" w:cs="Times New Roman"/>
                <w:color w:val="000000" w:themeColor="text1"/>
                <w:sz w:val="18"/>
                <w:szCs w:val="18"/>
              </w:rPr>
              <w:t>课程改革的精神</w:t>
            </w:r>
            <w:r>
              <w:rPr>
                <w:rFonts w:ascii="Times New Roman" w:hAnsi="Times New Roman" w:cs="Times New Roman" w:hint="eastAsia"/>
                <w:color w:val="000000" w:themeColor="text1"/>
                <w:sz w:val="18"/>
                <w:szCs w:val="18"/>
              </w:rPr>
              <w:t>，有力助推学生成长、教师发展和教育教学改进。</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2</w:t>
            </w:r>
            <w:r>
              <w:rPr>
                <w:rFonts w:ascii="Times New Roman" w:hAnsi="Times New Roman" w:cs="Times New Roman" w:hint="eastAsia"/>
                <w:color w:val="000000" w:themeColor="text1"/>
                <w:sz w:val="18"/>
                <w:szCs w:val="18"/>
              </w:rPr>
              <w:t>）加强学生学业评价，根据不同课程教学目标要求，创新考试形式，优化考试内容，不断提升学分认定可操作性和规范化水平。</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3</w:t>
            </w:r>
            <w:r>
              <w:rPr>
                <w:rFonts w:ascii="Times New Roman" w:hAnsi="Times New Roman" w:cs="Times New Roman" w:hint="eastAsia"/>
                <w:color w:val="000000" w:themeColor="text1"/>
                <w:sz w:val="18"/>
                <w:szCs w:val="18"/>
              </w:rPr>
              <w:t>）严格执行综合素质评价工作规范要求，明晰评价程序和办法，确保评价内容全面完整、程序严谨规范、材料客观真实。</w:t>
            </w:r>
          </w:p>
        </w:tc>
        <w:tc>
          <w:tcPr>
            <w:tcW w:w="724" w:type="dxa"/>
            <w:vMerge/>
            <w:vAlign w:val="center"/>
          </w:tcPr>
          <w:p w:rsidR="00CB67B0" w:rsidRDefault="00CB67B0">
            <w:pPr>
              <w:jc w:val="center"/>
              <w:rPr>
                <w:rFonts w:ascii="Times New Roman" w:eastAsia="宋体" w:hAnsi="Times New Roman" w:cs="Times New Roman"/>
                <w:color w:val="000000" w:themeColor="text1"/>
                <w:szCs w:val="21"/>
              </w:rPr>
            </w:pPr>
          </w:p>
        </w:tc>
      </w:tr>
      <w:tr w:rsidR="00CB67B0">
        <w:trPr>
          <w:trHeight w:val="465"/>
          <w:jc w:val="center"/>
        </w:trPr>
        <w:tc>
          <w:tcPr>
            <w:tcW w:w="9072" w:type="dxa"/>
            <w:gridSpan w:val="4"/>
            <w:vAlign w:val="center"/>
          </w:tcPr>
          <w:p w:rsidR="00CB67B0" w:rsidRDefault="00ED3103">
            <w:pPr>
              <w:jc w:val="center"/>
              <w:rPr>
                <w:rFonts w:ascii="Times New Roman" w:eastAsia="宋体" w:hAnsi="Times New Roman" w:cs="Times New Roman"/>
                <w:b/>
                <w:bCs/>
                <w:color w:val="000000" w:themeColor="text1"/>
                <w:szCs w:val="21"/>
              </w:rPr>
            </w:pPr>
            <w:r>
              <w:rPr>
                <w:rFonts w:ascii="Times New Roman" w:eastAsia="宋体" w:hAnsi="Times New Roman" w:cs="宋体" w:hint="eastAsia"/>
                <w:b/>
                <w:bCs/>
                <w:color w:val="000000" w:themeColor="text1"/>
                <w:szCs w:val="21"/>
              </w:rPr>
              <w:t>自评概述</w:t>
            </w:r>
          </w:p>
        </w:tc>
      </w:tr>
      <w:tr w:rsidR="00CB67B0">
        <w:trPr>
          <w:trHeight w:val="301"/>
          <w:jc w:val="center"/>
        </w:trPr>
        <w:tc>
          <w:tcPr>
            <w:tcW w:w="9072" w:type="dxa"/>
            <w:gridSpan w:val="4"/>
          </w:tcPr>
          <w:p w:rsidR="00CB67B0" w:rsidRDefault="00ED3103">
            <w:pPr>
              <w:rPr>
                <w:rFonts w:ascii="Times New Roman" w:eastAsia="宋体" w:hAnsi="Times New Roman" w:cs="Times New Roman"/>
                <w:b/>
                <w:color w:val="000000" w:themeColor="text1"/>
                <w:szCs w:val="21"/>
              </w:rPr>
            </w:pPr>
            <w:r>
              <w:rPr>
                <w:rFonts w:ascii="Times New Roman" w:eastAsia="宋体" w:hAnsi="Times New Roman" w:cs="宋体" w:hint="eastAsia"/>
                <w:b/>
                <w:color w:val="000000" w:themeColor="text1"/>
                <w:szCs w:val="21"/>
              </w:rPr>
              <w:t>主要实践和成效</w:t>
            </w:r>
          </w:p>
        </w:tc>
      </w:tr>
      <w:tr w:rsidR="00CB67B0">
        <w:trPr>
          <w:trHeight w:val="594"/>
          <w:jc w:val="center"/>
        </w:trPr>
        <w:tc>
          <w:tcPr>
            <w:tcW w:w="9072" w:type="dxa"/>
            <w:gridSpan w:val="4"/>
          </w:tcPr>
          <w:p w:rsidR="00CB67B0" w:rsidRDefault="00ED3103">
            <w:pPr>
              <w:spacing w:line="360" w:lineRule="exact"/>
              <w:ind w:firstLineChars="200" w:firstLine="420"/>
              <w:rPr>
                <w:rFonts w:ascii="宋体" w:hAnsi="宋体"/>
                <w:szCs w:val="21"/>
              </w:rPr>
            </w:pPr>
            <w:r>
              <w:rPr>
                <w:rFonts w:asciiTheme="minorEastAsia" w:hAnsiTheme="minorEastAsia" w:cs="Times New Roman" w:hint="eastAsia"/>
                <w:color w:val="000000" w:themeColor="text1"/>
                <w:szCs w:val="21"/>
              </w:rPr>
              <w:t>学校坚持素质教育导向，积极开展评价制度改革与研究。</w:t>
            </w:r>
            <w:r>
              <w:rPr>
                <w:rFonts w:ascii="宋体" w:hAnsi="宋体" w:hint="eastAsia"/>
                <w:szCs w:val="21"/>
              </w:rPr>
              <w:t>为了更好地推进新课程改革，学</w:t>
            </w:r>
            <w:r>
              <w:rPr>
                <w:rFonts w:ascii="宋体" w:hAnsi="宋体"/>
                <w:szCs w:val="21"/>
              </w:rPr>
              <w:t>校积极探索评价制度的改革，</w:t>
            </w:r>
            <w:r>
              <w:rPr>
                <w:rFonts w:ascii="宋体" w:hAnsi="宋体" w:hint="eastAsia"/>
                <w:szCs w:val="21"/>
              </w:rPr>
              <w:t>努力</w:t>
            </w:r>
            <w:r>
              <w:rPr>
                <w:rFonts w:ascii="宋体" w:hAnsi="宋体"/>
                <w:szCs w:val="21"/>
              </w:rPr>
              <w:t>建立与新课程</w:t>
            </w:r>
            <w:r>
              <w:rPr>
                <w:rFonts w:ascii="宋体" w:hAnsi="宋体" w:hint="eastAsia"/>
                <w:szCs w:val="21"/>
              </w:rPr>
              <w:t>改革</w:t>
            </w:r>
            <w:r>
              <w:rPr>
                <w:rFonts w:ascii="宋体" w:hAnsi="宋体"/>
                <w:szCs w:val="21"/>
              </w:rPr>
              <w:t>相适应的评价机制。</w:t>
            </w:r>
            <w:r>
              <w:rPr>
                <w:rFonts w:ascii="宋体" w:hAnsi="宋体" w:hint="eastAsia"/>
                <w:szCs w:val="21"/>
              </w:rPr>
              <w:t>我校确立了发展性评价观，</w:t>
            </w:r>
            <w:r>
              <w:rPr>
                <w:rFonts w:ascii="宋体" w:hAnsi="宋体"/>
                <w:szCs w:val="21"/>
              </w:rPr>
              <w:t>重视评价的激励性、导向性，构建教师、学生、家长、管理者等共同参与的多元评价模式，</w:t>
            </w:r>
            <w:r>
              <w:rPr>
                <w:rFonts w:ascii="宋体" w:hAnsi="宋体" w:hint="eastAsia"/>
                <w:szCs w:val="21"/>
              </w:rPr>
              <w:t>发挥评价机制在促进学生全面发展、促进师生可持续发展的功能。</w:t>
            </w:r>
          </w:p>
          <w:p w:rsidR="00CB67B0" w:rsidRDefault="00ED3103">
            <w:pPr>
              <w:spacing w:line="360" w:lineRule="exact"/>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教师评价：坚持以人为本，改变以考试成绩作为衡量教师工作优劣的传统做法，努力构建促进教师职业素养、专业水平不断提高的评价体系。制定并实施了《常州市戚墅堰实验中学教职工年度考核工作方案》、《常州市戚墅堰实验中学班主任管理制度》《常州市戚墅堰实验中学班主任培训制度》、《常州市戚墅堰实验中学班主任考核制度》、《常州市戚墅堰实验中学班主任评优制度》、《常州市戚墅堰实验中学三级教研组考核方案》、《常州市戚墅堰实验中学岗位设置实施方案》、《常州市戚墅堰实验中学各等级岗位聘任条件》等考评方案，尤其是在2009年实施教师绩效工资时，我校制定并实施了《常州市戚墅堰实验中学奖励性绩效工资考核发放办法》、《常州市戚墅堰实验中学教职工年度考核工作方案》。学校不仅考核教师的工作量、出勤率、教学效果，还考核其政治表现、师德修养、学科素养、业务进修以及教育教学研究情况。</w:t>
            </w:r>
          </w:p>
          <w:p w:rsidR="00CB67B0" w:rsidRDefault="00ED3103">
            <w:pPr>
              <w:spacing w:line="360" w:lineRule="exact"/>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近几年反复修改并实施了《常州市戚墅堰实验中学岗位设置管理实施方案》、《常州市戚墅堰</w:t>
            </w:r>
            <w:r>
              <w:rPr>
                <w:rFonts w:asciiTheme="minorEastAsia" w:hAnsiTheme="minorEastAsia" w:cs="Times New Roman" w:hint="eastAsia"/>
                <w:color w:val="000000" w:themeColor="text1"/>
                <w:szCs w:val="21"/>
              </w:rPr>
              <w:lastRenderedPageBreak/>
              <w:t>实验中学专业技术岗位各等级岗位聘用条件》、《常州市戚墅堰实验中学专项绩效考核实施办法》，同时出台了《常州市戚墅堰实验中学岗位设置方案》、，按需设岗，聘任上岗，对教师的考核评价也更加量化，促进教师专业发展。为进一步评价教师的课堂教学，学校为教师建立了业务成长档案，鼓励教师积极申报高一级职务和参与骨干教师评选。</w:t>
            </w:r>
          </w:p>
          <w:p w:rsidR="00CB67B0" w:rsidRDefault="00ED3103">
            <w:pPr>
              <w:spacing w:line="360" w:lineRule="exact"/>
              <w:ind w:firstLineChars="300" w:firstLine="63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学生评价：学校依据《江苏省普通高中学生综合素质评价方案》并结合校情、学情制定了《常州市戚墅堰实验中学高中学生综合素质评价实施方案》，紧扣“道德品质”、“公民素养”、“学习能力”、“交流与合作”、“运动与健康”、“审美与表现”六个纬度对学生综合素质进行评价。对“学习与能力”、“运动与健康”、“审美与表现”获A级的同学进行公示，力求评定结果的客观、公正，不断提高学生综合素质评定工作的专业化水平。学校遵循发展性评价的理念，积极构建学生发展性评价体系，依据《江苏省普通高中学分管理指导意见》制定了《常州市戚墅堰实验中学高中学分认定方案》，既注重学生的学业成就，又关注学生多方面素质和潜能发展，为促进学生全面而有个性地发展服务。评价功能从甄别选拔转向了促进学生的发展；评价的主体从教师一元转向了师生多元；评价的内容从单一的评价学生学习成绩转向了评价学生各方面的素质。为使学生评价有据可依，有章可查，学校对每位学生都建立了成长记录袋，学生各方面的表现、获奖等及时记录于成长记录册，学生的获奖证书、得意之作等及时收入成长记录袋，认真做好过程性评价。积极探索科学的评价方法，实行学生自评、同学互评与教师评价相结合的原则，每学期末班主任对学生写出发展性评语。学校不仅评定三好学生、优秀学生干部、优秀学生，在《常州市戚墅堰实验中学学期表彰方案》中还开展“文明礼仪标兵”、“自主学习标兵”、“劳动积极分子”、“阳光人物奖”、“运动健将奖”、“勤俭节约奖”、“进步显著奖”、“校园艺术家”、“校园文学家”、“爱心奉献奖”、“宣传之星奖”等单项奖的评选，全方位多层次对学生进行评价，促进学生的全面发展和个性化发展，践行着学校“育人为本，多元发展”的办学理念。</w:t>
            </w:r>
          </w:p>
          <w:p w:rsidR="00CB67B0" w:rsidRDefault="00ED3103">
            <w:pPr>
              <w:spacing w:line="360" w:lineRule="exact"/>
              <w:ind w:firstLineChars="300" w:firstLine="63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课程评价：学校树立以学生发展为中心的课程观，全面执行各类课程，已初步形成了国家、地方、学校三级课程体系并对课程形成多元化课程评价办法。拟定了《戚墅堰实验中学课程评价制度改革的指导意见》，成立了课程评价领导小组，统整了学校课程管理，修订了《戚墅堰实验中学新课程实施方案》，增设了《戚墅堰实验中学校本课程评价方案》等评价制度。课程评价全面覆盖学科课程选修Ⅰ、校本课程选修Ⅱ、综合实践活动课程（研究性学习、社区服务、社会实践）。在严格执行国家课程计划、开齐开足各种规定课程的基础上，对学科课程，学校重在检查教学计划的制订、调研听课、教学质量分析等关键环节，对课程的实施结果，采用过程性评价与终结性评价相结合的方式；对校本课程，着重就课程的开发、利用、效果及学生的满意度等方面进行评价；对综合实践活动课程，则更关注学生的实践和体验，从课程实施过程的规划与指导、活动的组织与安排、资源的开发与建设、学生实践的过程与表现等进行综合评价，以利于更好地促进学生创新能力和实践能力的培养。</w:t>
            </w:r>
          </w:p>
          <w:p w:rsidR="00CB67B0" w:rsidRDefault="00ED3103">
            <w:pPr>
              <w:spacing w:line="360" w:lineRule="exact"/>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学校不断加强学生的学业综合评价。对学生的评价，我们基于“人文校园”的教育理念，在思想品德、学业水平、身心健康、艺术素养、社会实践、自我认识与生涯规划等方面对学生进行综合性的评价，坚持全面发展与个性特长相结合的评价方式。在实际评价过程中，重点将学习过程与方法、情感与态度纳入测评范围，建立学生成长档案，强调肯定学生的“闪光点”，做到操行和成绩评定以鼓励为主。评价的内容从以传统的文化成绩为主转变为以不同的课程设置进行不同的考场方式，以文化成绩、素质修养与道德品质并重，通过每学期的校园文化艺术节、田径运动</w:t>
            </w:r>
            <w:r>
              <w:rPr>
                <w:rFonts w:asciiTheme="minorEastAsia" w:hAnsiTheme="minorEastAsia" w:cs="Times New Roman" w:hint="eastAsia"/>
                <w:color w:val="000000" w:themeColor="text1"/>
                <w:szCs w:val="21"/>
              </w:rPr>
              <w:lastRenderedPageBreak/>
              <w:t>会、演讲比赛、歌咏比赛、社会实践等活动，让每一位学生都能展现自己的特长与才华，在活动中让学生认识自己、建立自信、树立理想，在活动中充分挖掘学生的闪光点。学校结合学生实际和学生发展需求，立足于以学生为本，构建合理兼具多样化和选择性的课程体系，学生可以根据自己的兴趣爱好、个性特长、能力倾向、发展需求自主选择学习的课程内容，满足了学生的个体差异，建立起更具弹性的全新的学分管理制度。</w:t>
            </w:r>
          </w:p>
          <w:p w:rsidR="00CB67B0" w:rsidRDefault="00ED3103">
            <w:pPr>
              <w:spacing w:line="360" w:lineRule="exact"/>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全面实施高中学生综合素质评价，充分发挥评价促进学生成长、教师发展和改进教育教学的积极作用。</w:t>
            </w:r>
          </w:p>
          <w:p w:rsidR="00CB67B0" w:rsidRDefault="00ED3103">
            <w:pPr>
              <w:widowControl/>
              <w:spacing w:line="320" w:lineRule="atLeast"/>
              <w:ind w:firstLine="420"/>
              <w:jc w:val="left"/>
              <w:rPr>
                <w:rFonts w:ascii="宋体" w:eastAsia="宋体" w:hAnsi="宋体" w:cs="Times New Roman"/>
                <w:kern w:val="0"/>
                <w:szCs w:val="21"/>
              </w:rPr>
            </w:pPr>
            <w:r>
              <w:rPr>
                <w:rFonts w:asciiTheme="minorEastAsia" w:hAnsiTheme="minorEastAsia" w:cs="Times New Roman" w:hint="eastAsia"/>
                <w:color w:val="000000" w:themeColor="text1"/>
                <w:szCs w:val="21"/>
              </w:rPr>
              <w:t>学校根据《江苏省普通高中学生综合评价方案》，从道德品质、公民素质、学习技能、合作技能、运动和审美、个性与情感等六个纬度对学生进行学业成绩与成长记录相结合的综合性评价，坚持全面发展与个性特长相结合的评价方式。学校制订了《常州市戚墅堰实验中学高中学生综合素质评价实施方案》《常州市戚墅堰实验中学高中学生综合素质评价细则》等评价制度。在实际评价过程中，重点将学习过程与方法、情感与态度纳入测评范围，建立学生成长档案，加强和学分制度的过程与管理，做到成绩评定以鼓励为主，全面反映学生的成长历程。评价的内容从以传统的文化成绩为主转变为以文化成绩、素质修养与道德品质并重，根据目标多元、方式多样、注重过程的评价原则，通过举办多种形式的活动，尽最大努力让每一位学生都能展现自己的特长与才华，在活动中让学生认识自己、建立自信、树立理想；在活动中充分挖掘学生的闪光点，并通过活动培养学生、评价学生、教育学生。学校通过全面实施高中学生综合素质评价，有力地促进了教师教育、教学、教研水平的全面提高，推动了学校教育教学质量的稳步提升。在教师评价内容上，注重师德与师能相结合，注重过程性评价和终端结果量化结合；在评价方式上，注重教师自评，同行互评和学生评教相结合，在评价结果的应用上，将评价结果作为教师职称晋升，绩效工资评定，表彰推荐，竞岗聘用的重要依据。学校还通过网络平台开设网上评价系统，通过网络实施对课程、学生和教师的评价，所有这些举措都极大地激发了教师教学与学生学习的积极性、主动性，保证了新课程的顺利实施，提高了学校的教育教学质量和素质教育实施水平。评价的结果以《学生综合素质报告》和《学生成长记录》呈现，每一学期都进行综合素质评价材料的上传。</w:t>
            </w:r>
          </w:p>
        </w:tc>
      </w:tr>
      <w:tr w:rsidR="00CB67B0">
        <w:trPr>
          <w:trHeight w:val="61"/>
          <w:jc w:val="center"/>
        </w:trPr>
        <w:tc>
          <w:tcPr>
            <w:tcW w:w="9072" w:type="dxa"/>
            <w:gridSpan w:val="4"/>
          </w:tcPr>
          <w:p w:rsidR="00CB67B0" w:rsidRDefault="00ED3103">
            <w:pPr>
              <w:rPr>
                <w:rFonts w:ascii="Times New Roman" w:eastAsia="宋体" w:hAnsi="Times New Roman" w:cs="Times New Roman"/>
                <w:b/>
                <w:color w:val="000000" w:themeColor="text1"/>
                <w:szCs w:val="21"/>
              </w:rPr>
            </w:pPr>
            <w:r>
              <w:rPr>
                <w:rFonts w:ascii="Times New Roman" w:eastAsia="宋体" w:hAnsi="Times New Roman" w:cs="宋体" w:hint="eastAsia"/>
                <w:b/>
                <w:color w:val="000000" w:themeColor="text1"/>
                <w:szCs w:val="21"/>
              </w:rPr>
              <w:lastRenderedPageBreak/>
              <w:t>主要不足和问题</w:t>
            </w:r>
          </w:p>
        </w:tc>
      </w:tr>
      <w:tr w:rsidR="00CB67B0">
        <w:trPr>
          <w:trHeight w:val="564"/>
          <w:jc w:val="center"/>
        </w:trPr>
        <w:tc>
          <w:tcPr>
            <w:tcW w:w="9072" w:type="dxa"/>
            <w:gridSpan w:val="4"/>
          </w:tcPr>
          <w:p w:rsidR="00CB67B0" w:rsidRDefault="00CB67B0">
            <w:pPr>
              <w:ind w:firstLineChars="100" w:firstLine="210"/>
              <w:rPr>
                <w:rFonts w:ascii="Times New Roman" w:eastAsia="宋体" w:hAnsi="Times New Roman" w:cs="Times New Roman"/>
                <w:color w:val="000000" w:themeColor="text1"/>
                <w:szCs w:val="21"/>
              </w:rPr>
            </w:pPr>
          </w:p>
        </w:tc>
      </w:tr>
      <w:tr w:rsidR="00CB67B0">
        <w:trPr>
          <w:trHeight w:val="411"/>
          <w:jc w:val="center"/>
        </w:trPr>
        <w:tc>
          <w:tcPr>
            <w:tcW w:w="9072" w:type="dxa"/>
            <w:gridSpan w:val="4"/>
          </w:tcPr>
          <w:p w:rsidR="00CB67B0" w:rsidRDefault="00ED3103">
            <w:pPr>
              <w:rPr>
                <w:rFonts w:ascii="Times New Roman" w:eastAsia="宋体" w:hAnsi="Times New Roman" w:cs="Times New Roman"/>
                <w:b/>
                <w:color w:val="000000" w:themeColor="text1"/>
                <w:szCs w:val="21"/>
              </w:rPr>
            </w:pPr>
            <w:r>
              <w:rPr>
                <w:rFonts w:ascii="Times New Roman" w:eastAsia="宋体" w:hAnsi="Times New Roman" w:cs="宋体" w:hint="eastAsia"/>
                <w:b/>
                <w:color w:val="000000" w:themeColor="text1"/>
                <w:szCs w:val="21"/>
              </w:rPr>
              <w:t>改进措施和目标</w:t>
            </w:r>
          </w:p>
        </w:tc>
      </w:tr>
      <w:tr w:rsidR="00CB67B0">
        <w:trPr>
          <w:trHeight w:val="411"/>
          <w:jc w:val="center"/>
        </w:trPr>
        <w:tc>
          <w:tcPr>
            <w:tcW w:w="9072" w:type="dxa"/>
            <w:gridSpan w:val="4"/>
          </w:tcPr>
          <w:p w:rsidR="00CB67B0" w:rsidRDefault="00CB67B0">
            <w:pPr>
              <w:ind w:firstLineChars="100" w:firstLine="210"/>
              <w:rPr>
                <w:rFonts w:ascii="Times New Roman" w:eastAsia="宋体" w:hAnsi="Times New Roman" w:cs="Times New Roman"/>
                <w:color w:val="000000" w:themeColor="text1"/>
                <w:szCs w:val="21"/>
              </w:rPr>
            </w:pPr>
          </w:p>
        </w:tc>
      </w:tr>
    </w:tbl>
    <w:p w:rsidR="00CB67B0" w:rsidRDefault="00CB67B0">
      <w:pPr>
        <w:tabs>
          <w:tab w:val="left" w:pos="9135"/>
        </w:tabs>
        <w:rPr>
          <w:rFonts w:ascii="Times New Roman" w:eastAsia="宋体" w:hAnsi="Times New Roman" w:cs="宋体"/>
          <w:b/>
          <w:bCs/>
          <w:color w:val="000000" w:themeColor="text1"/>
          <w:szCs w:val="21"/>
        </w:rPr>
      </w:pPr>
    </w:p>
    <w:p w:rsidR="00CB67B0" w:rsidRDefault="00ED3103">
      <w:pPr>
        <w:tabs>
          <w:tab w:val="left" w:pos="9135"/>
        </w:tabs>
        <w:rPr>
          <w:rFonts w:ascii="Times New Roman" w:eastAsia="宋体" w:hAnsi="Times New Roman" w:cs="Times New Roman"/>
          <w:b/>
          <w:bCs/>
          <w:color w:val="000000" w:themeColor="text1"/>
          <w:szCs w:val="21"/>
        </w:rPr>
      </w:pPr>
      <w:r>
        <w:rPr>
          <w:rFonts w:ascii="Times New Roman" w:eastAsia="宋体" w:hAnsi="Times New Roman" w:cs="宋体" w:hint="eastAsia"/>
          <w:b/>
          <w:bCs/>
          <w:color w:val="000000" w:themeColor="text1"/>
          <w:szCs w:val="21"/>
        </w:rPr>
        <w:t>（</w:t>
      </w:r>
      <w:r>
        <w:rPr>
          <w:rFonts w:ascii="Times New Roman" w:eastAsia="宋体" w:hAnsi="Times New Roman" w:cs="Times New Roman"/>
          <w:b/>
          <w:bCs/>
          <w:color w:val="000000" w:themeColor="text1"/>
          <w:szCs w:val="21"/>
        </w:rPr>
        <w:t>2</w:t>
      </w:r>
      <w:r>
        <w:rPr>
          <w:rFonts w:ascii="Times New Roman" w:eastAsia="宋体" w:hAnsi="Times New Roman" w:cs="宋体" w:hint="eastAsia"/>
          <w:b/>
          <w:bCs/>
          <w:color w:val="000000" w:themeColor="text1"/>
          <w:szCs w:val="21"/>
        </w:rPr>
        <w:t>）基础数据</w:t>
      </w:r>
    </w:p>
    <w:p w:rsidR="00CB67B0" w:rsidRDefault="00ED3103">
      <w:pPr>
        <w:snapToGrid w:val="0"/>
        <w:rPr>
          <w:rFonts w:ascii="Times New Roman" w:eastAsia="宋体" w:hAnsi="Times New Roman" w:cs="宋体"/>
          <w:b/>
          <w:bCs/>
          <w:color w:val="000000" w:themeColor="text1"/>
          <w:szCs w:val="21"/>
        </w:rPr>
      </w:pPr>
      <w:r>
        <w:rPr>
          <w:rFonts w:ascii="Times New Roman" w:eastAsia="宋体" w:hAnsi="Times New Roman" w:cs="宋体" w:hint="eastAsia"/>
          <w:b/>
          <w:bCs/>
          <w:color w:val="000000" w:themeColor="text1"/>
          <w:szCs w:val="21"/>
        </w:rPr>
        <w:t xml:space="preserve">    </w:t>
      </w:r>
      <w:r>
        <w:rPr>
          <w:rFonts w:ascii="Times New Roman" w:eastAsia="宋体" w:hAnsi="Times New Roman" w:cs="宋体" w:hint="eastAsia"/>
          <w:b/>
          <w:bCs/>
          <w:color w:val="000000" w:themeColor="text1"/>
          <w:szCs w:val="21"/>
        </w:rPr>
        <w:t>无</w:t>
      </w:r>
    </w:p>
    <w:p w:rsidR="00CB67B0" w:rsidRDefault="00CB67B0">
      <w:pPr>
        <w:snapToGrid w:val="0"/>
        <w:rPr>
          <w:rFonts w:ascii="Times New Roman" w:eastAsia="宋体" w:hAnsi="Times New Roman" w:cs="宋体"/>
          <w:b/>
          <w:bCs/>
          <w:color w:val="000000" w:themeColor="text1"/>
          <w:szCs w:val="21"/>
        </w:rPr>
      </w:pPr>
    </w:p>
    <w:p w:rsidR="00CB67B0" w:rsidRDefault="00ED3103">
      <w:pPr>
        <w:numPr>
          <w:ilvl w:val="0"/>
          <w:numId w:val="4"/>
        </w:numPr>
        <w:rPr>
          <w:rFonts w:ascii="Times New Roman" w:hAnsi="Times New Roman" w:cs="Times New Roman"/>
          <w:b/>
          <w:color w:val="000000" w:themeColor="text1"/>
        </w:rPr>
      </w:pPr>
      <w:r>
        <w:rPr>
          <w:rFonts w:ascii="Times New Roman" w:hAnsi="Times New Roman" w:cs="Times New Roman" w:hint="eastAsia"/>
          <w:b/>
          <w:color w:val="000000" w:themeColor="text1"/>
        </w:rPr>
        <w:t>佐证</w:t>
      </w:r>
      <w:r>
        <w:rPr>
          <w:rFonts w:ascii="Times New Roman" w:hAnsi="Times New Roman" w:cs="Times New Roman"/>
          <w:b/>
          <w:color w:val="000000" w:themeColor="text1"/>
        </w:rPr>
        <w:t>要目</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1"/>
        <w:gridCol w:w="1620"/>
        <w:gridCol w:w="1701"/>
        <w:gridCol w:w="1644"/>
      </w:tblGrid>
      <w:tr w:rsidR="00CB67B0">
        <w:trPr>
          <w:jc w:val="center"/>
        </w:trPr>
        <w:tc>
          <w:tcPr>
            <w:tcW w:w="4221"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佐证资料名称</w:t>
            </w:r>
          </w:p>
        </w:tc>
        <w:tc>
          <w:tcPr>
            <w:tcW w:w="1620"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主题词</w:t>
            </w:r>
          </w:p>
        </w:tc>
        <w:tc>
          <w:tcPr>
            <w:tcW w:w="1701"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成文时间</w:t>
            </w:r>
          </w:p>
        </w:tc>
        <w:tc>
          <w:tcPr>
            <w:tcW w:w="1644"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是否</w:t>
            </w:r>
            <w:r>
              <w:rPr>
                <w:rFonts w:ascii="Times New Roman" w:hAnsi="Times New Roman" w:cs="Times New Roman"/>
                <w:b/>
                <w:color w:val="000000" w:themeColor="text1"/>
              </w:rPr>
              <w:t>归档</w:t>
            </w:r>
          </w:p>
        </w:tc>
      </w:tr>
      <w:tr w:rsidR="00CB67B0">
        <w:trPr>
          <w:jc w:val="center"/>
        </w:trPr>
        <w:tc>
          <w:tcPr>
            <w:tcW w:w="4221" w:type="dxa"/>
            <w:vAlign w:val="center"/>
          </w:tcPr>
          <w:p w:rsidR="00CB67B0" w:rsidRDefault="00ED3103">
            <w:pPr>
              <w:snapToGrid w:val="0"/>
              <w:rPr>
                <w:rFonts w:ascii="宋体" w:hAnsi="宋体"/>
                <w:szCs w:val="21"/>
              </w:rPr>
            </w:pPr>
            <w:r>
              <w:rPr>
                <w:rFonts w:ascii="宋体" w:hAnsi="宋体" w:hint="eastAsia"/>
                <w:szCs w:val="21"/>
              </w:rPr>
              <w:t>1.教师评价制度</w:t>
            </w:r>
          </w:p>
        </w:tc>
        <w:tc>
          <w:tcPr>
            <w:tcW w:w="1620" w:type="dxa"/>
            <w:vAlign w:val="center"/>
          </w:tcPr>
          <w:p w:rsidR="00CB67B0" w:rsidRDefault="00CB67B0">
            <w:pPr>
              <w:snapToGrid w:val="0"/>
              <w:jc w:val="center"/>
              <w:rPr>
                <w:rFonts w:asciiTheme="minorEastAsia" w:hAnsiTheme="minorEastAsia"/>
                <w:color w:val="000000" w:themeColor="text1"/>
                <w:szCs w:val="21"/>
              </w:rPr>
            </w:pPr>
          </w:p>
        </w:tc>
        <w:tc>
          <w:tcPr>
            <w:tcW w:w="1701" w:type="dxa"/>
            <w:vAlign w:val="center"/>
          </w:tcPr>
          <w:p w:rsidR="00CB67B0" w:rsidRDefault="00CB67B0">
            <w:pPr>
              <w:snapToGrid w:val="0"/>
              <w:jc w:val="center"/>
              <w:rPr>
                <w:rFonts w:asciiTheme="minorEastAsia" w:hAnsiTheme="minorEastAsia"/>
                <w:color w:val="000000" w:themeColor="text1"/>
                <w:szCs w:val="21"/>
              </w:rPr>
            </w:pPr>
          </w:p>
        </w:tc>
        <w:tc>
          <w:tcPr>
            <w:tcW w:w="1644" w:type="dxa"/>
            <w:vAlign w:val="center"/>
          </w:tcPr>
          <w:p w:rsidR="00CB67B0" w:rsidRDefault="00CB67B0">
            <w:pPr>
              <w:jc w:val="center"/>
              <w:rPr>
                <w:rFonts w:asciiTheme="minorEastAsia" w:hAnsiTheme="minorEastAsia"/>
                <w:color w:val="000000" w:themeColor="text1"/>
                <w:szCs w:val="21"/>
              </w:rPr>
            </w:pPr>
          </w:p>
        </w:tc>
      </w:tr>
      <w:tr w:rsidR="00CB67B0">
        <w:trPr>
          <w:jc w:val="center"/>
        </w:trPr>
        <w:tc>
          <w:tcPr>
            <w:tcW w:w="4221" w:type="dxa"/>
            <w:vAlign w:val="center"/>
          </w:tcPr>
          <w:p w:rsidR="00CB67B0" w:rsidRDefault="00ED3103">
            <w:pPr>
              <w:snapToGrid w:val="0"/>
              <w:rPr>
                <w:rFonts w:ascii="宋体" w:hAnsi="宋体"/>
                <w:szCs w:val="21"/>
              </w:rPr>
            </w:pPr>
            <w:r>
              <w:rPr>
                <w:rFonts w:asciiTheme="minorEastAsia" w:hAnsiTheme="minorEastAsia" w:cs="Times New Roman" w:hint="eastAsia"/>
                <w:color w:val="000000" w:themeColor="text1"/>
                <w:szCs w:val="21"/>
              </w:rPr>
              <w:t>1.1常州市戚墅堰实验中学教职工年度考核工作方案</w:t>
            </w:r>
          </w:p>
        </w:tc>
        <w:tc>
          <w:tcPr>
            <w:tcW w:w="1620" w:type="dxa"/>
            <w:vAlign w:val="center"/>
          </w:tcPr>
          <w:p w:rsidR="00CB67B0" w:rsidRDefault="00ED3103">
            <w:pPr>
              <w:snapToGrid w:val="0"/>
              <w:jc w:val="center"/>
              <w:rPr>
                <w:rFonts w:asciiTheme="minorEastAsia" w:hAnsiTheme="minorEastAsia"/>
                <w:color w:val="000000" w:themeColor="text1"/>
                <w:szCs w:val="21"/>
              </w:rPr>
            </w:pPr>
            <w:r>
              <w:rPr>
                <w:rFonts w:asciiTheme="minorEastAsia" w:hAnsiTheme="minorEastAsia" w:cs="Times New Roman" w:hint="eastAsia"/>
                <w:color w:val="000000" w:themeColor="text1"/>
                <w:szCs w:val="21"/>
              </w:rPr>
              <w:t>考核方案</w:t>
            </w:r>
          </w:p>
        </w:tc>
        <w:tc>
          <w:tcPr>
            <w:tcW w:w="1701"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2019.9</w:t>
            </w:r>
          </w:p>
        </w:tc>
        <w:tc>
          <w:tcPr>
            <w:tcW w:w="1644"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是</w:t>
            </w:r>
          </w:p>
        </w:tc>
      </w:tr>
      <w:tr w:rsidR="00CB67B0">
        <w:trPr>
          <w:jc w:val="center"/>
        </w:trPr>
        <w:tc>
          <w:tcPr>
            <w:tcW w:w="4221" w:type="dxa"/>
            <w:vAlign w:val="center"/>
          </w:tcPr>
          <w:p w:rsidR="00CB67B0" w:rsidRDefault="00ED3103">
            <w:pPr>
              <w:snapToGrid w:val="0"/>
              <w:rPr>
                <w:rFonts w:ascii="宋体" w:hAnsi="宋体"/>
                <w:szCs w:val="21"/>
              </w:rPr>
            </w:pPr>
            <w:r>
              <w:rPr>
                <w:rFonts w:ascii="宋体" w:hAnsi="宋体" w:hint="eastAsia"/>
                <w:szCs w:val="21"/>
              </w:rPr>
              <w:t>1.2</w:t>
            </w:r>
            <w:r>
              <w:rPr>
                <w:rFonts w:asciiTheme="minorEastAsia" w:hAnsiTheme="minorEastAsia" w:cs="Times New Roman" w:hint="eastAsia"/>
                <w:color w:val="000000" w:themeColor="text1"/>
                <w:szCs w:val="21"/>
              </w:rPr>
              <w:t>常州市戚墅堰实验中学班主任管理制度</w:t>
            </w:r>
          </w:p>
        </w:tc>
        <w:tc>
          <w:tcPr>
            <w:tcW w:w="1620" w:type="dxa"/>
            <w:vAlign w:val="center"/>
          </w:tcPr>
          <w:p w:rsidR="00CB67B0" w:rsidRDefault="00ED3103">
            <w:pPr>
              <w:snapToGrid w:val="0"/>
              <w:jc w:val="center"/>
              <w:rPr>
                <w:rFonts w:asciiTheme="minorEastAsia" w:hAnsiTheme="minorEastAsia"/>
                <w:color w:val="000000" w:themeColor="text1"/>
                <w:szCs w:val="21"/>
              </w:rPr>
            </w:pPr>
            <w:r>
              <w:rPr>
                <w:rFonts w:asciiTheme="minorEastAsia" w:hAnsiTheme="minorEastAsia" w:cs="Times New Roman" w:hint="eastAsia"/>
                <w:color w:val="000000" w:themeColor="text1"/>
                <w:szCs w:val="21"/>
              </w:rPr>
              <w:t>管理制度</w:t>
            </w:r>
          </w:p>
        </w:tc>
        <w:tc>
          <w:tcPr>
            <w:tcW w:w="1701"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2019.9</w:t>
            </w:r>
          </w:p>
        </w:tc>
        <w:tc>
          <w:tcPr>
            <w:tcW w:w="1644"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是</w:t>
            </w:r>
          </w:p>
        </w:tc>
      </w:tr>
      <w:tr w:rsidR="00CB67B0">
        <w:trPr>
          <w:jc w:val="center"/>
        </w:trPr>
        <w:tc>
          <w:tcPr>
            <w:tcW w:w="4221" w:type="dxa"/>
            <w:vAlign w:val="center"/>
          </w:tcPr>
          <w:p w:rsidR="00CB67B0" w:rsidRDefault="00ED3103">
            <w:pPr>
              <w:snapToGrid w:val="0"/>
              <w:rPr>
                <w:rFonts w:ascii="宋体" w:hAnsi="宋体"/>
                <w:szCs w:val="21"/>
              </w:rPr>
            </w:pPr>
            <w:r>
              <w:rPr>
                <w:rFonts w:ascii="Times New Roman" w:hAnsi="Times New Roman" w:cs="Times New Roman" w:hint="eastAsia"/>
                <w:bCs/>
                <w:color w:val="000000" w:themeColor="text1"/>
              </w:rPr>
              <w:t>1.3</w:t>
            </w:r>
            <w:r>
              <w:rPr>
                <w:rFonts w:asciiTheme="minorEastAsia" w:hAnsiTheme="minorEastAsia" w:cs="Times New Roman" w:hint="eastAsia"/>
                <w:color w:val="000000" w:themeColor="text1"/>
                <w:szCs w:val="21"/>
              </w:rPr>
              <w:t>常州市戚墅堰实验中学班主任培训制度</w:t>
            </w:r>
          </w:p>
        </w:tc>
        <w:tc>
          <w:tcPr>
            <w:tcW w:w="1620" w:type="dxa"/>
            <w:vAlign w:val="center"/>
          </w:tcPr>
          <w:p w:rsidR="00CB67B0" w:rsidRDefault="00ED3103">
            <w:pPr>
              <w:snapToGrid w:val="0"/>
              <w:jc w:val="center"/>
              <w:rPr>
                <w:rFonts w:asciiTheme="minorEastAsia" w:hAnsiTheme="minorEastAsia"/>
                <w:color w:val="000000" w:themeColor="text1"/>
                <w:szCs w:val="21"/>
              </w:rPr>
            </w:pPr>
            <w:r>
              <w:rPr>
                <w:rFonts w:asciiTheme="minorEastAsia" w:hAnsiTheme="minorEastAsia" w:cs="Times New Roman" w:hint="eastAsia"/>
                <w:color w:val="000000" w:themeColor="text1"/>
                <w:szCs w:val="21"/>
              </w:rPr>
              <w:t>培训制度</w:t>
            </w:r>
          </w:p>
        </w:tc>
        <w:tc>
          <w:tcPr>
            <w:tcW w:w="1701"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2019.9</w:t>
            </w:r>
          </w:p>
        </w:tc>
        <w:tc>
          <w:tcPr>
            <w:tcW w:w="1644"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是</w:t>
            </w:r>
          </w:p>
        </w:tc>
      </w:tr>
      <w:tr w:rsidR="00CB67B0">
        <w:trPr>
          <w:jc w:val="center"/>
        </w:trPr>
        <w:tc>
          <w:tcPr>
            <w:tcW w:w="4221" w:type="dxa"/>
            <w:vAlign w:val="center"/>
          </w:tcPr>
          <w:p w:rsidR="00CB67B0" w:rsidRDefault="00ED3103">
            <w:pPr>
              <w:snapToGrid w:val="0"/>
              <w:rPr>
                <w:rFonts w:ascii="宋体" w:hAnsi="宋体"/>
                <w:szCs w:val="21"/>
              </w:rPr>
            </w:pPr>
            <w:r>
              <w:rPr>
                <w:rFonts w:ascii="Times New Roman" w:hAnsi="Times New Roman" w:cs="Times New Roman" w:hint="eastAsia"/>
                <w:bCs/>
                <w:color w:val="000000" w:themeColor="text1"/>
              </w:rPr>
              <w:t>1.4</w:t>
            </w:r>
            <w:r>
              <w:rPr>
                <w:rFonts w:asciiTheme="minorEastAsia" w:hAnsiTheme="minorEastAsia" w:cs="Times New Roman" w:hint="eastAsia"/>
                <w:color w:val="000000" w:themeColor="text1"/>
                <w:szCs w:val="21"/>
              </w:rPr>
              <w:t>常州市戚墅堰实验中学班主任考核制度</w:t>
            </w:r>
          </w:p>
        </w:tc>
        <w:tc>
          <w:tcPr>
            <w:tcW w:w="1620" w:type="dxa"/>
            <w:vAlign w:val="center"/>
          </w:tcPr>
          <w:p w:rsidR="00CB67B0" w:rsidRDefault="00ED3103">
            <w:pPr>
              <w:snapToGrid w:val="0"/>
              <w:jc w:val="center"/>
              <w:rPr>
                <w:rFonts w:asciiTheme="minorEastAsia" w:hAnsiTheme="minorEastAsia"/>
                <w:color w:val="000000" w:themeColor="text1"/>
                <w:szCs w:val="21"/>
              </w:rPr>
            </w:pPr>
            <w:r>
              <w:rPr>
                <w:rFonts w:asciiTheme="minorEastAsia" w:hAnsiTheme="minorEastAsia" w:cs="Times New Roman" w:hint="eastAsia"/>
                <w:color w:val="000000" w:themeColor="text1"/>
                <w:szCs w:val="21"/>
              </w:rPr>
              <w:t>考核制度</w:t>
            </w:r>
          </w:p>
        </w:tc>
        <w:tc>
          <w:tcPr>
            <w:tcW w:w="1701"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2019.9</w:t>
            </w:r>
          </w:p>
        </w:tc>
        <w:tc>
          <w:tcPr>
            <w:tcW w:w="1644"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是</w:t>
            </w:r>
          </w:p>
        </w:tc>
      </w:tr>
      <w:tr w:rsidR="00CB67B0">
        <w:trPr>
          <w:jc w:val="center"/>
        </w:trPr>
        <w:tc>
          <w:tcPr>
            <w:tcW w:w="4221" w:type="dxa"/>
            <w:vAlign w:val="center"/>
          </w:tcPr>
          <w:p w:rsidR="00CB67B0" w:rsidRDefault="00ED3103">
            <w:pPr>
              <w:snapToGrid w:val="0"/>
              <w:rPr>
                <w:rFonts w:ascii="宋体" w:hAnsi="宋体"/>
                <w:szCs w:val="21"/>
              </w:rPr>
            </w:pPr>
            <w:r>
              <w:rPr>
                <w:rFonts w:ascii="Times New Roman" w:hAnsi="Times New Roman" w:cs="Times New Roman" w:hint="eastAsia"/>
                <w:bCs/>
                <w:color w:val="000000" w:themeColor="text1"/>
              </w:rPr>
              <w:t>1.5</w:t>
            </w:r>
            <w:r>
              <w:rPr>
                <w:rFonts w:asciiTheme="minorEastAsia" w:hAnsiTheme="minorEastAsia" w:cs="Times New Roman" w:hint="eastAsia"/>
                <w:color w:val="000000" w:themeColor="text1"/>
                <w:szCs w:val="21"/>
              </w:rPr>
              <w:t>常州市戚墅堰实验中学班主任评优制度</w:t>
            </w:r>
          </w:p>
        </w:tc>
        <w:tc>
          <w:tcPr>
            <w:tcW w:w="1620" w:type="dxa"/>
            <w:vAlign w:val="center"/>
          </w:tcPr>
          <w:p w:rsidR="00CB67B0" w:rsidRDefault="00ED3103">
            <w:pPr>
              <w:snapToGrid w:val="0"/>
              <w:jc w:val="center"/>
              <w:rPr>
                <w:rFonts w:asciiTheme="minorEastAsia" w:hAnsiTheme="minorEastAsia"/>
                <w:color w:val="000000" w:themeColor="text1"/>
                <w:szCs w:val="21"/>
              </w:rPr>
            </w:pPr>
            <w:r>
              <w:rPr>
                <w:rFonts w:asciiTheme="minorEastAsia" w:hAnsiTheme="minorEastAsia" w:cs="Times New Roman" w:hint="eastAsia"/>
                <w:color w:val="000000" w:themeColor="text1"/>
                <w:szCs w:val="21"/>
              </w:rPr>
              <w:t>评优制度</w:t>
            </w:r>
          </w:p>
        </w:tc>
        <w:tc>
          <w:tcPr>
            <w:tcW w:w="1701"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2019.9</w:t>
            </w:r>
          </w:p>
        </w:tc>
        <w:tc>
          <w:tcPr>
            <w:tcW w:w="1644"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是</w:t>
            </w:r>
          </w:p>
        </w:tc>
      </w:tr>
      <w:tr w:rsidR="00CB67B0">
        <w:trPr>
          <w:jc w:val="center"/>
        </w:trPr>
        <w:tc>
          <w:tcPr>
            <w:tcW w:w="4221" w:type="dxa"/>
            <w:vAlign w:val="center"/>
          </w:tcPr>
          <w:p w:rsidR="00CB67B0" w:rsidRDefault="00ED3103">
            <w:pPr>
              <w:snapToGrid w:val="0"/>
              <w:rPr>
                <w:rFonts w:ascii="宋体" w:hAnsi="宋体"/>
                <w:szCs w:val="21"/>
              </w:rPr>
            </w:pPr>
            <w:r>
              <w:rPr>
                <w:rFonts w:ascii="Times New Roman" w:hAnsi="Times New Roman" w:cs="Times New Roman" w:hint="eastAsia"/>
                <w:bCs/>
                <w:color w:val="000000" w:themeColor="text1"/>
              </w:rPr>
              <w:lastRenderedPageBreak/>
              <w:t>1.6</w:t>
            </w:r>
            <w:r>
              <w:rPr>
                <w:rFonts w:asciiTheme="minorEastAsia" w:hAnsiTheme="minorEastAsia" w:cs="Times New Roman" w:hint="eastAsia"/>
                <w:color w:val="000000" w:themeColor="text1"/>
                <w:szCs w:val="21"/>
              </w:rPr>
              <w:t>常州市戚墅堰实验中学三级教研组考核方案</w:t>
            </w:r>
          </w:p>
        </w:tc>
        <w:tc>
          <w:tcPr>
            <w:tcW w:w="1620" w:type="dxa"/>
            <w:vAlign w:val="center"/>
          </w:tcPr>
          <w:p w:rsidR="00CB67B0" w:rsidRDefault="00ED3103">
            <w:pPr>
              <w:snapToGrid w:val="0"/>
              <w:jc w:val="center"/>
              <w:rPr>
                <w:rFonts w:asciiTheme="minorEastAsia" w:hAnsiTheme="minorEastAsia"/>
                <w:color w:val="000000" w:themeColor="text1"/>
                <w:szCs w:val="21"/>
              </w:rPr>
            </w:pPr>
            <w:r>
              <w:rPr>
                <w:rFonts w:asciiTheme="minorEastAsia" w:hAnsiTheme="minorEastAsia" w:cs="Times New Roman" w:hint="eastAsia"/>
                <w:color w:val="000000" w:themeColor="text1"/>
                <w:szCs w:val="21"/>
              </w:rPr>
              <w:t>考核方案</w:t>
            </w:r>
          </w:p>
        </w:tc>
        <w:tc>
          <w:tcPr>
            <w:tcW w:w="1701"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2019.9</w:t>
            </w:r>
          </w:p>
        </w:tc>
        <w:tc>
          <w:tcPr>
            <w:tcW w:w="1644"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是</w:t>
            </w:r>
          </w:p>
        </w:tc>
      </w:tr>
      <w:tr w:rsidR="00CB67B0">
        <w:trPr>
          <w:jc w:val="center"/>
        </w:trPr>
        <w:tc>
          <w:tcPr>
            <w:tcW w:w="4221" w:type="dxa"/>
            <w:vAlign w:val="center"/>
          </w:tcPr>
          <w:p w:rsidR="00CB67B0" w:rsidRDefault="00ED3103">
            <w:pPr>
              <w:snapToGrid w:val="0"/>
              <w:rPr>
                <w:rFonts w:ascii="宋体" w:hAnsi="宋体"/>
                <w:szCs w:val="21"/>
              </w:rPr>
            </w:pPr>
            <w:r>
              <w:rPr>
                <w:rFonts w:ascii="宋体" w:hAnsi="宋体" w:hint="eastAsia"/>
                <w:szCs w:val="21"/>
              </w:rPr>
              <w:t>1.7</w:t>
            </w:r>
            <w:r>
              <w:rPr>
                <w:rFonts w:asciiTheme="minorEastAsia" w:hAnsiTheme="minorEastAsia" w:cs="Times New Roman" w:hint="eastAsia"/>
                <w:color w:val="000000" w:themeColor="text1"/>
                <w:szCs w:val="21"/>
              </w:rPr>
              <w:t>常州市戚墅堰实验中学岗位设置实施方案</w:t>
            </w:r>
          </w:p>
        </w:tc>
        <w:tc>
          <w:tcPr>
            <w:tcW w:w="1620" w:type="dxa"/>
            <w:vAlign w:val="center"/>
          </w:tcPr>
          <w:p w:rsidR="00CB67B0" w:rsidRDefault="00ED3103">
            <w:pPr>
              <w:snapToGrid w:val="0"/>
              <w:jc w:val="center"/>
              <w:rPr>
                <w:rFonts w:asciiTheme="minorEastAsia" w:hAnsiTheme="minorEastAsia"/>
                <w:color w:val="000000" w:themeColor="text1"/>
                <w:szCs w:val="21"/>
              </w:rPr>
            </w:pPr>
            <w:r>
              <w:rPr>
                <w:rFonts w:asciiTheme="minorEastAsia" w:hAnsiTheme="minorEastAsia" w:cs="Times New Roman" w:hint="eastAsia"/>
                <w:color w:val="000000" w:themeColor="text1"/>
                <w:szCs w:val="21"/>
              </w:rPr>
              <w:t>实施方案</w:t>
            </w:r>
          </w:p>
        </w:tc>
        <w:tc>
          <w:tcPr>
            <w:tcW w:w="1701"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2019.9</w:t>
            </w:r>
          </w:p>
        </w:tc>
        <w:tc>
          <w:tcPr>
            <w:tcW w:w="1644"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是</w:t>
            </w:r>
          </w:p>
        </w:tc>
      </w:tr>
      <w:tr w:rsidR="00CB67B0">
        <w:trPr>
          <w:jc w:val="center"/>
        </w:trPr>
        <w:tc>
          <w:tcPr>
            <w:tcW w:w="4221" w:type="dxa"/>
            <w:vAlign w:val="center"/>
          </w:tcPr>
          <w:p w:rsidR="00CB67B0" w:rsidRDefault="00ED3103">
            <w:pPr>
              <w:snapToGrid w:val="0"/>
              <w:rPr>
                <w:rFonts w:ascii="宋体" w:hAnsi="宋体"/>
                <w:szCs w:val="21"/>
              </w:rPr>
            </w:pPr>
            <w:r>
              <w:rPr>
                <w:rFonts w:ascii="Times New Roman" w:hAnsi="Times New Roman" w:cs="Times New Roman" w:hint="eastAsia"/>
                <w:bCs/>
                <w:color w:val="000000" w:themeColor="text1"/>
              </w:rPr>
              <w:t>1.8</w:t>
            </w:r>
            <w:r>
              <w:rPr>
                <w:rFonts w:asciiTheme="minorEastAsia" w:hAnsiTheme="minorEastAsia" w:cs="Times New Roman" w:hint="eastAsia"/>
                <w:color w:val="000000" w:themeColor="text1"/>
                <w:szCs w:val="21"/>
              </w:rPr>
              <w:t>常州市戚墅堰实验中学各等级岗位聘任条件</w:t>
            </w:r>
          </w:p>
        </w:tc>
        <w:tc>
          <w:tcPr>
            <w:tcW w:w="1620" w:type="dxa"/>
            <w:vAlign w:val="center"/>
          </w:tcPr>
          <w:p w:rsidR="00CB67B0" w:rsidRDefault="00ED3103">
            <w:pPr>
              <w:snapToGrid w:val="0"/>
              <w:jc w:val="center"/>
              <w:rPr>
                <w:rFonts w:asciiTheme="minorEastAsia" w:hAnsiTheme="minorEastAsia"/>
                <w:color w:val="000000" w:themeColor="text1"/>
                <w:szCs w:val="21"/>
              </w:rPr>
            </w:pPr>
            <w:r>
              <w:rPr>
                <w:rFonts w:asciiTheme="minorEastAsia" w:hAnsiTheme="minorEastAsia" w:cs="Times New Roman" w:hint="eastAsia"/>
                <w:color w:val="000000" w:themeColor="text1"/>
                <w:szCs w:val="21"/>
              </w:rPr>
              <w:t>等级岗位</w:t>
            </w:r>
          </w:p>
        </w:tc>
        <w:tc>
          <w:tcPr>
            <w:tcW w:w="1701"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2019.9</w:t>
            </w:r>
          </w:p>
        </w:tc>
        <w:tc>
          <w:tcPr>
            <w:tcW w:w="1644"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是</w:t>
            </w:r>
          </w:p>
        </w:tc>
      </w:tr>
      <w:tr w:rsidR="00CB67B0">
        <w:trPr>
          <w:jc w:val="center"/>
        </w:trPr>
        <w:tc>
          <w:tcPr>
            <w:tcW w:w="4221" w:type="dxa"/>
            <w:vAlign w:val="center"/>
          </w:tcPr>
          <w:p w:rsidR="00CB67B0" w:rsidRDefault="00ED3103">
            <w:pPr>
              <w:snapToGrid w:val="0"/>
              <w:rPr>
                <w:rFonts w:asciiTheme="minorEastAsia" w:hAnsiTheme="minorEastAsia" w:cs="Times New Roman"/>
                <w:color w:val="000000" w:themeColor="text1"/>
                <w:szCs w:val="21"/>
              </w:rPr>
            </w:pPr>
            <w:r>
              <w:rPr>
                <w:rFonts w:ascii="宋体" w:hAnsi="宋体" w:hint="eastAsia"/>
                <w:szCs w:val="21"/>
              </w:rPr>
              <w:t>2学生评价制度</w:t>
            </w:r>
          </w:p>
        </w:tc>
        <w:tc>
          <w:tcPr>
            <w:tcW w:w="1620" w:type="dxa"/>
            <w:vAlign w:val="center"/>
          </w:tcPr>
          <w:p w:rsidR="00CB67B0" w:rsidRDefault="00CB67B0">
            <w:pPr>
              <w:snapToGrid w:val="0"/>
              <w:jc w:val="center"/>
              <w:rPr>
                <w:rFonts w:asciiTheme="minorEastAsia" w:hAnsiTheme="minorEastAsia"/>
                <w:color w:val="000000" w:themeColor="text1"/>
                <w:szCs w:val="21"/>
              </w:rPr>
            </w:pPr>
          </w:p>
        </w:tc>
        <w:tc>
          <w:tcPr>
            <w:tcW w:w="1701"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2019.9</w:t>
            </w:r>
          </w:p>
        </w:tc>
        <w:tc>
          <w:tcPr>
            <w:tcW w:w="1644"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是</w:t>
            </w:r>
          </w:p>
        </w:tc>
      </w:tr>
      <w:tr w:rsidR="00CB67B0">
        <w:trPr>
          <w:jc w:val="center"/>
        </w:trPr>
        <w:tc>
          <w:tcPr>
            <w:tcW w:w="4221" w:type="dxa"/>
            <w:vAlign w:val="center"/>
          </w:tcPr>
          <w:p w:rsidR="00CB67B0" w:rsidRDefault="00ED3103">
            <w:pPr>
              <w:snapToGrid w:val="0"/>
              <w:rPr>
                <w:rFonts w:ascii="宋体" w:hAnsi="宋体"/>
                <w:szCs w:val="21"/>
              </w:rPr>
            </w:pPr>
            <w:r>
              <w:rPr>
                <w:rFonts w:asciiTheme="minorEastAsia" w:hAnsiTheme="minorEastAsia" w:cs="Times New Roman" w:hint="eastAsia"/>
                <w:color w:val="000000" w:themeColor="text1"/>
                <w:szCs w:val="21"/>
              </w:rPr>
              <w:t>2.1常州市戚墅堰实验中学高中学分认定方案</w:t>
            </w:r>
          </w:p>
        </w:tc>
        <w:tc>
          <w:tcPr>
            <w:tcW w:w="1620" w:type="dxa"/>
            <w:vAlign w:val="center"/>
          </w:tcPr>
          <w:p w:rsidR="00CB67B0" w:rsidRDefault="00ED3103">
            <w:pPr>
              <w:snapToGrid w:val="0"/>
              <w:jc w:val="center"/>
              <w:rPr>
                <w:rFonts w:asciiTheme="minorEastAsia" w:hAnsiTheme="minorEastAsia"/>
                <w:color w:val="000000" w:themeColor="text1"/>
                <w:szCs w:val="21"/>
              </w:rPr>
            </w:pPr>
            <w:r>
              <w:rPr>
                <w:rFonts w:asciiTheme="minorEastAsia" w:hAnsiTheme="minorEastAsia" w:cs="Times New Roman" w:hint="eastAsia"/>
                <w:color w:val="000000" w:themeColor="text1"/>
                <w:szCs w:val="21"/>
              </w:rPr>
              <w:t>学分认定方案</w:t>
            </w:r>
          </w:p>
        </w:tc>
        <w:tc>
          <w:tcPr>
            <w:tcW w:w="1701"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2019.9</w:t>
            </w:r>
          </w:p>
        </w:tc>
        <w:tc>
          <w:tcPr>
            <w:tcW w:w="1644"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是</w:t>
            </w:r>
          </w:p>
        </w:tc>
      </w:tr>
      <w:tr w:rsidR="00CB67B0">
        <w:trPr>
          <w:jc w:val="center"/>
        </w:trPr>
        <w:tc>
          <w:tcPr>
            <w:tcW w:w="4221" w:type="dxa"/>
            <w:vAlign w:val="center"/>
          </w:tcPr>
          <w:p w:rsidR="00CB67B0" w:rsidRDefault="00ED3103">
            <w:pPr>
              <w:spacing w:line="320" w:lineRule="exact"/>
              <w:rPr>
                <w:rFonts w:ascii="宋体" w:hAnsi="宋体"/>
                <w:szCs w:val="21"/>
              </w:rPr>
            </w:pPr>
            <w:r>
              <w:rPr>
                <w:rFonts w:ascii="宋体" w:hAnsi="宋体" w:hint="eastAsia"/>
                <w:szCs w:val="21"/>
              </w:rPr>
              <w:t>2.2</w:t>
            </w:r>
            <w:r>
              <w:rPr>
                <w:rFonts w:asciiTheme="minorEastAsia" w:hAnsiTheme="minorEastAsia" w:hint="eastAsia"/>
                <w:color w:val="000000" w:themeColor="text1"/>
                <w:szCs w:val="21"/>
              </w:rPr>
              <w:t>常州市戚墅堰实验中学高中学生综合素质评价细则</w:t>
            </w:r>
          </w:p>
        </w:tc>
        <w:tc>
          <w:tcPr>
            <w:tcW w:w="1620" w:type="dxa"/>
            <w:vAlign w:val="center"/>
          </w:tcPr>
          <w:p w:rsidR="00CB67B0" w:rsidRDefault="00ED3103">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综合素质评价细则</w:t>
            </w:r>
          </w:p>
        </w:tc>
        <w:tc>
          <w:tcPr>
            <w:tcW w:w="1701"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2019.9</w:t>
            </w:r>
          </w:p>
        </w:tc>
        <w:tc>
          <w:tcPr>
            <w:tcW w:w="1644"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是</w:t>
            </w:r>
          </w:p>
        </w:tc>
      </w:tr>
      <w:tr w:rsidR="00CB67B0">
        <w:trPr>
          <w:jc w:val="center"/>
        </w:trPr>
        <w:tc>
          <w:tcPr>
            <w:tcW w:w="4221" w:type="dxa"/>
            <w:vAlign w:val="center"/>
          </w:tcPr>
          <w:p w:rsidR="00CB67B0" w:rsidRDefault="00ED3103">
            <w:pPr>
              <w:spacing w:line="320" w:lineRule="exact"/>
              <w:rPr>
                <w:rFonts w:ascii="Times New Roman" w:hAnsi="Times New Roman" w:cs="Times New Roman"/>
                <w:bCs/>
                <w:color w:val="000000" w:themeColor="text1"/>
              </w:rPr>
            </w:pPr>
            <w:r>
              <w:rPr>
                <w:rFonts w:ascii="Times New Roman" w:hAnsi="Times New Roman" w:cs="Times New Roman" w:hint="eastAsia"/>
                <w:bCs/>
                <w:color w:val="000000" w:themeColor="text1"/>
              </w:rPr>
              <w:t>2.3</w:t>
            </w:r>
            <w:r>
              <w:rPr>
                <w:rFonts w:ascii="Times New Roman" w:hAnsi="Times New Roman" w:cs="Times New Roman" w:hint="eastAsia"/>
                <w:bCs/>
                <w:color w:val="000000" w:themeColor="text1"/>
              </w:rPr>
              <w:t>常州市戚墅堰实验中学</w:t>
            </w:r>
            <w:r>
              <w:rPr>
                <w:rFonts w:ascii="宋体" w:hAnsi="宋体" w:cs="宋体" w:hint="eastAsia"/>
                <w:kern w:val="0"/>
                <w:szCs w:val="21"/>
              </w:rPr>
              <w:t>高中学生发展性评价制度</w:t>
            </w:r>
          </w:p>
        </w:tc>
        <w:tc>
          <w:tcPr>
            <w:tcW w:w="1620" w:type="dxa"/>
            <w:vAlign w:val="center"/>
          </w:tcPr>
          <w:p w:rsidR="00CB67B0" w:rsidRDefault="00ED3103">
            <w:pPr>
              <w:snapToGrid w:val="0"/>
              <w:jc w:val="center"/>
              <w:rPr>
                <w:rFonts w:asciiTheme="minorEastAsia" w:hAnsiTheme="minorEastAsia"/>
                <w:color w:val="000000" w:themeColor="text1"/>
                <w:szCs w:val="21"/>
              </w:rPr>
            </w:pPr>
            <w:r>
              <w:rPr>
                <w:rFonts w:ascii="宋体" w:hAnsi="宋体" w:cs="宋体" w:hint="eastAsia"/>
                <w:kern w:val="0"/>
                <w:szCs w:val="21"/>
              </w:rPr>
              <w:t>评价制度</w:t>
            </w:r>
          </w:p>
        </w:tc>
        <w:tc>
          <w:tcPr>
            <w:tcW w:w="1701"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2019.9</w:t>
            </w:r>
          </w:p>
        </w:tc>
        <w:tc>
          <w:tcPr>
            <w:tcW w:w="1644"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是</w:t>
            </w:r>
          </w:p>
        </w:tc>
      </w:tr>
      <w:tr w:rsidR="00CB67B0">
        <w:trPr>
          <w:jc w:val="center"/>
        </w:trPr>
        <w:tc>
          <w:tcPr>
            <w:tcW w:w="4221" w:type="dxa"/>
            <w:vAlign w:val="center"/>
          </w:tcPr>
          <w:p w:rsidR="00CB67B0" w:rsidRDefault="00ED3103">
            <w:pPr>
              <w:spacing w:line="320" w:lineRule="exact"/>
              <w:rPr>
                <w:rFonts w:ascii="宋体" w:hAnsi="宋体"/>
                <w:szCs w:val="21"/>
              </w:rPr>
            </w:pPr>
            <w:r>
              <w:rPr>
                <w:rFonts w:ascii="Times New Roman" w:hAnsi="Times New Roman" w:cs="Times New Roman" w:hint="eastAsia"/>
                <w:bCs/>
                <w:color w:val="000000" w:themeColor="text1"/>
              </w:rPr>
              <w:t>2.4</w:t>
            </w:r>
            <w:r>
              <w:rPr>
                <w:rFonts w:ascii="Times New Roman" w:hAnsi="Times New Roman" w:cs="Times New Roman" w:hint="eastAsia"/>
                <w:bCs/>
                <w:color w:val="000000" w:themeColor="text1"/>
              </w:rPr>
              <w:t>常州市戚墅堰实验中学</w:t>
            </w:r>
            <w:r>
              <w:rPr>
                <w:rFonts w:ascii="宋体" w:hAnsi="宋体" w:hint="eastAsia"/>
                <w:bCs/>
                <w:szCs w:val="21"/>
              </w:rPr>
              <w:t>高中学生综合素质评价实施方案</w:t>
            </w:r>
          </w:p>
        </w:tc>
        <w:tc>
          <w:tcPr>
            <w:tcW w:w="1620" w:type="dxa"/>
            <w:vAlign w:val="center"/>
          </w:tcPr>
          <w:p w:rsidR="00CB67B0" w:rsidRDefault="00ED3103">
            <w:pPr>
              <w:jc w:val="center"/>
              <w:rPr>
                <w:rFonts w:asciiTheme="minorEastAsia" w:hAnsiTheme="minorEastAsia"/>
                <w:color w:val="000000" w:themeColor="text1"/>
                <w:szCs w:val="21"/>
              </w:rPr>
            </w:pPr>
            <w:r>
              <w:rPr>
                <w:rFonts w:ascii="宋体" w:hAnsi="宋体" w:hint="eastAsia"/>
                <w:bCs/>
                <w:szCs w:val="21"/>
              </w:rPr>
              <w:t>评价实施方案</w:t>
            </w:r>
          </w:p>
        </w:tc>
        <w:tc>
          <w:tcPr>
            <w:tcW w:w="1701"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2019.9</w:t>
            </w:r>
          </w:p>
        </w:tc>
        <w:tc>
          <w:tcPr>
            <w:tcW w:w="1644"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是</w:t>
            </w:r>
          </w:p>
        </w:tc>
      </w:tr>
      <w:tr w:rsidR="00CB67B0">
        <w:trPr>
          <w:jc w:val="center"/>
        </w:trPr>
        <w:tc>
          <w:tcPr>
            <w:tcW w:w="4221" w:type="dxa"/>
            <w:vAlign w:val="center"/>
          </w:tcPr>
          <w:p w:rsidR="00CB67B0" w:rsidRDefault="00ED3103">
            <w:pPr>
              <w:spacing w:line="320" w:lineRule="exact"/>
              <w:rPr>
                <w:rFonts w:ascii="宋体" w:hAnsi="宋体" w:cs="宋体"/>
                <w:kern w:val="0"/>
                <w:szCs w:val="21"/>
              </w:rPr>
            </w:pPr>
            <w:r>
              <w:rPr>
                <w:rFonts w:ascii="Times New Roman" w:hAnsi="Times New Roman" w:cs="Times New Roman" w:hint="eastAsia"/>
                <w:bCs/>
                <w:color w:val="000000" w:themeColor="text1"/>
              </w:rPr>
              <w:t>2.5</w:t>
            </w:r>
            <w:r>
              <w:rPr>
                <w:rFonts w:ascii="Times New Roman" w:hAnsi="Times New Roman" w:cs="Times New Roman" w:hint="eastAsia"/>
                <w:bCs/>
                <w:color w:val="000000" w:themeColor="text1"/>
              </w:rPr>
              <w:t>常州市戚墅堰实验中学</w:t>
            </w:r>
            <w:r>
              <w:rPr>
                <w:rFonts w:ascii="宋体" w:hAnsi="宋体" w:hint="eastAsia"/>
                <w:szCs w:val="21"/>
              </w:rPr>
              <w:t>“文明学生”、“礼仪之星”评选办法</w:t>
            </w:r>
          </w:p>
        </w:tc>
        <w:tc>
          <w:tcPr>
            <w:tcW w:w="1620" w:type="dxa"/>
            <w:vAlign w:val="center"/>
          </w:tcPr>
          <w:p w:rsidR="00CB67B0" w:rsidRDefault="00ED3103">
            <w:pPr>
              <w:jc w:val="center"/>
              <w:rPr>
                <w:rFonts w:asciiTheme="minorEastAsia" w:hAnsiTheme="minorEastAsia"/>
                <w:color w:val="000000" w:themeColor="text1"/>
                <w:szCs w:val="21"/>
              </w:rPr>
            </w:pPr>
            <w:r>
              <w:rPr>
                <w:rFonts w:ascii="宋体" w:hAnsi="宋体" w:hint="eastAsia"/>
                <w:szCs w:val="21"/>
              </w:rPr>
              <w:t>评选办法</w:t>
            </w:r>
          </w:p>
        </w:tc>
        <w:tc>
          <w:tcPr>
            <w:tcW w:w="1701"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2019.9</w:t>
            </w:r>
          </w:p>
        </w:tc>
        <w:tc>
          <w:tcPr>
            <w:tcW w:w="1644"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是</w:t>
            </w:r>
          </w:p>
        </w:tc>
      </w:tr>
      <w:tr w:rsidR="00CB67B0">
        <w:trPr>
          <w:jc w:val="center"/>
        </w:trPr>
        <w:tc>
          <w:tcPr>
            <w:tcW w:w="4221" w:type="dxa"/>
            <w:vAlign w:val="center"/>
          </w:tcPr>
          <w:p w:rsidR="00CB67B0" w:rsidRDefault="00ED3103">
            <w:pPr>
              <w:spacing w:line="320" w:lineRule="exact"/>
              <w:rPr>
                <w:rFonts w:ascii="宋体" w:hAnsi="宋体" w:cs="宋体"/>
                <w:kern w:val="0"/>
                <w:szCs w:val="21"/>
              </w:rPr>
            </w:pPr>
            <w:r>
              <w:rPr>
                <w:rFonts w:ascii="Times New Roman" w:hAnsi="Times New Roman" w:cs="Times New Roman" w:hint="eastAsia"/>
                <w:bCs/>
                <w:color w:val="000000" w:themeColor="text1"/>
              </w:rPr>
              <w:t>2.6</w:t>
            </w:r>
            <w:r>
              <w:rPr>
                <w:rFonts w:ascii="Times New Roman" w:hAnsi="Times New Roman" w:cs="Times New Roman" w:hint="eastAsia"/>
                <w:bCs/>
                <w:color w:val="000000" w:themeColor="text1"/>
              </w:rPr>
              <w:t>常州市戚墅堰实验中学</w:t>
            </w:r>
            <w:r>
              <w:rPr>
                <w:rFonts w:ascii="宋体" w:hAnsi="宋体" w:hint="eastAsia"/>
                <w:szCs w:val="21"/>
              </w:rPr>
              <w:t>关于“三好学生、优秀学生干部、优秀学生”的评选办法</w:t>
            </w:r>
          </w:p>
        </w:tc>
        <w:tc>
          <w:tcPr>
            <w:tcW w:w="1620" w:type="dxa"/>
            <w:vAlign w:val="center"/>
          </w:tcPr>
          <w:p w:rsidR="00CB67B0" w:rsidRDefault="00ED3103">
            <w:pPr>
              <w:jc w:val="center"/>
              <w:rPr>
                <w:rFonts w:asciiTheme="minorEastAsia" w:hAnsiTheme="minorEastAsia"/>
                <w:color w:val="000000" w:themeColor="text1"/>
                <w:szCs w:val="21"/>
              </w:rPr>
            </w:pPr>
            <w:r>
              <w:rPr>
                <w:rFonts w:ascii="宋体" w:hAnsi="宋体" w:hint="eastAsia"/>
                <w:szCs w:val="21"/>
              </w:rPr>
              <w:t>评选办法</w:t>
            </w:r>
          </w:p>
        </w:tc>
        <w:tc>
          <w:tcPr>
            <w:tcW w:w="1701"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2019.9</w:t>
            </w:r>
          </w:p>
        </w:tc>
        <w:tc>
          <w:tcPr>
            <w:tcW w:w="1644"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是</w:t>
            </w:r>
          </w:p>
        </w:tc>
      </w:tr>
      <w:tr w:rsidR="00CB67B0">
        <w:trPr>
          <w:jc w:val="center"/>
        </w:trPr>
        <w:tc>
          <w:tcPr>
            <w:tcW w:w="4221" w:type="dxa"/>
            <w:vAlign w:val="center"/>
          </w:tcPr>
          <w:p w:rsidR="00CB67B0" w:rsidRDefault="00ED3103">
            <w:pPr>
              <w:snapToGrid w:val="0"/>
              <w:rPr>
                <w:rFonts w:ascii="宋体" w:hAnsi="宋体"/>
                <w:szCs w:val="21"/>
              </w:rPr>
            </w:pPr>
            <w:r>
              <w:rPr>
                <w:rFonts w:ascii="宋体" w:hAnsi="宋体" w:hint="eastAsia"/>
                <w:szCs w:val="21"/>
              </w:rPr>
              <w:t>3课程评价制度</w:t>
            </w:r>
          </w:p>
        </w:tc>
        <w:tc>
          <w:tcPr>
            <w:tcW w:w="1620" w:type="dxa"/>
            <w:vAlign w:val="center"/>
          </w:tcPr>
          <w:p w:rsidR="00CB67B0" w:rsidRDefault="00CB67B0">
            <w:pPr>
              <w:jc w:val="center"/>
              <w:rPr>
                <w:rFonts w:asciiTheme="minorEastAsia" w:hAnsiTheme="minorEastAsia"/>
                <w:color w:val="000000" w:themeColor="text1"/>
                <w:szCs w:val="21"/>
              </w:rPr>
            </w:pPr>
          </w:p>
        </w:tc>
        <w:tc>
          <w:tcPr>
            <w:tcW w:w="1701" w:type="dxa"/>
            <w:vAlign w:val="center"/>
          </w:tcPr>
          <w:p w:rsidR="00CB67B0" w:rsidRDefault="00CB67B0">
            <w:pPr>
              <w:jc w:val="center"/>
              <w:rPr>
                <w:rFonts w:asciiTheme="minorEastAsia" w:hAnsiTheme="minorEastAsia"/>
                <w:color w:val="000000" w:themeColor="text1"/>
                <w:szCs w:val="21"/>
              </w:rPr>
            </w:pPr>
          </w:p>
        </w:tc>
        <w:tc>
          <w:tcPr>
            <w:tcW w:w="1644" w:type="dxa"/>
            <w:vAlign w:val="center"/>
          </w:tcPr>
          <w:p w:rsidR="00CB67B0" w:rsidRDefault="00CB67B0">
            <w:pPr>
              <w:jc w:val="center"/>
              <w:rPr>
                <w:rFonts w:asciiTheme="minorEastAsia" w:hAnsiTheme="minorEastAsia"/>
                <w:color w:val="000000" w:themeColor="text1"/>
                <w:szCs w:val="21"/>
              </w:rPr>
            </w:pPr>
          </w:p>
        </w:tc>
      </w:tr>
      <w:tr w:rsidR="00CB67B0">
        <w:trPr>
          <w:jc w:val="center"/>
        </w:trPr>
        <w:tc>
          <w:tcPr>
            <w:tcW w:w="4221" w:type="dxa"/>
          </w:tcPr>
          <w:p w:rsidR="00CB67B0" w:rsidRDefault="00ED3103">
            <w:pPr>
              <w:rPr>
                <w:rFonts w:asciiTheme="minorEastAsia" w:hAnsiTheme="minorEastAsia"/>
                <w:color w:val="000000" w:themeColor="text1"/>
                <w:szCs w:val="21"/>
              </w:rPr>
            </w:pPr>
            <w:r>
              <w:rPr>
                <w:rFonts w:asciiTheme="minorEastAsia" w:hAnsiTheme="minorEastAsia" w:hint="eastAsia"/>
                <w:color w:val="000000" w:themeColor="text1"/>
                <w:szCs w:val="21"/>
              </w:rPr>
              <w:t>3.1</w:t>
            </w:r>
            <w:r>
              <w:rPr>
                <w:rFonts w:asciiTheme="minorEastAsia" w:hAnsiTheme="minorEastAsia" w:cs="Times New Roman" w:hint="eastAsia"/>
                <w:color w:val="000000" w:themeColor="text1"/>
                <w:szCs w:val="21"/>
              </w:rPr>
              <w:t>常州市戚墅堰实验中学</w:t>
            </w:r>
            <w:r>
              <w:rPr>
                <w:rFonts w:asciiTheme="minorEastAsia" w:hAnsiTheme="minorEastAsia" w:hint="eastAsia"/>
                <w:color w:val="000000" w:themeColor="text1"/>
                <w:szCs w:val="21"/>
              </w:rPr>
              <w:t>新课程实施方案</w:t>
            </w:r>
          </w:p>
        </w:tc>
        <w:tc>
          <w:tcPr>
            <w:tcW w:w="1620"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实施方案</w:t>
            </w:r>
          </w:p>
        </w:tc>
        <w:tc>
          <w:tcPr>
            <w:tcW w:w="1701"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2019.12</w:t>
            </w:r>
          </w:p>
        </w:tc>
        <w:tc>
          <w:tcPr>
            <w:tcW w:w="1644"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是</w:t>
            </w:r>
          </w:p>
        </w:tc>
      </w:tr>
      <w:tr w:rsidR="00CB67B0">
        <w:trPr>
          <w:jc w:val="center"/>
        </w:trPr>
        <w:tc>
          <w:tcPr>
            <w:tcW w:w="4221" w:type="dxa"/>
          </w:tcPr>
          <w:p w:rsidR="00CB67B0" w:rsidRDefault="00ED3103">
            <w:pPr>
              <w:rPr>
                <w:rFonts w:asciiTheme="minorEastAsia" w:hAnsiTheme="minorEastAsia"/>
                <w:color w:val="000000" w:themeColor="text1"/>
                <w:szCs w:val="21"/>
              </w:rPr>
            </w:pPr>
            <w:r>
              <w:rPr>
                <w:rFonts w:asciiTheme="minorEastAsia" w:hAnsiTheme="minorEastAsia" w:hint="eastAsia"/>
                <w:color w:val="000000" w:themeColor="text1"/>
                <w:szCs w:val="21"/>
              </w:rPr>
              <w:t>3.2</w:t>
            </w:r>
            <w:r>
              <w:rPr>
                <w:rFonts w:asciiTheme="minorEastAsia" w:hAnsiTheme="minorEastAsia" w:cs="Times New Roman" w:hint="eastAsia"/>
                <w:color w:val="000000" w:themeColor="text1"/>
                <w:szCs w:val="21"/>
              </w:rPr>
              <w:t>常州市戚墅堰实验中学</w:t>
            </w:r>
            <w:r>
              <w:rPr>
                <w:rFonts w:asciiTheme="minorEastAsia" w:hAnsiTheme="minorEastAsia" w:hint="eastAsia"/>
                <w:color w:val="000000" w:themeColor="text1"/>
                <w:szCs w:val="21"/>
              </w:rPr>
              <w:t>综合实践活动课程实施方案</w:t>
            </w:r>
          </w:p>
        </w:tc>
        <w:tc>
          <w:tcPr>
            <w:tcW w:w="1620"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课程实施方案</w:t>
            </w:r>
          </w:p>
        </w:tc>
        <w:tc>
          <w:tcPr>
            <w:tcW w:w="1701"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2019.12</w:t>
            </w:r>
          </w:p>
        </w:tc>
        <w:tc>
          <w:tcPr>
            <w:tcW w:w="1644"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是</w:t>
            </w:r>
          </w:p>
        </w:tc>
      </w:tr>
      <w:tr w:rsidR="00CB67B0">
        <w:trPr>
          <w:jc w:val="center"/>
        </w:trPr>
        <w:tc>
          <w:tcPr>
            <w:tcW w:w="4221" w:type="dxa"/>
          </w:tcPr>
          <w:p w:rsidR="00CB67B0" w:rsidRDefault="00ED3103">
            <w:pPr>
              <w:rPr>
                <w:rFonts w:asciiTheme="minorEastAsia" w:hAnsiTheme="minorEastAsia"/>
                <w:color w:val="000000" w:themeColor="text1"/>
                <w:szCs w:val="21"/>
              </w:rPr>
            </w:pPr>
            <w:r>
              <w:rPr>
                <w:rFonts w:asciiTheme="minorEastAsia" w:hAnsiTheme="minorEastAsia" w:hint="eastAsia"/>
                <w:color w:val="000000" w:themeColor="text1"/>
                <w:szCs w:val="21"/>
              </w:rPr>
              <w:t>3.3</w:t>
            </w:r>
            <w:r>
              <w:rPr>
                <w:rFonts w:asciiTheme="minorEastAsia" w:hAnsiTheme="minorEastAsia" w:cs="Times New Roman" w:hint="eastAsia"/>
                <w:color w:val="000000" w:themeColor="text1"/>
                <w:szCs w:val="21"/>
              </w:rPr>
              <w:t>常州市戚墅堰实验中学</w:t>
            </w:r>
            <w:r>
              <w:rPr>
                <w:rFonts w:asciiTheme="minorEastAsia" w:hAnsiTheme="minorEastAsia" w:hint="eastAsia"/>
                <w:color w:val="000000" w:themeColor="text1"/>
                <w:szCs w:val="21"/>
              </w:rPr>
              <w:t>校本课程开发与实施方案</w:t>
            </w:r>
          </w:p>
        </w:tc>
        <w:tc>
          <w:tcPr>
            <w:tcW w:w="1620"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校本课程实施方案</w:t>
            </w:r>
          </w:p>
        </w:tc>
        <w:tc>
          <w:tcPr>
            <w:tcW w:w="1701"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2019.12</w:t>
            </w:r>
          </w:p>
        </w:tc>
        <w:tc>
          <w:tcPr>
            <w:tcW w:w="1644"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是</w:t>
            </w:r>
          </w:p>
        </w:tc>
      </w:tr>
      <w:tr w:rsidR="00CB67B0">
        <w:trPr>
          <w:jc w:val="center"/>
        </w:trPr>
        <w:tc>
          <w:tcPr>
            <w:tcW w:w="4221" w:type="dxa"/>
          </w:tcPr>
          <w:p w:rsidR="00CB67B0" w:rsidRDefault="00ED3103">
            <w:pPr>
              <w:rPr>
                <w:rFonts w:asciiTheme="minorEastAsia" w:hAnsiTheme="minorEastAsia"/>
                <w:color w:val="000000" w:themeColor="text1"/>
                <w:szCs w:val="21"/>
              </w:rPr>
            </w:pPr>
            <w:r>
              <w:rPr>
                <w:rFonts w:asciiTheme="minorEastAsia" w:hAnsiTheme="minorEastAsia" w:hint="eastAsia"/>
                <w:color w:val="000000" w:themeColor="text1"/>
                <w:szCs w:val="21"/>
              </w:rPr>
              <w:t>3.4</w:t>
            </w:r>
            <w:r>
              <w:rPr>
                <w:rFonts w:asciiTheme="minorEastAsia" w:hAnsiTheme="minorEastAsia" w:cs="Times New Roman" w:hint="eastAsia"/>
                <w:color w:val="000000" w:themeColor="text1"/>
                <w:szCs w:val="21"/>
              </w:rPr>
              <w:t>常州市戚墅堰实验中学</w:t>
            </w:r>
            <w:r>
              <w:rPr>
                <w:rFonts w:asciiTheme="minorEastAsia" w:hAnsiTheme="minorEastAsia" w:hint="eastAsia"/>
                <w:color w:val="000000" w:themeColor="text1"/>
                <w:szCs w:val="21"/>
              </w:rPr>
              <w:t>研究性学习实施方案</w:t>
            </w:r>
          </w:p>
        </w:tc>
        <w:tc>
          <w:tcPr>
            <w:tcW w:w="1620"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研究性课程</w:t>
            </w:r>
          </w:p>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实施方案</w:t>
            </w:r>
          </w:p>
        </w:tc>
        <w:tc>
          <w:tcPr>
            <w:tcW w:w="1701"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2019.12</w:t>
            </w:r>
          </w:p>
        </w:tc>
        <w:tc>
          <w:tcPr>
            <w:tcW w:w="1644"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是</w:t>
            </w:r>
          </w:p>
        </w:tc>
      </w:tr>
      <w:tr w:rsidR="00CB67B0">
        <w:trPr>
          <w:jc w:val="center"/>
        </w:trPr>
        <w:tc>
          <w:tcPr>
            <w:tcW w:w="4221" w:type="dxa"/>
          </w:tcPr>
          <w:p w:rsidR="00CB67B0" w:rsidRDefault="00ED3103">
            <w:pPr>
              <w:rPr>
                <w:rFonts w:asciiTheme="minorEastAsia" w:hAnsiTheme="minorEastAsia"/>
                <w:color w:val="000000" w:themeColor="text1"/>
                <w:szCs w:val="21"/>
              </w:rPr>
            </w:pPr>
            <w:r>
              <w:rPr>
                <w:rFonts w:asciiTheme="minorEastAsia" w:hAnsiTheme="minorEastAsia" w:hint="eastAsia"/>
                <w:color w:val="000000" w:themeColor="text1"/>
                <w:szCs w:val="21"/>
              </w:rPr>
              <w:t>3.5</w:t>
            </w:r>
            <w:r>
              <w:rPr>
                <w:rFonts w:asciiTheme="minorEastAsia" w:hAnsiTheme="minorEastAsia" w:cs="Times New Roman" w:hint="eastAsia"/>
                <w:color w:val="000000" w:themeColor="text1"/>
                <w:szCs w:val="21"/>
              </w:rPr>
              <w:t>常州市戚墅堰实验中学</w:t>
            </w:r>
            <w:r>
              <w:rPr>
                <w:rFonts w:asciiTheme="minorEastAsia" w:hAnsiTheme="minorEastAsia" w:hint="eastAsia"/>
                <w:color w:val="000000" w:themeColor="text1"/>
                <w:szCs w:val="21"/>
              </w:rPr>
              <w:t>社会实践活动实施方案</w:t>
            </w:r>
          </w:p>
        </w:tc>
        <w:tc>
          <w:tcPr>
            <w:tcW w:w="1620"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社会实践</w:t>
            </w:r>
          </w:p>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活动实施方案</w:t>
            </w:r>
          </w:p>
        </w:tc>
        <w:tc>
          <w:tcPr>
            <w:tcW w:w="1701"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2019.12</w:t>
            </w:r>
          </w:p>
        </w:tc>
        <w:tc>
          <w:tcPr>
            <w:tcW w:w="1644"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是</w:t>
            </w:r>
          </w:p>
        </w:tc>
      </w:tr>
      <w:tr w:rsidR="00CB67B0">
        <w:trPr>
          <w:jc w:val="center"/>
        </w:trPr>
        <w:tc>
          <w:tcPr>
            <w:tcW w:w="4221" w:type="dxa"/>
          </w:tcPr>
          <w:p w:rsidR="00CB67B0" w:rsidRDefault="00ED3103">
            <w:pPr>
              <w:rPr>
                <w:rFonts w:asciiTheme="minorEastAsia" w:hAnsiTheme="minorEastAsia"/>
                <w:color w:val="000000" w:themeColor="text1"/>
                <w:szCs w:val="21"/>
              </w:rPr>
            </w:pPr>
            <w:r>
              <w:rPr>
                <w:rFonts w:asciiTheme="minorEastAsia" w:hAnsiTheme="minorEastAsia" w:hint="eastAsia"/>
                <w:color w:val="000000" w:themeColor="text1"/>
                <w:szCs w:val="21"/>
              </w:rPr>
              <w:t>3.6</w:t>
            </w:r>
            <w:r>
              <w:rPr>
                <w:rFonts w:asciiTheme="minorEastAsia" w:hAnsiTheme="minorEastAsia" w:cs="Times New Roman" w:hint="eastAsia"/>
                <w:color w:val="000000" w:themeColor="text1"/>
                <w:szCs w:val="21"/>
              </w:rPr>
              <w:t>常州市戚墅堰实验中学高中</w:t>
            </w:r>
            <w:r>
              <w:rPr>
                <w:rFonts w:asciiTheme="minorEastAsia" w:hAnsiTheme="minorEastAsia" w:hint="eastAsia"/>
                <w:color w:val="000000" w:themeColor="text1"/>
                <w:szCs w:val="21"/>
              </w:rPr>
              <w:t>选课指导制度</w:t>
            </w:r>
          </w:p>
        </w:tc>
        <w:tc>
          <w:tcPr>
            <w:tcW w:w="1620"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选课指导制度</w:t>
            </w:r>
          </w:p>
        </w:tc>
        <w:tc>
          <w:tcPr>
            <w:tcW w:w="1701"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2019.12</w:t>
            </w:r>
          </w:p>
        </w:tc>
        <w:tc>
          <w:tcPr>
            <w:tcW w:w="1644"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是</w:t>
            </w:r>
          </w:p>
        </w:tc>
      </w:tr>
      <w:tr w:rsidR="00CB67B0">
        <w:trPr>
          <w:jc w:val="center"/>
        </w:trPr>
        <w:tc>
          <w:tcPr>
            <w:tcW w:w="4221" w:type="dxa"/>
          </w:tcPr>
          <w:p w:rsidR="00CB67B0" w:rsidRDefault="00ED3103">
            <w:pPr>
              <w:rPr>
                <w:rFonts w:asciiTheme="minorEastAsia" w:hAnsiTheme="minorEastAsia"/>
                <w:color w:val="000000" w:themeColor="text1"/>
                <w:szCs w:val="21"/>
              </w:rPr>
            </w:pPr>
            <w:r>
              <w:rPr>
                <w:rFonts w:asciiTheme="minorEastAsia" w:hAnsiTheme="minorEastAsia" w:hint="eastAsia"/>
                <w:color w:val="000000" w:themeColor="text1"/>
                <w:szCs w:val="21"/>
              </w:rPr>
              <w:t>3.7</w:t>
            </w:r>
            <w:r>
              <w:rPr>
                <w:rFonts w:asciiTheme="minorEastAsia" w:hAnsiTheme="minorEastAsia" w:cs="Times New Roman" w:hint="eastAsia"/>
                <w:color w:val="000000" w:themeColor="text1"/>
                <w:szCs w:val="21"/>
              </w:rPr>
              <w:t>常州市戚墅堰实验中学</w:t>
            </w:r>
            <w:r>
              <w:rPr>
                <w:rFonts w:asciiTheme="minorEastAsia" w:hAnsiTheme="minorEastAsia" w:hint="eastAsia"/>
                <w:color w:val="000000" w:themeColor="text1"/>
                <w:spacing w:val="-6"/>
                <w:szCs w:val="21"/>
              </w:rPr>
              <w:t>校本课程评价方案</w:t>
            </w:r>
          </w:p>
        </w:tc>
        <w:tc>
          <w:tcPr>
            <w:tcW w:w="1620"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课程评价方案</w:t>
            </w:r>
          </w:p>
        </w:tc>
        <w:tc>
          <w:tcPr>
            <w:tcW w:w="1701"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2019.12</w:t>
            </w:r>
          </w:p>
        </w:tc>
        <w:tc>
          <w:tcPr>
            <w:tcW w:w="1644" w:type="dxa"/>
            <w:vAlign w:val="center"/>
          </w:tcPr>
          <w:p w:rsidR="00CB67B0" w:rsidRDefault="00ED3103">
            <w:pPr>
              <w:jc w:val="center"/>
              <w:rPr>
                <w:rFonts w:asciiTheme="minorEastAsia" w:hAnsiTheme="minorEastAsia"/>
                <w:color w:val="000000" w:themeColor="text1"/>
                <w:szCs w:val="21"/>
              </w:rPr>
            </w:pPr>
            <w:r>
              <w:rPr>
                <w:rFonts w:asciiTheme="minorEastAsia" w:hAnsiTheme="minorEastAsia" w:hint="eastAsia"/>
                <w:color w:val="000000" w:themeColor="text1"/>
                <w:szCs w:val="21"/>
              </w:rPr>
              <w:t>是</w:t>
            </w:r>
          </w:p>
        </w:tc>
      </w:tr>
    </w:tbl>
    <w:p w:rsidR="00CB67B0" w:rsidRDefault="00CB67B0">
      <w:pPr>
        <w:jc w:val="center"/>
        <w:rPr>
          <w:rFonts w:ascii="Times New Roman" w:eastAsia="宋体" w:hAnsi="Times New Roman" w:cs="宋体"/>
          <w:b/>
          <w:bCs/>
          <w:color w:val="000000" w:themeColor="text1"/>
          <w:sz w:val="24"/>
          <w:szCs w:val="24"/>
        </w:rPr>
      </w:pPr>
    </w:p>
    <w:p w:rsidR="00CB67B0" w:rsidRDefault="00CB67B0">
      <w:pPr>
        <w:jc w:val="center"/>
        <w:rPr>
          <w:rFonts w:ascii="Times New Roman" w:eastAsia="宋体" w:hAnsi="Times New Roman" w:cs="宋体"/>
          <w:b/>
          <w:bCs/>
          <w:color w:val="000000" w:themeColor="text1"/>
          <w:sz w:val="24"/>
          <w:szCs w:val="24"/>
        </w:rPr>
      </w:pPr>
    </w:p>
    <w:p w:rsidR="00CB67B0" w:rsidRDefault="00CB67B0">
      <w:pPr>
        <w:jc w:val="center"/>
        <w:rPr>
          <w:rFonts w:ascii="Times New Roman" w:eastAsia="宋体" w:hAnsi="Times New Roman" w:cs="宋体"/>
          <w:b/>
          <w:bCs/>
          <w:color w:val="000000" w:themeColor="text1"/>
          <w:sz w:val="24"/>
          <w:szCs w:val="24"/>
        </w:rPr>
      </w:pPr>
    </w:p>
    <w:p w:rsidR="00CB67B0" w:rsidRDefault="00CB67B0">
      <w:pPr>
        <w:jc w:val="center"/>
        <w:rPr>
          <w:rFonts w:ascii="Times New Roman" w:eastAsia="宋体" w:hAnsi="Times New Roman" w:cs="宋体"/>
          <w:b/>
          <w:bCs/>
          <w:color w:val="000000" w:themeColor="text1"/>
          <w:sz w:val="24"/>
          <w:szCs w:val="24"/>
        </w:rPr>
      </w:pPr>
    </w:p>
    <w:p w:rsidR="00CB67B0" w:rsidRDefault="00CB67B0">
      <w:pPr>
        <w:jc w:val="center"/>
        <w:rPr>
          <w:rFonts w:ascii="Times New Roman" w:eastAsia="宋体" w:hAnsi="Times New Roman" w:cs="宋体"/>
          <w:b/>
          <w:bCs/>
          <w:color w:val="000000" w:themeColor="text1"/>
          <w:sz w:val="24"/>
          <w:szCs w:val="24"/>
        </w:rPr>
      </w:pPr>
    </w:p>
    <w:p w:rsidR="00CB67B0" w:rsidRDefault="00ED3103">
      <w:pPr>
        <w:jc w:val="center"/>
        <w:rPr>
          <w:rFonts w:ascii="Times New Roman" w:eastAsia="宋体" w:hAnsi="Times New Roman" w:cs="Times New Roman"/>
          <w:b/>
          <w:bCs/>
          <w:color w:val="000000" w:themeColor="text1"/>
          <w:sz w:val="24"/>
          <w:szCs w:val="24"/>
        </w:rPr>
      </w:pPr>
      <w:r>
        <w:rPr>
          <w:rFonts w:ascii="Times New Roman" w:eastAsia="宋体" w:hAnsi="Times New Roman" w:cs="宋体" w:hint="eastAsia"/>
          <w:b/>
          <w:bCs/>
          <w:color w:val="000000" w:themeColor="text1"/>
          <w:sz w:val="24"/>
          <w:szCs w:val="24"/>
        </w:rPr>
        <w:t>素质教育</w:t>
      </w:r>
      <w:r>
        <w:rPr>
          <w:rFonts w:ascii="Times New Roman" w:eastAsia="宋体" w:hAnsi="Times New Roman" w:cs="Times New Roman"/>
          <w:b/>
          <w:bCs/>
          <w:color w:val="000000" w:themeColor="text1"/>
          <w:sz w:val="24"/>
          <w:szCs w:val="24"/>
        </w:rPr>
        <w:t>4-5</w:t>
      </w:r>
    </w:p>
    <w:p w:rsidR="00CB67B0" w:rsidRDefault="00ED3103">
      <w:pPr>
        <w:snapToGrid w:val="0"/>
        <w:rPr>
          <w:rFonts w:ascii="Times New Roman" w:eastAsia="宋体" w:hAnsi="Times New Roman" w:cs="Times New Roman"/>
          <w:b/>
          <w:bCs/>
          <w:color w:val="000000" w:themeColor="text1"/>
          <w:szCs w:val="21"/>
        </w:rPr>
      </w:pPr>
      <w:r>
        <w:rPr>
          <w:rFonts w:ascii="Times New Roman" w:eastAsia="宋体" w:hAnsi="Times New Roman" w:cs="宋体" w:hint="eastAsia"/>
          <w:b/>
          <w:bCs/>
          <w:color w:val="000000" w:themeColor="text1"/>
          <w:szCs w:val="21"/>
        </w:rPr>
        <w:t>（</w:t>
      </w:r>
      <w:r>
        <w:rPr>
          <w:rFonts w:ascii="Times New Roman" w:eastAsia="宋体" w:hAnsi="Times New Roman" w:cs="Times New Roman"/>
          <w:b/>
          <w:bCs/>
          <w:color w:val="000000" w:themeColor="text1"/>
          <w:szCs w:val="21"/>
        </w:rPr>
        <w:t>1</w:t>
      </w:r>
      <w:r>
        <w:rPr>
          <w:rFonts w:ascii="Times New Roman" w:eastAsia="宋体" w:hAnsi="Times New Roman" w:cs="宋体" w:hint="eastAsia"/>
          <w:b/>
          <w:bCs/>
          <w:color w:val="000000" w:themeColor="text1"/>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709"/>
        <w:gridCol w:w="7019"/>
        <w:gridCol w:w="663"/>
      </w:tblGrid>
      <w:tr w:rsidR="00CB67B0">
        <w:trPr>
          <w:trHeight w:val="540"/>
          <w:jc w:val="center"/>
        </w:trPr>
        <w:tc>
          <w:tcPr>
            <w:tcW w:w="681"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728"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663" w:type="dxa"/>
            <w:vAlign w:val="center"/>
          </w:tcPr>
          <w:p w:rsidR="00CB67B0" w:rsidRDefault="00ED3103">
            <w:pPr>
              <w:jc w:val="center"/>
              <w:rPr>
                <w:rFonts w:ascii="Times New Roman" w:eastAsia="宋体" w:hAnsi="Times New Roman" w:cs="宋体"/>
                <w:b/>
                <w:bCs/>
                <w:color w:val="000000" w:themeColor="text1"/>
                <w:szCs w:val="21"/>
              </w:rPr>
            </w:pPr>
            <w:r>
              <w:rPr>
                <w:rFonts w:ascii="Times New Roman" w:eastAsia="宋体" w:hAnsi="Times New Roman" w:cs="宋体" w:hint="eastAsia"/>
                <w:b/>
                <w:bCs/>
                <w:color w:val="000000" w:themeColor="text1"/>
                <w:szCs w:val="21"/>
              </w:rPr>
              <w:t>自评</w:t>
            </w:r>
          </w:p>
          <w:p w:rsidR="00CB67B0" w:rsidRDefault="00ED3103">
            <w:pPr>
              <w:jc w:val="center"/>
              <w:rPr>
                <w:rFonts w:ascii="Times New Roman" w:eastAsia="宋体" w:hAnsi="Times New Roman" w:cs="Times New Roman"/>
                <w:b/>
                <w:bCs/>
                <w:color w:val="000000" w:themeColor="text1"/>
                <w:szCs w:val="21"/>
              </w:rPr>
            </w:pPr>
            <w:r>
              <w:rPr>
                <w:rFonts w:ascii="Times New Roman" w:eastAsia="宋体" w:hAnsi="Times New Roman" w:cs="宋体" w:hint="eastAsia"/>
                <w:b/>
                <w:bCs/>
                <w:color w:val="000000" w:themeColor="text1"/>
                <w:szCs w:val="21"/>
              </w:rPr>
              <w:t>结果</w:t>
            </w:r>
          </w:p>
        </w:tc>
      </w:tr>
      <w:tr w:rsidR="00CB67B0">
        <w:trPr>
          <w:trHeight w:val="840"/>
          <w:jc w:val="center"/>
        </w:trPr>
        <w:tc>
          <w:tcPr>
            <w:tcW w:w="681" w:type="dxa"/>
            <w:vMerge w:val="restart"/>
            <w:vAlign w:val="center"/>
          </w:tcPr>
          <w:p w:rsidR="00CB67B0" w:rsidRDefault="00ED3103">
            <w:pPr>
              <w:jc w:val="center"/>
              <w:rPr>
                <w:rFonts w:ascii="Times New Roman" w:eastAsia="宋体" w:hAnsi="Times New Roman" w:cs="宋体"/>
                <w:b/>
                <w:bCs/>
                <w:color w:val="000000" w:themeColor="text1"/>
                <w:szCs w:val="21"/>
              </w:rPr>
            </w:pPr>
            <w:r>
              <w:rPr>
                <w:rFonts w:ascii="Times New Roman" w:eastAsia="宋体" w:hAnsi="Times New Roman" w:cs="宋体" w:hint="eastAsia"/>
                <w:b/>
                <w:bCs/>
                <w:color w:val="000000" w:themeColor="text1"/>
                <w:szCs w:val="21"/>
              </w:rPr>
              <w:lastRenderedPageBreak/>
              <w:t>第</w:t>
            </w:r>
          </w:p>
          <w:p w:rsidR="00CB67B0" w:rsidRDefault="00ED3103">
            <w:pPr>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22</w:t>
            </w:r>
          </w:p>
          <w:p w:rsidR="00CB67B0" w:rsidRDefault="00ED3103">
            <w:pPr>
              <w:jc w:val="center"/>
              <w:rPr>
                <w:rFonts w:ascii="Times New Roman" w:eastAsia="宋体" w:hAnsi="Times New Roman" w:cs="Times New Roman"/>
                <w:b/>
                <w:bCs/>
                <w:color w:val="000000" w:themeColor="text1"/>
                <w:szCs w:val="21"/>
              </w:rPr>
            </w:pPr>
            <w:r>
              <w:rPr>
                <w:rFonts w:ascii="Times New Roman" w:eastAsia="宋体" w:hAnsi="Times New Roman" w:cs="宋体" w:hint="eastAsia"/>
                <w:b/>
                <w:bCs/>
                <w:color w:val="000000" w:themeColor="text1"/>
                <w:szCs w:val="21"/>
              </w:rPr>
              <w:t>条</w:t>
            </w: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7019" w:type="dxa"/>
            <w:vAlign w:val="center"/>
          </w:tcPr>
          <w:p w:rsidR="00CB67B0" w:rsidRDefault="00ED3103" w:rsidP="009A39E8">
            <w:pPr>
              <w:spacing w:line="240" w:lineRule="exact"/>
              <w:ind w:firstLineChars="100" w:firstLine="181"/>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22. </w:t>
            </w:r>
            <w:r>
              <w:rPr>
                <w:rFonts w:ascii="Times New Roman" w:hAnsi="Times New Roman" w:cs="Times New Roman"/>
                <w:b/>
                <w:color w:val="000000" w:themeColor="text1"/>
                <w:sz w:val="18"/>
                <w:szCs w:val="18"/>
              </w:rPr>
              <w:t>着力</w:t>
            </w:r>
            <w:r>
              <w:rPr>
                <w:rFonts w:ascii="Times New Roman" w:hAnsi="Times New Roman" w:cs="Times New Roman"/>
                <w:b/>
                <w:bCs/>
                <w:color w:val="000000" w:themeColor="text1"/>
                <w:sz w:val="18"/>
                <w:szCs w:val="18"/>
              </w:rPr>
              <w:t>提升教师专业能力与育人业绩，</w:t>
            </w:r>
            <w:r>
              <w:rPr>
                <w:rFonts w:ascii="Times New Roman" w:hAnsi="Times New Roman" w:cs="Times New Roman"/>
                <w:b/>
                <w:color w:val="000000" w:themeColor="text1"/>
                <w:sz w:val="18"/>
                <w:szCs w:val="18"/>
              </w:rPr>
              <w:t>建立以校为本的</w:t>
            </w:r>
            <w:r>
              <w:rPr>
                <w:rFonts w:ascii="Times New Roman" w:hAnsi="Times New Roman" w:cs="Times New Roman"/>
                <w:b/>
                <w:bCs/>
                <w:color w:val="000000" w:themeColor="text1"/>
                <w:sz w:val="18"/>
                <w:szCs w:val="18"/>
              </w:rPr>
              <w:t>教科研</w:t>
            </w:r>
            <w:r>
              <w:rPr>
                <w:rFonts w:ascii="Times New Roman" w:hAnsi="Times New Roman" w:cs="Times New Roman"/>
                <w:b/>
                <w:color w:val="000000" w:themeColor="text1"/>
                <w:sz w:val="18"/>
                <w:szCs w:val="18"/>
              </w:rPr>
              <w:t>制度。教科研工作有规划，有措施，有保障，有成效。</w:t>
            </w:r>
            <w:r>
              <w:rPr>
                <w:rFonts w:ascii="Times New Roman" w:hAnsi="Times New Roman" w:cs="Times New Roman"/>
                <w:b/>
                <w:bCs/>
                <w:color w:val="000000" w:themeColor="text1"/>
                <w:sz w:val="18"/>
                <w:szCs w:val="18"/>
              </w:rPr>
              <w:t>引导</w:t>
            </w:r>
            <w:r>
              <w:rPr>
                <w:rFonts w:ascii="Times New Roman" w:hAnsi="Times New Roman" w:cs="Times New Roman"/>
                <w:b/>
                <w:color w:val="000000" w:themeColor="text1"/>
                <w:sz w:val="18"/>
                <w:szCs w:val="18"/>
              </w:rPr>
              <w:t>教师围绕教育教学实践开展</w:t>
            </w:r>
            <w:r>
              <w:rPr>
                <w:rFonts w:ascii="Times New Roman" w:hAnsi="Times New Roman" w:cs="Times New Roman"/>
                <w:b/>
                <w:bCs/>
                <w:color w:val="000000" w:themeColor="text1"/>
                <w:sz w:val="18"/>
                <w:szCs w:val="18"/>
              </w:rPr>
              <w:t>研究与实验，</w:t>
            </w:r>
            <w:r>
              <w:rPr>
                <w:rFonts w:ascii="Times New Roman" w:hAnsi="Times New Roman" w:cs="Times New Roman"/>
                <w:b/>
                <w:color w:val="000000" w:themeColor="text1"/>
                <w:sz w:val="18"/>
                <w:szCs w:val="18"/>
              </w:rPr>
              <w:t>注重</w:t>
            </w:r>
            <w:r>
              <w:rPr>
                <w:rFonts w:ascii="Times New Roman" w:hAnsi="Times New Roman" w:cs="Times New Roman"/>
                <w:b/>
                <w:bCs/>
                <w:color w:val="000000" w:themeColor="text1"/>
                <w:sz w:val="18"/>
                <w:szCs w:val="18"/>
              </w:rPr>
              <w:t>学科教学研究。有设区市及以上的研究课题与实验项目，</w:t>
            </w:r>
            <w:r>
              <w:rPr>
                <w:rFonts w:ascii="Times New Roman" w:hAnsi="Times New Roman" w:cs="Times New Roman"/>
                <w:b/>
                <w:bCs/>
                <w:color w:val="000000" w:themeColor="text1"/>
                <w:sz w:val="18"/>
                <w:szCs w:val="18"/>
              </w:rPr>
              <w:t>3/5</w:t>
            </w:r>
            <w:r>
              <w:rPr>
                <w:rFonts w:ascii="Times New Roman" w:hAnsi="Times New Roman" w:cs="Times New Roman"/>
                <w:b/>
                <w:bCs/>
                <w:color w:val="000000" w:themeColor="text1"/>
                <w:sz w:val="18"/>
                <w:szCs w:val="18"/>
              </w:rPr>
              <w:t>以上教师有研究项目与成果，教师教科研水平不断提高</w:t>
            </w:r>
            <w:r>
              <w:rPr>
                <w:rFonts w:ascii="Times New Roman" w:hAnsi="Times New Roman" w:cs="Times New Roman" w:hint="eastAsia"/>
                <w:b/>
                <w:bCs/>
                <w:color w:val="000000" w:themeColor="text1"/>
                <w:sz w:val="18"/>
                <w:szCs w:val="18"/>
              </w:rPr>
              <w:t>。</w:t>
            </w:r>
          </w:p>
        </w:tc>
        <w:tc>
          <w:tcPr>
            <w:tcW w:w="663" w:type="dxa"/>
            <w:vMerge w:val="restart"/>
            <w:vAlign w:val="center"/>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A</w:t>
            </w:r>
          </w:p>
        </w:tc>
      </w:tr>
      <w:tr w:rsidR="00CB67B0">
        <w:trPr>
          <w:trHeight w:val="840"/>
          <w:jc w:val="center"/>
        </w:trPr>
        <w:tc>
          <w:tcPr>
            <w:tcW w:w="681" w:type="dxa"/>
            <w:vMerge/>
            <w:vAlign w:val="center"/>
          </w:tcPr>
          <w:p w:rsidR="00CB67B0" w:rsidRDefault="00CB67B0">
            <w:pPr>
              <w:jc w:val="center"/>
              <w:rPr>
                <w:rFonts w:ascii="Times New Roman" w:eastAsia="宋体" w:hAnsi="Times New Roman" w:cs="宋体"/>
                <w:b/>
                <w:bCs/>
                <w:color w:val="000000" w:themeColor="text1"/>
                <w:szCs w:val="21"/>
              </w:rPr>
            </w:pPr>
          </w:p>
        </w:tc>
        <w:tc>
          <w:tcPr>
            <w:tcW w:w="70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7019" w:type="dxa"/>
            <w:vAlign w:val="center"/>
          </w:tcPr>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）校本教育教学研究</w:t>
            </w:r>
            <w:r>
              <w:rPr>
                <w:rFonts w:ascii="Times New Roman" w:hAnsi="Times New Roman" w:cs="Times New Roman" w:hint="eastAsia"/>
                <w:color w:val="000000" w:themeColor="text1"/>
                <w:sz w:val="18"/>
                <w:szCs w:val="18"/>
              </w:rPr>
              <w:t>工作有组织、有规划、有制度、有保障，对提升教师专业能力和学校办学绩效起到助推作用。</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教科研工作注重实效性，各部门、年级组、学科组、备课组都能紧密联系教育教学实践开展研究，并取得一定</w:t>
            </w:r>
            <w:r>
              <w:rPr>
                <w:rFonts w:ascii="Times New Roman" w:hAnsi="Times New Roman" w:cs="Times New Roman"/>
                <w:color w:val="000000" w:themeColor="text1"/>
                <w:sz w:val="18"/>
                <w:szCs w:val="18"/>
              </w:rPr>
              <w:t>研究</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实验成果</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近</w:t>
            </w: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年学校有独立承担</w:t>
            </w:r>
            <w:r>
              <w:rPr>
                <w:rFonts w:ascii="Times New Roman" w:hAnsi="Times New Roman" w:cs="Times New Roman" w:hint="eastAsia"/>
                <w:color w:val="000000" w:themeColor="text1"/>
                <w:sz w:val="18"/>
                <w:szCs w:val="18"/>
              </w:rPr>
              <w:t>的</w:t>
            </w:r>
            <w:r>
              <w:rPr>
                <w:rFonts w:ascii="Times New Roman" w:hAnsi="Times New Roman" w:cs="Times New Roman"/>
                <w:color w:val="000000" w:themeColor="text1"/>
                <w:sz w:val="18"/>
                <w:szCs w:val="18"/>
              </w:rPr>
              <w:t>设区市</w:t>
            </w:r>
            <w:r>
              <w:rPr>
                <w:rFonts w:ascii="Times New Roman" w:hAnsi="Times New Roman" w:cs="Times New Roman" w:hint="eastAsia"/>
                <w:color w:val="000000" w:themeColor="text1"/>
                <w:sz w:val="18"/>
                <w:szCs w:val="18"/>
              </w:rPr>
              <w:t>级</w:t>
            </w:r>
            <w:r>
              <w:rPr>
                <w:rFonts w:ascii="Times New Roman" w:hAnsi="Times New Roman" w:cs="Times New Roman"/>
                <w:color w:val="000000" w:themeColor="text1"/>
                <w:sz w:val="18"/>
                <w:szCs w:val="18"/>
              </w:rPr>
              <w:t>及以上研究课题和实验项目</w:t>
            </w:r>
            <w:r>
              <w:rPr>
                <w:rFonts w:ascii="Times New Roman" w:hAnsi="Times New Roman" w:cs="Times New Roman" w:hint="eastAsia"/>
                <w:color w:val="000000" w:themeColor="text1"/>
                <w:sz w:val="18"/>
                <w:szCs w:val="18"/>
              </w:rPr>
              <w:t>。</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教师人人有研究专题，教科研、教改实验成果覆盖面较广（学校门户网可阅览核查），</w:t>
            </w:r>
            <w:r>
              <w:rPr>
                <w:rFonts w:ascii="Times New Roman" w:hAnsi="Times New Roman" w:cs="Times New Roman"/>
                <w:color w:val="000000" w:themeColor="text1"/>
                <w:sz w:val="18"/>
                <w:szCs w:val="18"/>
              </w:rPr>
              <w:t>近</w:t>
            </w: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年年均</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的教师在设区市</w:t>
            </w:r>
            <w:r>
              <w:rPr>
                <w:rFonts w:ascii="Times New Roman" w:hAnsi="Times New Roman" w:cs="Times New Roman" w:hint="eastAsia"/>
                <w:color w:val="000000" w:themeColor="text1"/>
                <w:sz w:val="18"/>
                <w:szCs w:val="18"/>
              </w:rPr>
              <w:t>级</w:t>
            </w:r>
            <w:r>
              <w:rPr>
                <w:rFonts w:ascii="Times New Roman" w:hAnsi="Times New Roman" w:cs="Times New Roman"/>
                <w:color w:val="000000" w:themeColor="text1"/>
                <w:sz w:val="18"/>
                <w:szCs w:val="18"/>
              </w:rPr>
              <w:t>及以上</w:t>
            </w:r>
            <w:r>
              <w:rPr>
                <w:rFonts w:ascii="Times New Roman" w:hAnsi="Times New Roman" w:cs="Times New Roman" w:hint="eastAsia"/>
                <w:color w:val="000000" w:themeColor="text1"/>
                <w:sz w:val="18"/>
                <w:szCs w:val="18"/>
              </w:rPr>
              <w:t>媒体、</w:t>
            </w:r>
            <w:r>
              <w:rPr>
                <w:rFonts w:ascii="Times New Roman" w:hAnsi="Times New Roman" w:cs="Times New Roman"/>
                <w:color w:val="000000" w:themeColor="text1"/>
                <w:sz w:val="18"/>
                <w:szCs w:val="18"/>
              </w:rPr>
              <w:t>会议上发表</w:t>
            </w:r>
            <w:r>
              <w:rPr>
                <w:rFonts w:ascii="Times New Roman" w:hAnsi="Times New Roman" w:cs="Times New Roman" w:hint="eastAsia"/>
                <w:color w:val="000000" w:themeColor="text1"/>
                <w:sz w:val="18"/>
                <w:szCs w:val="18"/>
              </w:rPr>
              <w:t>、交流</w:t>
            </w:r>
            <w:r>
              <w:rPr>
                <w:rFonts w:ascii="Times New Roman" w:hAnsi="Times New Roman" w:cs="Times New Roman"/>
                <w:color w:val="000000" w:themeColor="text1"/>
                <w:sz w:val="18"/>
                <w:szCs w:val="18"/>
              </w:rPr>
              <w:t>教科研</w:t>
            </w:r>
            <w:r>
              <w:rPr>
                <w:rFonts w:ascii="Times New Roman" w:hAnsi="Times New Roman" w:cs="Times New Roman" w:hint="eastAsia"/>
                <w:color w:val="000000" w:themeColor="text1"/>
                <w:sz w:val="18"/>
                <w:szCs w:val="18"/>
              </w:rPr>
              <w:t>成果。</w:t>
            </w:r>
          </w:p>
        </w:tc>
        <w:tc>
          <w:tcPr>
            <w:tcW w:w="663" w:type="dxa"/>
            <w:vMerge/>
            <w:vAlign w:val="center"/>
          </w:tcPr>
          <w:p w:rsidR="00CB67B0" w:rsidRDefault="00CB67B0">
            <w:pPr>
              <w:jc w:val="center"/>
              <w:rPr>
                <w:rFonts w:ascii="Times New Roman" w:eastAsia="宋体" w:hAnsi="Times New Roman" w:cs="Times New Roman"/>
                <w:color w:val="000000" w:themeColor="text1"/>
                <w:szCs w:val="21"/>
              </w:rPr>
            </w:pPr>
          </w:p>
        </w:tc>
      </w:tr>
      <w:tr w:rsidR="00CB67B0">
        <w:trPr>
          <w:trHeight w:val="465"/>
          <w:jc w:val="center"/>
        </w:trPr>
        <w:tc>
          <w:tcPr>
            <w:tcW w:w="9072" w:type="dxa"/>
            <w:gridSpan w:val="4"/>
            <w:vAlign w:val="center"/>
          </w:tcPr>
          <w:p w:rsidR="00CB67B0" w:rsidRDefault="00ED3103">
            <w:pPr>
              <w:jc w:val="center"/>
              <w:rPr>
                <w:rFonts w:ascii="Times New Roman" w:eastAsia="宋体" w:hAnsi="Times New Roman" w:cs="Times New Roman"/>
                <w:b/>
                <w:bCs/>
                <w:color w:val="000000" w:themeColor="text1"/>
                <w:szCs w:val="21"/>
              </w:rPr>
            </w:pPr>
            <w:r>
              <w:rPr>
                <w:rFonts w:ascii="Times New Roman" w:eastAsia="宋体" w:hAnsi="Times New Roman" w:cs="宋体" w:hint="eastAsia"/>
                <w:b/>
                <w:bCs/>
                <w:color w:val="000000" w:themeColor="text1"/>
                <w:szCs w:val="21"/>
              </w:rPr>
              <w:t>自评概述</w:t>
            </w:r>
          </w:p>
        </w:tc>
      </w:tr>
      <w:tr w:rsidR="00CB67B0">
        <w:trPr>
          <w:trHeight w:val="301"/>
          <w:jc w:val="center"/>
        </w:trPr>
        <w:tc>
          <w:tcPr>
            <w:tcW w:w="9072" w:type="dxa"/>
            <w:gridSpan w:val="4"/>
          </w:tcPr>
          <w:p w:rsidR="00CB67B0" w:rsidRDefault="00ED3103">
            <w:pPr>
              <w:rPr>
                <w:rFonts w:ascii="Times New Roman" w:eastAsia="宋体" w:hAnsi="Times New Roman" w:cs="Times New Roman"/>
                <w:b/>
                <w:color w:val="000000" w:themeColor="text1"/>
                <w:szCs w:val="21"/>
              </w:rPr>
            </w:pPr>
            <w:r>
              <w:rPr>
                <w:rFonts w:ascii="Times New Roman" w:eastAsia="宋体" w:hAnsi="Times New Roman" w:cs="宋体" w:hint="eastAsia"/>
                <w:b/>
                <w:color w:val="000000" w:themeColor="text1"/>
                <w:szCs w:val="21"/>
              </w:rPr>
              <w:t>主要实践和成效</w:t>
            </w:r>
          </w:p>
        </w:tc>
      </w:tr>
      <w:tr w:rsidR="00CB67B0">
        <w:trPr>
          <w:trHeight w:val="302"/>
          <w:jc w:val="center"/>
        </w:trPr>
        <w:tc>
          <w:tcPr>
            <w:tcW w:w="9072" w:type="dxa"/>
            <w:gridSpan w:val="4"/>
          </w:tcPr>
          <w:p w:rsidR="00CB67B0" w:rsidRDefault="00ED3103">
            <w:pPr>
              <w:adjustRightInd w:val="0"/>
              <w:snapToGrid w:val="0"/>
              <w:spacing w:line="320" w:lineRule="exact"/>
              <w:ind w:firstLineChars="200" w:firstLine="420"/>
              <w:rPr>
                <w:rFonts w:ascii="宋体" w:eastAsia="宋体" w:hAnsi="宋体"/>
                <w:szCs w:val="21"/>
              </w:rPr>
            </w:pPr>
            <w:r>
              <w:rPr>
                <w:rFonts w:ascii="宋体" w:eastAsia="宋体" w:hAnsi="宋体" w:hint="eastAsia"/>
                <w:szCs w:val="21"/>
              </w:rPr>
              <w:t>学校高度重视教科研工作，坚持“科研兴校”之路。为扎实开展学校的教育科研工作，学校的教育科研工作由师发处负责管理，对学校承担的各级课题实行三级管理网络。为鼓励教师积极参与教科研、规范教育科研过程管理，学校出台了一系列关于教育科研的制度、条例，各课题组均制定了学期研究计划，按照计划实施研究。各课题组围绕课题研究主题，积极开展各类研究活动，三年来，我校的教育科研工作取得了良好的成绩。</w:t>
            </w:r>
          </w:p>
          <w:p w:rsidR="00CB67B0" w:rsidRDefault="00ED3103">
            <w:pPr>
              <w:adjustRightInd w:val="0"/>
              <w:snapToGrid w:val="0"/>
              <w:spacing w:line="320" w:lineRule="exact"/>
              <w:ind w:firstLineChars="200" w:firstLine="420"/>
              <w:rPr>
                <w:rFonts w:ascii="宋体" w:eastAsia="宋体" w:hAnsi="宋体"/>
                <w:szCs w:val="21"/>
              </w:rPr>
            </w:pPr>
            <w:r>
              <w:rPr>
                <w:rFonts w:ascii="宋体" w:eastAsia="宋体" w:hAnsi="宋体" w:hint="eastAsia"/>
                <w:szCs w:val="21"/>
              </w:rPr>
              <w:t>为规范教育科研工作的开展，学校制定了《戚实中教育科研管理条例》《戚实中校本教研制度》《戚实中教研活动制度》《戚实中听评课制度》等。这些制度的制定，为学校教科研工作的有序开展提供了有力的保障。</w:t>
            </w:r>
          </w:p>
          <w:p w:rsidR="00CB67B0" w:rsidRDefault="00ED3103">
            <w:pPr>
              <w:adjustRightInd w:val="0"/>
              <w:snapToGrid w:val="0"/>
              <w:spacing w:line="320" w:lineRule="exact"/>
              <w:ind w:firstLineChars="200" w:firstLine="420"/>
              <w:rPr>
                <w:rFonts w:ascii="宋体" w:eastAsia="宋体" w:hAnsi="宋体"/>
                <w:szCs w:val="21"/>
              </w:rPr>
            </w:pPr>
            <w:r>
              <w:rPr>
                <w:rFonts w:ascii="宋体" w:eastAsia="宋体" w:hAnsi="宋体" w:hint="eastAsia"/>
                <w:szCs w:val="21"/>
              </w:rPr>
              <w:t>为保障教育科研工作有效开展，学校成立了以校长为组长的教科研领导小组，进一步完善了“师发处—教研组、课题组—研究人员”三级管理网络。由师发处组织实施，对课题研究过程进行督促管理，由课题组长负责具体研究工作，充分发挥教研（备课）组长和骨干教师在教科研工作中的积极作用，有效开展教学研究活动。师发处、教研组、课题组每学期都有详细的工作计划，并按学期初的计划安排落实各项工作和活动。为使教育科研活动正常开展，吸引更多的教师积极参与到教科研工作中去，学校还制定了一系列考核激励措施，在《戚实中教科研考核细则》中对教师在“教育教学”“教育科研”“教学成果”等方面进行考核奖励，还制定了《戚实中先进教研组评比办法》《戚实中增量绩效奖励发放方案》等，奖励教师在教育科研中取得的突出成绩，激励教师在教育教学实践中积极开展教育科研工作。</w:t>
            </w:r>
          </w:p>
          <w:p w:rsidR="00CB67B0" w:rsidRDefault="00ED3103">
            <w:pPr>
              <w:adjustRightInd w:val="0"/>
              <w:snapToGrid w:val="0"/>
              <w:spacing w:line="320" w:lineRule="exact"/>
              <w:ind w:firstLineChars="200" w:firstLine="420"/>
              <w:rPr>
                <w:rFonts w:ascii="宋体" w:eastAsia="宋体" w:hAnsi="宋体"/>
                <w:szCs w:val="21"/>
              </w:rPr>
            </w:pPr>
            <w:r>
              <w:rPr>
                <w:rFonts w:ascii="宋体" w:eastAsia="宋体" w:hAnsi="宋体" w:hint="eastAsia"/>
                <w:szCs w:val="21"/>
              </w:rPr>
              <w:t>学校鼓励全员学习制度，每学年为教师配备教育理论专著供教师学习使用，开展读书活动，倡导教师每学年至少读一本书，写出读书心得和读书笔记，从而提高教师的专业理论水平和专业技能，促进教师向研究性、学者型教师的转化。师发处结合学校教学，定期举行“青年教师成长营活动”，以“新课程、新高考、新课标”“深度教学”“高效课堂”“课堂管理”等内容为主题，开展沙龙活动。</w:t>
            </w:r>
          </w:p>
          <w:p w:rsidR="00CB67B0" w:rsidRDefault="00ED3103">
            <w:pPr>
              <w:adjustRightInd w:val="0"/>
              <w:snapToGrid w:val="0"/>
              <w:spacing w:line="320" w:lineRule="exact"/>
              <w:ind w:firstLineChars="200" w:firstLine="420"/>
              <w:rPr>
                <w:rFonts w:ascii="宋体" w:eastAsia="宋体" w:hAnsi="宋体"/>
                <w:szCs w:val="21"/>
              </w:rPr>
            </w:pPr>
            <w:r>
              <w:rPr>
                <w:rFonts w:ascii="宋体" w:eastAsia="宋体" w:hAnsi="宋体" w:hint="eastAsia"/>
                <w:szCs w:val="21"/>
              </w:rPr>
              <w:t>学校组织教师开展各类教学研讨活动，在教研（备课）组长的带领下，按照师发处的安排，单周开展教研组活动，每周开展备课组活动，坚持“五定”：定时间、定地点、定主讲人、定主题内容、定作业设计。活动内容主要有：教学理论的学习研讨，集体备课研讨、对教学中的得和失进行总结反思，开设组内和全校的示范课、公开课、汇报课和研讨课等。学校要求教师每周听课不少于1节，骨干教师每学期听课不少于30节，听课后要开展集体评课，评课重点放在教法、学法上的优点与不足。</w:t>
            </w:r>
          </w:p>
          <w:p w:rsidR="00CB67B0" w:rsidRDefault="00ED3103">
            <w:pPr>
              <w:adjustRightInd w:val="0"/>
              <w:snapToGrid w:val="0"/>
              <w:spacing w:line="320" w:lineRule="exact"/>
              <w:ind w:firstLineChars="200" w:firstLine="420"/>
              <w:rPr>
                <w:rFonts w:ascii="宋体" w:eastAsia="宋体" w:hAnsi="宋体"/>
                <w:szCs w:val="21"/>
              </w:rPr>
            </w:pPr>
            <w:r>
              <w:rPr>
                <w:rFonts w:ascii="宋体" w:eastAsia="宋体" w:hAnsi="宋体" w:hint="eastAsia"/>
                <w:szCs w:val="21"/>
              </w:rPr>
              <w:t>学校组织教师积极参与市、区教育部门组织的各项教育教学竞赛，如：评优课、基本功竞赛、同课异构、说课等活动，在获奖面、获奖等级上逐年提升。大力支持教师开设市区级公开课、示范课、展示课和观摩课等课堂教学展示活动，为教师施展才华和发挥潜能搭建平台。学校定期举行大型对外公开课堂教学展示活动，邀请兄弟学校领导、教师来校指导和评议学校的课堂教学。</w:t>
            </w:r>
            <w:r>
              <w:rPr>
                <w:rFonts w:ascii="宋体" w:eastAsia="宋体" w:hAnsi="宋体" w:hint="eastAsia"/>
                <w:szCs w:val="21"/>
              </w:rPr>
              <w:lastRenderedPageBreak/>
              <w:t>近3年在各级各类教育教学竞赛中，有</w:t>
            </w:r>
            <w:r>
              <w:rPr>
                <w:rFonts w:ascii="宋体" w:eastAsia="宋体" w:hAnsi="宋体" w:hint="eastAsia"/>
                <w:color w:val="000000" w:themeColor="text1"/>
                <w:szCs w:val="21"/>
              </w:rPr>
              <w:t>51</w:t>
            </w:r>
            <w:r>
              <w:rPr>
                <w:rFonts w:ascii="宋体" w:eastAsia="宋体" w:hAnsi="宋体" w:hint="eastAsia"/>
                <w:szCs w:val="21"/>
              </w:rPr>
              <w:t>人次获得区市级以上奖项，涉及班主任工作、课堂教学、基本功、命题、教学设计、教案课件、学科素养竞赛、指导学生竞赛等多个项目。</w:t>
            </w:r>
          </w:p>
          <w:p w:rsidR="00CB67B0" w:rsidRDefault="00ED3103">
            <w:pPr>
              <w:adjustRightInd w:val="0"/>
              <w:snapToGrid w:val="0"/>
              <w:spacing w:line="320" w:lineRule="exact"/>
              <w:ind w:firstLineChars="200" w:firstLine="420"/>
              <w:rPr>
                <w:rFonts w:ascii="宋体" w:eastAsia="宋体" w:hAnsi="宋体"/>
                <w:szCs w:val="21"/>
              </w:rPr>
            </w:pPr>
            <w:r>
              <w:rPr>
                <w:rFonts w:ascii="宋体" w:eastAsia="宋体" w:hAnsi="宋体" w:hint="eastAsia"/>
                <w:szCs w:val="21"/>
              </w:rPr>
              <w:t>各课题组每月至少开展一次课题研究活动，课题组和教研组紧密配合，将课题研究与学科教研相结合，把学科教研、课堂教学作为教育科研的主阵地，以教育科研成果指导课堂教学，达到以研强教，以教促研的效果。针对教师在教育教学和教育科研中出现的疑难和困惑，学校邀请有关专家来校开展专题讲座，进入课堂“现场会诊”，找出问题及原因，制订对策措施，帮助教师解答疑难。师发处及时将上级论文评比等信息传达给教师，积极宣传，认真组织。鼓励教师积极撰写论文在省级以上教育刊物上发表和参加论文评比，引导教师立足教学实际，及时总结反思在教育教学实践中的得失。</w:t>
            </w:r>
          </w:p>
          <w:p w:rsidR="00CB67B0" w:rsidRDefault="00ED3103">
            <w:pPr>
              <w:adjustRightInd w:val="0"/>
              <w:snapToGrid w:val="0"/>
              <w:spacing w:line="320" w:lineRule="exact"/>
              <w:ind w:firstLineChars="200" w:firstLine="420"/>
              <w:rPr>
                <w:rFonts w:ascii="宋体" w:eastAsia="宋体" w:hAnsi="宋体"/>
                <w:szCs w:val="21"/>
              </w:rPr>
            </w:pPr>
            <w:r>
              <w:rPr>
                <w:rFonts w:ascii="宋体" w:eastAsia="宋体" w:hAnsi="宋体" w:hint="eastAsia"/>
                <w:szCs w:val="21"/>
              </w:rPr>
              <w:t>学校十分重视课题研究与管理。近年来，学校对课题研究工作更加重视，鼓励教师结合学校教学实际和新课改方向，积极参与课题研究。</w:t>
            </w:r>
          </w:p>
          <w:p w:rsidR="00CB67B0" w:rsidRDefault="00ED3103">
            <w:pPr>
              <w:adjustRightInd w:val="0"/>
              <w:snapToGrid w:val="0"/>
              <w:spacing w:line="320" w:lineRule="exact"/>
              <w:ind w:firstLineChars="200" w:firstLine="420"/>
              <w:rPr>
                <w:rFonts w:ascii="宋体" w:eastAsia="宋体" w:hAnsi="宋体"/>
                <w:szCs w:val="21"/>
              </w:rPr>
            </w:pPr>
            <w:r>
              <w:rPr>
                <w:rFonts w:ascii="宋体" w:eastAsia="宋体" w:hAnsi="宋体" w:hint="eastAsia"/>
                <w:szCs w:val="21"/>
              </w:rPr>
              <w:t>近三年高中专任教师研究并顺利结题的区级课题如下：由陈剑如、张琳骏老师主持的武进区 “十三五”规划课题《高中生物课堂中体验式教学策略的研究》、由徐梧老师主持的武进区“十三五”规划课题《基于项目的学习在信息技术课程中的应用研究》、由杨平、石礼红校长主持的武进区“十三五”规划课题《核心素养导向下的高中课堂深度教学的实践研究》。</w:t>
            </w:r>
          </w:p>
          <w:p w:rsidR="00CB67B0" w:rsidRDefault="00ED3103">
            <w:pPr>
              <w:adjustRightInd w:val="0"/>
              <w:snapToGrid w:val="0"/>
              <w:spacing w:line="320" w:lineRule="exact"/>
              <w:ind w:firstLineChars="200" w:firstLine="420"/>
              <w:rPr>
                <w:rFonts w:ascii="宋体" w:eastAsia="宋体" w:hAnsi="宋体"/>
                <w:szCs w:val="21"/>
              </w:rPr>
            </w:pPr>
            <w:r>
              <w:rPr>
                <w:rFonts w:ascii="宋体" w:eastAsia="宋体" w:hAnsi="宋体" w:hint="eastAsia"/>
                <w:szCs w:val="21"/>
              </w:rPr>
              <w:t>近三年学校成功申报的区、市级在研的高中教师研究课题如下：常州市教育科学“十三五”专项课题《基于地理核心素养水平划分的学习情境创设研究》、常州市教育科学“十四五”专项课题《运用现代信息技术创设地理学习情境的研究——以常州经开区工业旅游资源为情境素材》、常州市教育科学“十四五”规划课题《核心素养导向下的高中数学深度教学的研究》、经开区“十四五”规划课题《信息化教学环境中中学英语深度教学策略研究》、经开区“十四五”规划课题《跨文化冲突视角下学生思辨能力发展的课例研究》。</w:t>
            </w:r>
          </w:p>
          <w:p w:rsidR="00CB67B0" w:rsidRDefault="00ED3103">
            <w:pPr>
              <w:adjustRightInd w:val="0"/>
              <w:snapToGrid w:val="0"/>
              <w:spacing w:line="320" w:lineRule="exact"/>
              <w:ind w:firstLineChars="200" w:firstLine="420"/>
              <w:rPr>
                <w:rFonts w:ascii="宋体" w:eastAsia="宋体" w:hAnsi="宋体"/>
                <w:szCs w:val="21"/>
              </w:rPr>
            </w:pPr>
            <w:r>
              <w:rPr>
                <w:rFonts w:ascii="宋体" w:eastAsia="宋体" w:hAnsi="宋体" w:hint="eastAsia"/>
                <w:szCs w:val="21"/>
              </w:rPr>
              <w:t>近年来，学校高度重视教育科研工作，进一步加强了学校教育科研力量，充分发挥教科研骨干的辐射和带动作用，吸引更多的教师主动参与到教科研工作中去。学校十分重视教师撰写各级各类论文，采取积极措施鼓励教师在省市级刊物上公开发表或参加论文评比。近三年，高中专任教师在市级以上公开刊物上</w:t>
            </w:r>
            <w:r>
              <w:rPr>
                <w:rFonts w:ascii="Times New Roman" w:hAnsi="Times New Roman" w:cs="Times New Roman" w:hint="eastAsia"/>
                <w:color w:val="000000" w:themeColor="text1"/>
              </w:rPr>
              <w:t>发表（获奖）论文共</w:t>
            </w:r>
            <w:r>
              <w:rPr>
                <w:rFonts w:ascii="Times New Roman" w:hAnsi="Times New Roman" w:cs="Times New Roman"/>
                <w:color w:val="000000" w:themeColor="text1"/>
              </w:rPr>
              <w:t>92</w:t>
            </w:r>
            <w:r>
              <w:rPr>
                <w:rFonts w:ascii="Times New Roman" w:hAnsi="Times New Roman" w:cs="Times New Roman" w:hint="eastAsia"/>
                <w:color w:val="000000" w:themeColor="text1"/>
              </w:rPr>
              <w:t>篇，</w:t>
            </w:r>
            <w:r>
              <w:rPr>
                <w:rFonts w:ascii="宋体" w:eastAsia="宋体" w:hAnsi="宋体" w:hint="eastAsia"/>
                <w:szCs w:val="21"/>
              </w:rPr>
              <w:t>人数占高中专任教师总人数的比例达</w:t>
            </w:r>
            <w:r>
              <w:rPr>
                <w:rFonts w:ascii="宋体" w:eastAsia="宋体" w:hAnsi="宋体"/>
                <w:szCs w:val="21"/>
              </w:rPr>
              <w:t>38%</w:t>
            </w:r>
            <w:r>
              <w:rPr>
                <w:rFonts w:ascii="宋体" w:eastAsia="宋体" w:hAnsi="宋体" w:hint="eastAsia"/>
                <w:szCs w:val="21"/>
              </w:rPr>
              <w:t>。</w:t>
            </w:r>
            <w:r>
              <w:rPr>
                <w:rFonts w:cs="仿宋" w:hint="eastAsia"/>
                <w:szCs w:val="21"/>
              </w:rPr>
              <w:t>李惠娟、靳智玲等多位老师在市教科院组织的市级教研活动中进行教育教学经验交流。</w:t>
            </w:r>
          </w:p>
        </w:tc>
      </w:tr>
      <w:tr w:rsidR="00CB67B0">
        <w:trPr>
          <w:trHeight w:val="61"/>
          <w:jc w:val="center"/>
        </w:trPr>
        <w:tc>
          <w:tcPr>
            <w:tcW w:w="9072" w:type="dxa"/>
            <w:gridSpan w:val="4"/>
          </w:tcPr>
          <w:p w:rsidR="00CB67B0" w:rsidRDefault="00ED3103">
            <w:pPr>
              <w:rPr>
                <w:rFonts w:ascii="Times New Roman" w:eastAsia="宋体" w:hAnsi="Times New Roman" w:cs="Times New Roman"/>
                <w:b/>
                <w:color w:val="000000" w:themeColor="text1"/>
                <w:szCs w:val="21"/>
              </w:rPr>
            </w:pPr>
            <w:r>
              <w:rPr>
                <w:rFonts w:ascii="Times New Roman" w:eastAsia="宋体" w:hAnsi="Times New Roman" w:cs="宋体" w:hint="eastAsia"/>
                <w:b/>
                <w:color w:val="000000" w:themeColor="text1"/>
                <w:szCs w:val="21"/>
              </w:rPr>
              <w:lastRenderedPageBreak/>
              <w:t>主要不足和问题</w:t>
            </w:r>
          </w:p>
        </w:tc>
      </w:tr>
      <w:tr w:rsidR="00CB67B0">
        <w:trPr>
          <w:trHeight w:val="458"/>
          <w:jc w:val="center"/>
        </w:trPr>
        <w:tc>
          <w:tcPr>
            <w:tcW w:w="9072" w:type="dxa"/>
            <w:gridSpan w:val="4"/>
          </w:tcPr>
          <w:p w:rsidR="00CB67B0" w:rsidRDefault="00ED3103">
            <w:pPr>
              <w:ind w:firstLineChars="200" w:firstLine="420"/>
              <w:rPr>
                <w:rFonts w:ascii="Times New Roman" w:eastAsia="宋体" w:hAnsi="Times New Roman" w:cs="Times New Roman"/>
                <w:color w:val="000000" w:themeColor="text1"/>
                <w:szCs w:val="21"/>
              </w:rPr>
            </w:pPr>
            <w:r>
              <w:rPr>
                <w:rFonts w:ascii="Times New Roman" w:hAnsi="Times New Roman" w:cs="Times New Roman" w:hint="eastAsia"/>
                <w:color w:val="000000" w:themeColor="text1"/>
                <w:szCs w:val="21"/>
              </w:rPr>
              <w:t>面临</w:t>
            </w:r>
            <w:r>
              <w:rPr>
                <w:rFonts w:ascii="Times New Roman" w:hAnsi="Times New Roman" w:cs="Times New Roman"/>
                <w:color w:val="000000" w:themeColor="text1"/>
                <w:szCs w:val="21"/>
              </w:rPr>
              <w:t>当前</w:t>
            </w:r>
            <w:r>
              <w:rPr>
                <w:rFonts w:ascii="Times New Roman" w:hAnsi="Times New Roman" w:cs="Times New Roman" w:hint="eastAsia"/>
                <w:color w:val="000000" w:themeColor="text1"/>
                <w:szCs w:val="21"/>
              </w:rPr>
              <w:t>的新高考改革，</w:t>
            </w:r>
            <w:r>
              <w:rPr>
                <w:rFonts w:ascii="Times New Roman" w:hAnsi="Times New Roman" w:cs="Times New Roman"/>
                <w:color w:val="000000" w:themeColor="text1"/>
                <w:szCs w:val="21"/>
              </w:rPr>
              <w:t>我校教科研</w:t>
            </w:r>
            <w:r>
              <w:rPr>
                <w:rFonts w:ascii="Times New Roman" w:hAnsi="Times New Roman" w:cs="Times New Roman" w:hint="eastAsia"/>
                <w:color w:val="000000" w:themeColor="text1"/>
                <w:szCs w:val="21"/>
              </w:rPr>
              <w:t>迎来了</w:t>
            </w:r>
            <w:r>
              <w:rPr>
                <w:rFonts w:ascii="Times New Roman" w:hAnsi="Times New Roman" w:cs="Times New Roman"/>
                <w:color w:val="000000" w:themeColor="text1"/>
                <w:szCs w:val="21"/>
              </w:rPr>
              <w:t>新的挑战</w:t>
            </w:r>
            <w:r>
              <w:rPr>
                <w:rFonts w:ascii="Times New Roman" w:hAnsi="Times New Roman" w:cs="Times New Roman" w:hint="eastAsia"/>
                <w:color w:val="000000" w:themeColor="text1"/>
                <w:szCs w:val="21"/>
              </w:rPr>
              <w:t>。教科研与当下教育教学实践联系的紧密度有待加强，科研项目的质量与影响力有待提高，教科研成果的推广与运用有待进一步深入</w:t>
            </w:r>
            <w:r>
              <w:rPr>
                <w:rFonts w:ascii="Times New Roman" w:hAnsi="Times New Roman" w:cs="Times New Roman"/>
                <w:color w:val="000000" w:themeColor="text1"/>
                <w:szCs w:val="21"/>
              </w:rPr>
              <w:t>。</w:t>
            </w:r>
          </w:p>
        </w:tc>
      </w:tr>
      <w:tr w:rsidR="00CB67B0">
        <w:trPr>
          <w:trHeight w:val="411"/>
          <w:jc w:val="center"/>
        </w:trPr>
        <w:tc>
          <w:tcPr>
            <w:tcW w:w="9072" w:type="dxa"/>
            <w:gridSpan w:val="4"/>
          </w:tcPr>
          <w:p w:rsidR="00CB67B0" w:rsidRDefault="00ED3103">
            <w:pPr>
              <w:rPr>
                <w:rFonts w:ascii="Times New Roman" w:eastAsia="宋体" w:hAnsi="Times New Roman" w:cs="Times New Roman"/>
                <w:b/>
                <w:color w:val="000000" w:themeColor="text1"/>
                <w:szCs w:val="21"/>
              </w:rPr>
            </w:pPr>
            <w:r>
              <w:rPr>
                <w:rFonts w:ascii="Times New Roman" w:eastAsia="宋体" w:hAnsi="Times New Roman" w:cs="宋体" w:hint="eastAsia"/>
                <w:b/>
                <w:color w:val="000000" w:themeColor="text1"/>
                <w:szCs w:val="21"/>
              </w:rPr>
              <w:t>改进措施和目标</w:t>
            </w:r>
          </w:p>
        </w:tc>
      </w:tr>
      <w:tr w:rsidR="00CB67B0">
        <w:trPr>
          <w:trHeight w:val="411"/>
          <w:jc w:val="center"/>
        </w:trPr>
        <w:tc>
          <w:tcPr>
            <w:tcW w:w="9072" w:type="dxa"/>
            <w:gridSpan w:val="4"/>
          </w:tcPr>
          <w:p w:rsidR="00CB67B0" w:rsidRDefault="00ED3103">
            <w:pPr>
              <w:ind w:firstLineChars="200" w:firstLine="420"/>
              <w:rPr>
                <w:rFonts w:ascii="Times New Roman" w:eastAsia="宋体" w:hAnsi="Times New Roman" w:cs="Times New Roman"/>
                <w:color w:val="000000" w:themeColor="text1"/>
                <w:szCs w:val="21"/>
              </w:rPr>
            </w:pPr>
            <w:r>
              <w:rPr>
                <w:rFonts w:ascii="Times New Roman" w:hAnsi="Times New Roman" w:cs="Times New Roman"/>
                <w:color w:val="000000" w:themeColor="text1"/>
                <w:szCs w:val="21"/>
              </w:rPr>
              <w:t>进一步转变观念，明确教育科研的功能定位与价值取向</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进一步加强培训</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建设有力的教育科研队伍</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通过开展各类读书活动，在全校形成浓郁的学习氛围，提升教师的专业素养和理论水平。组织教师参加各级各类培训，使每位教师都有参加培训的机会，通过培训，提高教师的教育教学能力和水平。鼓励教师积极参加教育科研，及时总结教育教学中的得失，形成适合本校教育教学实际的科研成果，为学校的教育教学服务。</w:t>
            </w:r>
          </w:p>
        </w:tc>
      </w:tr>
    </w:tbl>
    <w:p w:rsidR="00CB67B0" w:rsidRDefault="00CB67B0">
      <w:pPr>
        <w:tabs>
          <w:tab w:val="left" w:pos="9135"/>
        </w:tabs>
        <w:rPr>
          <w:rFonts w:ascii="Times New Roman" w:eastAsia="宋体" w:hAnsi="Times New Roman" w:cs="宋体"/>
          <w:b/>
          <w:bCs/>
          <w:color w:val="000000" w:themeColor="text1"/>
          <w:szCs w:val="21"/>
        </w:rPr>
      </w:pPr>
    </w:p>
    <w:p w:rsidR="00CB67B0" w:rsidRDefault="00ED3103">
      <w:pPr>
        <w:tabs>
          <w:tab w:val="left" w:pos="9135"/>
        </w:tabs>
        <w:rPr>
          <w:rFonts w:ascii="Times New Roman" w:eastAsia="宋体" w:hAnsi="Times New Roman" w:cs="Times New Roman"/>
          <w:b/>
          <w:bCs/>
          <w:color w:val="000000" w:themeColor="text1"/>
          <w:szCs w:val="21"/>
        </w:rPr>
      </w:pPr>
      <w:r>
        <w:rPr>
          <w:rFonts w:ascii="Times New Roman" w:eastAsia="宋体" w:hAnsi="Times New Roman" w:cs="宋体" w:hint="eastAsia"/>
          <w:b/>
          <w:bCs/>
          <w:color w:val="000000" w:themeColor="text1"/>
          <w:szCs w:val="21"/>
        </w:rPr>
        <w:t>（</w:t>
      </w:r>
      <w:r>
        <w:rPr>
          <w:rFonts w:ascii="Times New Roman" w:eastAsia="宋体" w:hAnsi="Times New Roman" w:cs="Times New Roman"/>
          <w:b/>
          <w:bCs/>
          <w:color w:val="000000" w:themeColor="text1"/>
          <w:szCs w:val="21"/>
        </w:rPr>
        <w:t>2</w:t>
      </w:r>
      <w:r>
        <w:rPr>
          <w:rFonts w:ascii="Times New Roman" w:eastAsia="宋体" w:hAnsi="Times New Roman" w:cs="宋体" w:hint="eastAsia"/>
          <w:b/>
          <w:bCs/>
          <w:color w:val="000000" w:themeColor="text1"/>
          <w:szCs w:val="21"/>
        </w:rPr>
        <w:t>）基础数据</w:t>
      </w:r>
    </w:p>
    <w:p w:rsidR="00CB67B0" w:rsidRDefault="00ED3103">
      <w:pPr>
        <w:snapToGrid w:val="0"/>
        <w:jc w:val="center"/>
        <w:rPr>
          <w:rFonts w:ascii="Times New Roman" w:eastAsia="宋体" w:hAnsi="Times New Roman" w:cs="宋体"/>
          <w:b/>
          <w:bCs/>
          <w:color w:val="000000" w:themeColor="text1"/>
          <w:szCs w:val="21"/>
        </w:rPr>
      </w:pPr>
      <w:r>
        <w:rPr>
          <w:rFonts w:ascii="Times New Roman" w:eastAsia="宋体" w:hAnsi="Times New Roman" w:cs="宋体" w:hint="eastAsia"/>
          <w:b/>
          <w:bCs/>
          <w:color w:val="000000" w:themeColor="text1"/>
          <w:szCs w:val="21"/>
        </w:rPr>
        <w:t>4-5-1</w:t>
      </w:r>
      <w:r>
        <w:rPr>
          <w:rFonts w:ascii="Times New Roman" w:eastAsia="宋体" w:hAnsi="Times New Roman" w:cs="宋体" w:hint="eastAsia"/>
          <w:b/>
          <w:bCs/>
          <w:color w:val="000000" w:themeColor="text1"/>
          <w:szCs w:val="21"/>
        </w:rPr>
        <w:t>各学科教师论文代表作</w:t>
      </w:r>
    </w:p>
    <w:tbl>
      <w:tblPr>
        <w:tblStyle w:val="ad"/>
        <w:tblW w:w="8897" w:type="dxa"/>
        <w:tblLayout w:type="fixed"/>
        <w:tblLook w:val="04A0"/>
      </w:tblPr>
      <w:tblGrid>
        <w:gridCol w:w="1101"/>
        <w:gridCol w:w="6439"/>
        <w:gridCol w:w="1357"/>
      </w:tblGrid>
      <w:tr w:rsidR="00CB67B0">
        <w:trPr>
          <w:trHeight w:val="444"/>
        </w:trPr>
        <w:tc>
          <w:tcPr>
            <w:tcW w:w="1101" w:type="dxa"/>
            <w:vAlign w:val="center"/>
          </w:tcPr>
          <w:p w:rsidR="00CB67B0" w:rsidRDefault="00ED3103">
            <w:pPr>
              <w:snapToGrid w:val="0"/>
              <w:jc w:val="center"/>
              <w:rPr>
                <w:rFonts w:ascii="Times New Roman" w:eastAsia="宋体" w:hAnsi="Times New Roman" w:cs="宋体"/>
                <w:b/>
                <w:bCs/>
                <w:color w:val="000000" w:themeColor="text1"/>
                <w:kern w:val="0"/>
                <w:sz w:val="20"/>
                <w:szCs w:val="21"/>
              </w:rPr>
            </w:pPr>
            <w:r>
              <w:rPr>
                <w:rFonts w:ascii="Times New Roman" w:eastAsia="宋体" w:hAnsi="Times New Roman" w:cs="宋体" w:hint="eastAsia"/>
                <w:b/>
                <w:bCs/>
                <w:color w:val="000000" w:themeColor="text1"/>
                <w:kern w:val="0"/>
                <w:sz w:val="20"/>
                <w:szCs w:val="21"/>
              </w:rPr>
              <w:t>学科</w:t>
            </w:r>
          </w:p>
        </w:tc>
        <w:tc>
          <w:tcPr>
            <w:tcW w:w="6439" w:type="dxa"/>
            <w:vAlign w:val="center"/>
          </w:tcPr>
          <w:p w:rsidR="00CB67B0" w:rsidRDefault="00ED3103">
            <w:pPr>
              <w:snapToGrid w:val="0"/>
              <w:jc w:val="center"/>
              <w:rPr>
                <w:rFonts w:ascii="Times New Roman" w:eastAsia="宋体" w:hAnsi="Times New Roman" w:cs="宋体"/>
                <w:b/>
                <w:bCs/>
                <w:color w:val="000000" w:themeColor="text1"/>
                <w:kern w:val="0"/>
                <w:sz w:val="20"/>
                <w:szCs w:val="21"/>
              </w:rPr>
            </w:pPr>
            <w:r>
              <w:rPr>
                <w:rFonts w:ascii="Times New Roman" w:eastAsia="宋体" w:hAnsi="Times New Roman" w:cs="宋体" w:hint="eastAsia"/>
                <w:b/>
                <w:bCs/>
                <w:color w:val="000000" w:themeColor="text1"/>
                <w:kern w:val="0"/>
                <w:sz w:val="20"/>
                <w:szCs w:val="21"/>
              </w:rPr>
              <w:t>教师论文代表作名称</w:t>
            </w:r>
          </w:p>
        </w:tc>
        <w:tc>
          <w:tcPr>
            <w:tcW w:w="1357" w:type="dxa"/>
            <w:vAlign w:val="center"/>
          </w:tcPr>
          <w:p w:rsidR="00CB67B0" w:rsidRDefault="00ED3103">
            <w:pPr>
              <w:snapToGrid w:val="0"/>
              <w:jc w:val="center"/>
              <w:rPr>
                <w:rFonts w:ascii="Times New Roman" w:eastAsia="宋体" w:hAnsi="Times New Roman" w:cs="宋体"/>
                <w:b/>
                <w:bCs/>
                <w:color w:val="000000" w:themeColor="text1"/>
                <w:kern w:val="0"/>
                <w:sz w:val="20"/>
                <w:szCs w:val="21"/>
              </w:rPr>
            </w:pPr>
            <w:r>
              <w:rPr>
                <w:rFonts w:ascii="Times New Roman" w:eastAsia="宋体" w:hAnsi="Times New Roman" w:cs="宋体" w:hint="eastAsia"/>
                <w:b/>
                <w:bCs/>
                <w:color w:val="000000" w:themeColor="text1"/>
                <w:kern w:val="0"/>
                <w:sz w:val="20"/>
                <w:szCs w:val="21"/>
              </w:rPr>
              <w:t>数量</w:t>
            </w:r>
          </w:p>
        </w:tc>
      </w:tr>
      <w:tr w:rsidR="00CB67B0">
        <w:trPr>
          <w:trHeight w:val="444"/>
        </w:trPr>
        <w:tc>
          <w:tcPr>
            <w:tcW w:w="1101" w:type="dxa"/>
            <w:vAlign w:val="center"/>
          </w:tcPr>
          <w:p w:rsidR="00CB67B0" w:rsidRDefault="00ED3103">
            <w:pPr>
              <w:snapToGrid w:val="0"/>
              <w:jc w:val="center"/>
              <w:rPr>
                <w:rFonts w:ascii="Times New Roman" w:eastAsia="宋体" w:hAnsi="Times New Roman" w:cs="宋体"/>
                <w:bCs/>
                <w:color w:val="000000" w:themeColor="text1"/>
                <w:kern w:val="0"/>
                <w:szCs w:val="21"/>
              </w:rPr>
            </w:pPr>
            <w:r>
              <w:rPr>
                <w:rFonts w:ascii="Times New Roman" w:eastAsia="宋体" w:hAnsi="Times New Roman" w:cs="宋体" w:hint="eastAsia"/>
                <w:bCs/>
                <w:color w:val="000000" w:themeColor="text1"/>
                <w:kern w:val="0"/>
                <w:szCs w:val="21"/>
              </w:rPr>
              <w:t>语文</w:t>
            </w:r>
          </w:p>
        </w:tc>
        <w:tc>
          <w:tcPr>
            <w:tcW w:w="6439" w:type="dxa"/>
            <w:vAlign w:val="center"/>
          </w:tcPr>
          <w:p w:rsidR="00CB67B0" w:rsidRDefault="00ED3103">
            <w:pPr>
              <w:snapToGrid w:val="0"/>
              <w:jc w:val="center"/>
              <w:rPr>
                <w:rFonts w:ascii="Times New Roman" w:eastAsia="宋体" w:hAnsi="Times New Roman" w:cs="宋体"/>
                <w:bCs/>
                <w:color w:val="000000" w:themeColor="text1"/>
                <w:kern w:val="0"/>
                <w:szCs w:val="21"/>
              </w:rPr>
            </w:pPr>
            <w:r>
              <w:rPr>
                <w:rFonts w:ascii="Times New Roman" w:eastAsia="宋体" w:hAnsi="Times New Roman" w:cs="宋体" w:hint="eastAsia"/>
                <w:bCs/>
                <w:color w:val="000000" w:themeColor="text1"/>
                <w:kern w:val="0"/>
                <w:szCs w:val="21"/>
              </w:rPr>
              <w:t>李惠娟《开展语文实践活动</w:t>
            </w:r>
            <w:r>
              <w:rPr>
                <w:rFonts w:ascii="Times New Roman" w:eastAsia="宋体" w:hAnsi="Times New Roman" w:cs="宋体" w:hint="eastAsia"/>
                <w:bCs/>
                <w:color w:val="000000" w:themeColor="text1"/>
                <w:kern w:val="0"/>
                <w:szCs w:val="21"/>
              </w:rPr>
              <w:t xml:space="preserve"> </w:t>
            </w:r>
            <w:r>
              <w:rPr>
                <w:rFonts w:ascii="Times New Roman" w:eastAsia="宋体" w:hAnsi="Times New Roman" w:cs="宋体" w:hint="eastAsia"/>
                <w:bCs/>
                <w:color w:val="000000" w:themeColor="text1"/>
                <w:kern w:val="0"/>
                <w:szCs w:val="21"/>
              </w:rPr>
              <w:t>参与当代文化生活》</w:t>
            </w:r>
          </w:p>
          <w:p w:rsidR="00CB67B0" w:rsidRDefault="00ED3103">
            <w:pPr>
              <w:snapToGrid w:val="0"/>
              <w:jc w:val="center"/>
              <w:rPr>
                <w:rFonts w:ascii="Times New Roman" w:eastAsia="宋体" w:hAnsi="Times New Roman" w:cs="宋体"/>
                <w:bCs/>
                <w:color w:val="000000" w:themeColor="text1"/>
                <w:kern w:val="0"/>
                <w:szCs w:val="21"/>
              </w:rPr>
            </w:pPr>
            <w:r>
              <w:rPr>
                <w:rFonts w:ascii="Times New Roman" w:eastAsia="宋体" w:hAnsi="Times New Roman" w:cs="宋体" w:hint="eastAsia"/>
                <w:bCs/>
                <w:color w:val="000000" w:themeColor="text1"/>
                <w:kern w:val="0"/>
                <w:szCs w:val="21"/>
              </w:rPr>
              <w:t>赵欣《新高考背景下的高三语文备课组建设》</w:t>
            </w:r>
          </w:p>
          <w:p w:rsidR="00CB67B0" w:rsidRDefault="00ED3103">
            <w:pPr>
              <w:snapToGrid w:val="0"/>
              <w:jc w:val="center"/>
              <w:rPr>
                <w:rFonts w:ascii="Times New Roman" w:eastAsia="宋体" w:hAnsi="Times New Roman" w:cs="宋体"/>
                <w:bCs/>
                <w:color w:val="000000" w:themeColor="text1"/>
                <w:kern w:val="0"/>
                <w:szCs w:val="21"/>
              </w:rPr>
            </w:pPr>
            <w:r>
              <w:rPr>
                <w:rFonts w:ascii="Times New Roman" w:eastAsia="宋体" w:hAnsi="Times New Roman" w:cs="宋体" w:hint="eastAsia"/>
                <w:bCs/>
                <w:color w:val="000000" w:themeColor="text1"/>
                <w:kern w:val="0"/>
                <w:szCs w:val="21"/>
              </w:rPr>
              <w:t>赵欣《</w:t>
            </w:r>
            <w:r>
              <w:rPr>
                <w:rFonts w:ascii="Times New Roman" w:eastAsia="宋体" w:hAnsi="Times New Roman" w:cs="Times New Roman" w:hint="eastAsia"/>
                <w:color w:val="000000"/>
                <w:szCs w:val="21"/>
              </w:rPr>
              <w:t>让网络为写作教学开拓新天地</w:t>
            </w:r>
            <w:r>
              <w:rPr>
                <w:rFonts w:ascii="Times New Roman" w:eastAsia="宋体" w:hAnsi="Times New Roman" w:cs="宋体" w:hint="eastAsia"/>
                <w:bCs/>
                <w:color w:val="000000" w:themeColor="text1"/>
                <w:kern w:val="0"/>
                <w:szCs w:val="21"/>
              </w:rPr>
              <w:t>》</w:t>
            </w:r>
          </w:p>
          <w:p w:rsidR="00CB67B0" w:rsidRDefault="00ED3103">
            <w:pPr>
              <w:snapToGrid w:val="0"/>
              <w:jc w:val="center"/>
              <w:rPr>
                <w:rFonts w:ascii="Times New Roman" w:eastAsia="宋体" w:hAnsi="Times New Roman" w:cs="宋体"/>
                <w:bCs/>
                <w:color w:val="000000" w:themeColor="text1"/>
                <w:kern w:val="0"/>
                <w:szCs w:val="21"/>
              </w:rPr>
            </w:pPr>
            <w:r>
              <w:rPr>
                <w:rFonts w:ascii="Times New Roman" w:eastAsia="宋体" w:hAnsi="Times New Roman" w:cs="宋体" w:hint="eastAsia"/>
                <w:bCs/>
                <w:color w:val="000000" w:themeColor="text1"/>
                <w:kern w:val="0"/>
                <w:szCs w:val="21"/>
              </w:rPr>
              <w:t>曾素英《自主学习策略在高中语文作文教学中的应用》</w:t>
            </w:r>
          </w:p>
          <w:p w:rsidR="00CB67B0" w:rsidRDefault="00ED3103">
            <w:pPr>
              <w:snapToGrid w:val="0"/>
              <w:jc w:val="center"/>
              <w:rPr>
                <w:rFonts w:ascii="Times New Roman" w:eastAsia="宋体" w:hAnsi="Times New Roman" w:cs="宋体"/>
                <w:bCs/>
                <w:color w:val="000000" w:themeColor="text1"/>
                <w:kern w:val="0"/>
                <w:szCs w:val="21"/>
              </w:rPr>
            </w:pPr>
            <w:r>
              <w:rPr>
                <w:rFonts w:ascii="Times New Roman" w:eastAsia="宋体" w:hAnsi="Times New Roman" w:cs="宋体" w:hint="eastAsia"/>
                <w:bCs/>
                <w:color w:val="000000" w:themeColor="text1"/>
                <w:kern w:val="0"/>
                <w:szCs w:val="21"/>
              </w:rPr>
              <w:lastRenderedPageBreak/>
              <w:t>曾素英《自主学习策略在高中语文作文教学中的应用》</w:t>
            </w:r>
          </w:p>
        </w:tc>
        <w:tc>
          <w:tcPr>
            <w:tcW w:w="1357" w:type="dxa"/>
            <w:vAlign w:val="center"/>
          </w:tcPr>
          <w:p w:rsidR="00CB67B0" w:rsidRDefault="00ED3103">
            <w:pPr>
              <w:snapToGrid w:val="0"/>
              <w:jc w:val="center"/>
              <w:rPr>
                <w:rFonts w:ascii="Times New Roman" w:eastAsia="宋体" w:hAnsi="Times New Roman" w:cs="宋体"/>
                <w:b/>
                <w:bCs/>
                <w:color w:val="000000" w:themeColor="text1"/>
                <w:kern w:val="0"/>
                <w:sz w:val="20"/>
                <w:szCs w:val="21"/>
              </w:rPr>
            </w:pPr>
            <w:r>
              <w:rPr>
                <w:rFonts w:ascii="Times New Roman" w:eastAsia="宋体" w:hAnsi="Times New Roman" w:cs="宋体" w:hint="eastAsia"/>
                <w:b/>
                <w:bCs/>
                <w:color w:val="000000" w:themeColor="text1"/>
                <w:kern w:val="0"/>
                <w:sz w:val="20"/>
                <w:szCs w:val="21"/>
              </w:rPr>
              <w:lastRenderedPageBreak/>
              <w:t>5</w:t>
            </w:r>
          </w:p>
        </w:tc>
      </w:tr>
      <w:tr w:rsidR="00CB67B0">
        <w:trPr>
          <w:trHeight w:val="444"/>
        </w:trPr>
        <w:tc>
          <w:tcPr>
            <w:tcW w:w="1101" w:type="dxa"/>
            <w:vAlign w:val="center"/>
          </w:tcPr>
          <w:p w:rsidR="00CB67B0" w:rsidRDefault="00ED3103">
            <w:pPr>
              <w:snapToGrid w:val="0"/>
              <w:jc w:val="center"/>
              <w:rPr>
                <w:rFonts w:ascii="Times New Roman" w:eastAsia="宋体" w:hAnsi="Times New Roman" w:cs="宋体"/>
                <w:bCs/>
                <w:color w:val="000000" w:themeColor="text1"/>
                <w:kern w:val="0"/>
                <w:szCs w:val="21"/>
              </w:rPr>
            </w:pPr>
            <w:r>
              <w:rPr>
                <w:rFonts w:ascii="Times New Roman" w:eastAsia="宋体" w:hAnsi="Times New Roman" w:cs="宋体" w:hint="eastAsia"/>
                <w:bCs/>
                <w:color w:val="000000" w:themeColor="text1"/>
                <w:kern w:val="0"/>
                <w:szCs w:val="21"/>
              </w:rPr>
              <w:lastRenderedPageBreak/>
              <w:t>数学</w:t>
            </w:r>
          </w:p>
        </w:tc>
        <w:tc>
          <w:tcPr>
            <w:tcW w:w="6439" w:type="dxa"/>
            <w:vAlign w:val="center"/>
          </w:tcPr>
          <w:p w:rsidR="00CB67B0" w:rsidRDefault="00ED3103">
            <w:pPr>
              <w:snapToGrid w:val="0"/>
              <w:jc w:val="center"/>
              <w:rPr>
                <w:rFonts w:ascii="Times New Roman" w:eastAsia="宋体" w:hAnsi="Times New Roman" w:cs="宋体"/>
                <w:bCs/>
                <w:color w:val="000000" w:themeColor="text1"/>
                <w:kern w:val="0"/>
                <w:szCs w:val="21"/>
              </w:rPr>
            </w:pPr>
            <w:r>
              <w:rPr>
                <w:rFonts w:ascii="Times New Roman" w:eastAsia="宋体" w:hAnsi="Times New Roman" w:cs="宋体" w:hint="eastAsia"/>
                <w:bCs/>
                <w:color w:val="000000" w:themeColor="text1"/>
                <w:kern w:val="0"/>
                <w:szCs w:val="21"/>
              </w:rPr>
              <w:t>成红兰《情境教学在高中数学教学中的应用策略探究》</w:t>
            </w:r>
          </w:p>
          <w:p w:rsidR="00CB67B0" w:rsidRDefault="00ED3103">
            <w:pPr>
              <w:snapToGrid w:val="0"/>
              <w:jc w:val="center"/>
              <w:rPr>
                <w:rFonts w:ascii="Times New Roman" w:eastAsia="宋体" w:hAnsi="Times New Roman" w:cs="宋体"/>
                <w:bCs/>
                <w:color w:val="000000" w:themeColor="text1"/>
                <w:kern w:val="0"/>
                <w:szCs w:val="21"/>
              </w:rPr>
            </w:pPr>
            <w:r>
              <w:rPr>
                <w:rFonts w:ascii="Times New Roman" w:eastAsia="宋体" w:hAnsi="Times New Roman" w:cs="宋体" w:hint="eastAsia"/>
                <w:bCs/>
                <w:color w:val="000000" w:themeColor="text1"/>
                <w:kern w:val="0"/>
                <w:szCs w:val="21"/>
              </w:rPr>
              <w:t>成红兰《基于微课的翻转课堂在高中数学教学中的应用探索》</w:t>
            </w:r>
          </w:p>
          <w:p w:rsidR="00CB67B0" w:rsidRDefault="00ED3103">
            <w:pPr>
              <w:snapToGrid w:val="0"/>
              <w:jc w:val="center"/>
              <w:rPr>
                <w:rFonts w:ascii="Times New Roman" w:eastAsia="宋体" w:hAnsi="Times New Roman" w:cs="宋体"/>
                <w:bCs/>
                <w:color w:val="000000" w:themeColor="text1"/>
                <w:kern w:val="0"/>
                <w:szCs w:val="21"/>
              </w:rPr>
            </w:pPr>
            <w:r>
              <w:rPr>
                <w:rFonts w:ascii="Times New Roman" w:eastAsia="宋体" w:hAnsi="Times New Roman" w:cs="宋体" w:hint="eastAsia"/>
                <w:bCs/>
                <w:color w:val="000000" w:themeColor="text1"/>
                <w:kern w:val="0"/>
                <w:szCs w:val="21"/>
              </w:rPr>
              <w:t>丁颖《浅谈高中数学函数概念教学的探究分析》</w:t>
            </w:r>
          </w:p>
          <w:p w:rsidR="00CB67B0" w:rsidRDefault="00ED3103">
            <w:pPr>
              <w:snapToGrid w:val="0"/>
              <w:jc w:val="center"/>
              <w:rPr>
                <w:rFonts w:ascii="Times New Roman" w:eastAsia="宋体" w:hAnsi="Times New Roman" w:cs="宋体"/>
                <w:bCs/>
                <w:color w:val="000000" w:themeColor="text1"/>
                <w:kern w:val="0"/>
                <w:szCs w:val="21"/>
              </w:rPr>
            </w:pPr>
            <w:r>
              <w:rPr>
                <w:rFonts w:ascii="Times New Roman" w:eastAsia="宋体" w:hAnsi="Times New Roman" w:cs="宋体" w:hint="eastAsia"/>
                <w:bCs/>
                <w:color w:val="000000" w:themeColor="text1"/>
                <w:kern w:val="0"/>
                <w:szCs w:val="21"/>
              </w:rPr>
              <w:t>丁颖《高中数学函数题多元化解题例析》</w:t>
            </w:r>
          </w:p>
          <w:p w:rsidR="00CB67B0" w:rsidRDefault="00ED3103">
            <w:pPr>
              <w:snapToGrid w:val="0"/>
              <w:jc w:val="center"/>
              <w:rPr>
                <w:rFonts w:ascii="Times New Roman" w:eastAsia="宋体" w:hAnsi="Times New Roman" w:cs="宋体"/>
                <w:b/>
                <w:bCs/>
                <w:color w:val="000000" w:themeColor="text1"/>
                <w:kern w:val="0"/>
                <w:sz w:val="20"/>
                <w:szCs w:val="21"/>
              </w:rPr>
            </w:pPr>
            <w:r>
              <w:rPr>
                <w:rFonts w:ascii="Times New Roman" w:eastAsia="宋体" w:hAnsi="Times New Roman" w:cs="宋体" w:hint="eastAsia"/>
                <w:bCs/>
                <w:color w:val="000000" w:themeColor="text1"/>
                <w:kern w:val="0"/>
                <w:szCs w:val="21"/>
              </w:rPr>
              <w:t>石礼红《实施深度教学</w:t>
            </w:r>
            <w:r>
              <w:rPr>
                <w:rFonts w:ascii="Times New Roman" w:eastAsia="宋体" w:hAnsi="Times New Roman" w:cs="宋体" w:hint="eastAsia"/>
                <w:bCs/>
                <w:color w:val="000000" w:themeColor="text1"/>
                <w:kern w:val="0"/>
                <w:szCs w:val="21"/>
              </w:rPr>
              <w:t xml:space="preserve">  </w:t>
            </w:r>
            <w:r>
              <w:rPr>
                <w:rFonts w:ascii="Times New Roman" w:eastAsia="宋体" w:hAnsi="Times New Roman" w:cs="宋体" w:hint="eastAsia"/>
                <w:bCs/>
                <w:color w:val="000000" w:themeColor="text1"/>
                <w:kern w:val="0"/>
                <w:szCs w:val="21"/>
              </w:rPr>
              <w:t>发展学生数学核心素养》</w:t>
            </w:r>
          </w:p>
        </w:tc>
        <w:tc>
          <w:tcPr>
            <w:tcW w:w="1357" w:type="dxa"/>
            <w:vAlign w:val="center"/>
          </w:tcPr>
          <w:p w:rsidR="00CB67B0" w:rsidRDefault="00ED3103">
            <w:pPr>
              <w:snapToGrid w:val="0"/>
              <w:jc w:val="center"/>
              <w:rPr>
                <w:rFonts w:ascii="Times New Roman" w:eastAsia="宋体" w:hAnsi="Times New Roman" w:cs="宋体"/>
                <w:b/>
                <w:bCs/>
                <w:color w:val="000000" w:themeColor="text1"/>
                <w:kern w:val="0"/>
                <w:sz w:val="20"/>
                <w:szCs w:val="21"/>
              </w:rPr>
            </w:pPr>
            <w:r>
              <w:rPr>
                <w:rFonts w:ascii="Times New Roman" w:eastAsia="宋体" w:hAnsi="Times New Roman" w:cs="宋体" w:hint="eastAsia"/>
                <w:b/>
                <w:bCs/>
                <w:color w:val="000000" w:themeColor="text1"/>
                <w:kern w:val="0"/>
                <w:sz w:val="20"/>
                <w:szCs w:val="21"/>
              </w:rPr>
              <w:t>5</w:t>
            </w:r>
          </w:p>
        </w:tc>
      </w:tr>
      <w:tr w:rsidR="00CB67B0">
        <w:trPr>
          <w:trHeight w:val="444"/>
        </w:trPr>
        <w:tc>
          <w:tcPr>
            <w:tcW w:w="1101" w:type="dxa"/>
            <w:vAlign w:val="center"/>
          </w:tcPr>
          <w:p w:rsidR="00CB67B0" w:rsidRDefault="00ED3103">
            <w:pPr>
              <w:snapToGrid w:val="0"/>
              <w:jc w:val="center"/>
              <w:rPr>
                <w:rFonts w:ascii="Times New Roman" w:eastAsia="宋体" w:hAnsi="Times New Roman" w:cs="宋体"/>
                <w:bCs/>
                <w:color w:val="000000" w:themeColor="text1"/>
                <w:kern w:val="0"/>
                <w:szCs w:val="21"/>
              </w:rPr>
            </w:pPr>
            <w:r>
              <w:rPr>
                <w:rFonts w:ascii="Times New Roman" w:eastAsia="宋体" w:hAnsi="Times New Roman" w:cs="宋体" w:hint="eastAsia"/>
                <w:bCs/>
                <w:color w:val="000000" w:themeColor="text1"/>
                <w:kern w:val="0"/>
                <w:szCs w:val="21"/>
              </w:rPr>
              <w:t>英语</w:t>
            </w:r>
          </w:p>
        </w:tc>
        <w:tc>
          <w:tcPr>
            <w:tcW w:w="6439" w:type="dxa"/>
            <w:vAlign w:val="center"/>
          </w:tcPr>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杨顶泉《牛津版英语新教材教法探讨》</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武艳云《指向写作动机激发的任务设计策略研究》</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潘璠《利用语料库软件AntConc优化高中英语学习资源》</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闻楠《利用主题情景 提升学生英语语言能力》</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陈晶《例谈2021年江苏英语高考题型七选五指导策略》</w:t>
            </w:r>
          </w:p>
        </w:tc>
        <w:tc>
          <w:tcPr>
            <w:tcW w:w="1357" w:type="dxa"/>
            <w:vAlign w:val="center"/>
          </w:tcPr>
          <w:p w:rsidR="00CB67B0" w:rsidRDefault="00ED3103">
            <w:pPr>
              <w:snapToGrid w:val="0"/>
              <w:jc w:val="center"/>
              <w:rPr>
                <w:rFonts w:ascii="Times New Roman" w:eastAsia="宋体" w:hAnsi="Times New Roman" w:cs="宋体"/>
                <w:b/>
                <w:bCs/>
                <w:color w:val="000000" w:themeColor="text1"/>
                <w:kern w:val="0"/>
                <w:sz w:val="20"/>
                <w:szCs w:val="21"/>
              </w:rPr>
            </w:pPr>
            <w:r>
              <w:rPr>
                <w:rFonts w:ascii="Times New Roman" w:eastAsia="宋体" w:hAnsi="Times New Roman" w:cs="宋体" w:hint="eastAsia"/>
                <w:b/>
                <w:bCs/>
                <w:color w:val="000000" w:themeColor="text1"/>
                <w:kern w:val="0"/>
                <w:sz w:val="20"/>
                <w:szCs w:val="21"/>
              </w:rPr>
              <w:t>5</w:t>
            </w:r>
          </w:p>
        </w:tc>
      </w:tr>
      <w:tr w:rsidR="00CB67B0">
        <w:trPr>
          <w:trHeight w:val="444"/>
        </w:trPr>
        <w:tc>
          <w:tcPr>
            <w:tcW w:w="1101" w:type="dxa"/>
            <w:vAlign w:val="center"/>
          </w:tcPr>
          <w:p w:rsidR="00CB67B0" w:rsidRDefault="00ED3103">
            <w:pPr>
              <w:snapToGrid w:val="0"/>
              <w:jc w:val="center"/>
              <w:rPr>
                <w:rFonts w:ascii="Times New Roman" w:eastAsia="宋体" w:hAnsi="Times New Roman" w:cs="宋体"/>
                <w:bCs/>
                <w:color w:val="000000" w:themeColor="text1"/>
                <w:kern w:val="0"/>
                <w:szCs w:val="21"/>
              </w:rPr>
            </w:pPr>
            <w:r>
              <w:rPr>
                <w:rFonts w:ascii="Times New Roman" w:eastAsia="宋体" w:hAnsi="Times New Roman" w:cs="宋体" w:hint="eastAsia"/>
                <w:bCs/>
                <w:color w:val="000000" w:themeColor="text1"/>
                <w:kern w:val="0"/>
                <w:szCs w:val="21"/>
              </w:rPr>
              <w:t>物理</w:t>
            </w:r>
          </w:p>
        </w:tc>
        <w:tc>
          <w:tcPr>
            <w:tcW w:w="6439" w:type="dxa"/>
            <w:vAlign w:val="center"/>
          </w:tcPr>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耿丽梅《浅谈物理思想方法与思维能力的培养》</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耿丽梅《信息技术整合于高中物理实验教学探讨》</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耿丽梅《立足情境化试题的高三物理复习教学案例》</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耿丽梅《文化浸润心田 提升班级精神——以“乐竹”二班为例谈班级文化建设》</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许明哲《运用学科知识认同培养学生理性思维》</w:t>
            </w:r>
          </w:p>
        </w:tc>
        <w:tc>
          <w:tcPr>
            <w:tcW w:w="1357" w:type="dxa"/>
            <w:vAlign w:val="center"/>
          </w:tcPr>
          <w:p w:rsidR="00CB67B0" w:rsidRDefault="00ED3103">
            <w:pPr>
              <w:snapToGrid w:val="0"/>
              <w:jc w:val="center"/>
              <w:rPr>
                <w:rFonts w:ascii="Times New Roman" w:eastAsia="宋体" w:hAnsi="Times New Roman" w:cs="宋体"/>
                <w:b/>
                <w:bCs/>
                <w:color w:val="000000" w:themeColor="text1"/>
                <w:kern w:val="0"/>
                <w:sz w:val="20"/>
                <w:szCs w:val="21"/>
              </w:rPr>
            </w:pPr>
            <w:r>
              <w:rPr>
                <w:rFonts w:ascii="Times New Roman" w:eastAsia="宋体" w:hAnsi="Times New Roman" w:cs="宋体" w:hint="eastAsia"/>
                <w:b/>
                <w:bCs/>
                <w:color w:val="000000" w:themeColor="text1"/>
                <w:kern w:val="0"/>
                <w:sz w:val="20"/>
                <w:szCs w:val="21"/>
              </w:rPr>
              <w:t>5</w:t>
            </w:r>
          </w:p>
        </w:tc>
      </w:tr>
      <w:tr w:rsidR="00CB67B0">
        <w:trPr>
          <w:trHeight w:val="444"/>
        </w:trPr>
        <w:tc>
          <w:tcPr>
            <w:tcW w:w="1101" w:type="dxa"/>
            <w:vAlign w:val="center"/>
          </w:tcPr>
          <w:p w:rsidR="00CB67B0" w:rsidRDefault="00ED3103">
            <w:pPr>
              <w:snapToGrid w:val="0"/>
              <w:jc w:val="center"/>
              <w:rPr>
                <w:rFonts w:ascii="Times New Roman" w:eastAsia="宋体" w:hAnsi="Times New Roman" w:cs="宋体"/>
                <w:bCs/>
                <w:color w:val="000000" w:themeColor="text1"/>
                <w:kern w:val="0"/>
                <w:szCs w:val="21"/>
              </w:rPr>
            </w:pPr>
            <w:r>
              <w:rPr>
                <w:rFonts w:ascii="Times New Roman" w:eastAsia="宋体" w:hAnsi="Times New Roman" w:cs="宋体" w:hint="eastAsia"/>
                <w:bCs/>
                <w:color w:val="000000" w:themeColor="text1"/>
                <w:kern w:val="0"/>
                <w:szCs w:val="21"/>
              </w:rPr>
              <w:t>化学</w:t>
            </w:r>
          </w:p>
        </w:tc>
        <w:tc>
          <w:tcPr>
            <w:tcW w:w="6439" w:type="dxa"/>
            <w:vAlign w:val="center"/>
          </w:tcPr>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范成梅《微型实验在高中化学教学中的应用探究》</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范成梅《探析微课在高中化学教学中的有效应用》</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于婷《培养核心素养 打造自主课堂》</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于婷《“素养为本”的“乙醇的性质”教学》</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朱雅菲《高中化学教学中学生科学风险的认知及决策能力的培养》</w:t>
            </w:r>
          </w:p>
        </w:tc>
        <w:tc>
          <w:tcPr>
            <w:tcW w:w="1357" w:type="dxa"/>
            <w:vAlign w:val="center"/>
          </w:tcPr>
          <w:p w:rsidR="00CB67B0" w:rsidRDefault="00ED3103">
            <w:pPr>
              <w:snapToGrid w:val="0"/>
              <w:jc w:val="center"/>
              <w:rPr>
                <w:rFonts w:ascii="Times New Roman" w:eastAsia="宋体" w:hAnsi="Times New Roman" w:cs="宋体"/>
                <w:b/>
                <w:bCs/>
                <w:color w:val="000000" w:themeColor="text1"/>
                <w:kern w:val="0"/>
                <w:sz w:val="20"/>
                <w:szCs w:val="21"/>
              </w:rPr>
            </w:pPr>
            <w:r>
              <w:rPr>
                <w:rFonts w:ascii="Times New Roman" w:eastAsia="宋体" w:hAnsi="Times New Roman" w:cs="宋体" w:hint="eastAsia"/>
                <w:b/>
                <w:bCs/>
                <w:color w:val="000000" w:themeColor="text1"/>
                <w:kern w:val="0"/>
                <w:sz w:val="20"/>
                <w:szCs w:val="21"/>
              </w:rPr>
              <w:t>5</w:t>
            </w:r>
          </w:p>
        </w:tc>
      </w:tr>
      <w:tr w:rsidR="00CB67B0">
        <w:trPr>
          <w:trHeight w:val="444"/>
        </w:trPr>
        <w:tc>
          <w:tcPr>
            <w:tcW w:w="1101" w:type="dxa"/>
            <w:vAlign w:val="center"/>
          </w:tcPr>
          <w:p w:rsidR="00CB67B0" w:rsidRDefault="00ED3103">
            <w:pPr>
              <w:snapToGrid w:val="0"/>
              <w:jc w:val="center"/>
              <w:rPr>
                <w:rFonts w:ascii="Times New Roman" w:eastAsia="宋体" w:hAnsi="Times New Roman" w:cs="宋体"/>
                <w:bCs/>
                <w:color w:val="000000" w:themeColor="text1"/>
                <w:kern w:val="0"/>
                <w:szCs w:val="21"/>
              </w:rPr>
            </w:pPr>
            <w:r>
              <w:rPr>
                <w:rFonts w:ascii="Times New Roman" w:eastAsia="宋体" w:hAnsi="Times New Roman" w:cs="宋体" w:hint="eastAsia"/>
                <w:bCs/>
                <w:color w:val="000000" w:themeColor="text1"/>
                <w:kern w:val="0"/>
                <w:szCs w:val="21"/>
              </w:rPr>
              <w:t>生物</w:t>
            </w:r>
          </w:p>
        </w:tc>
        <w:tc>
          <w:tcPr>
            <w:tcW w:w="6439" w:type="dxa"/>
            <w:vAlign w:val="center"/>
          </w:tcPr>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陈剑如《体验式教学策略在高中生物教学的实践与研究》</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陈剑如《学生自主发展需要教师用心引导》</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张琳骏《中学生物课堂中体验式教学的应用策略》</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张琳骏《例谈高中生物课堂中科学思维的培养》</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张琳骏《体验式教学在初中生物课堂中的应用策略》</w:t>
            </w:r>
          </w:p>
        </w:tc>
        <w:tc>
          <w:tcPr>
            <w:tcW w:w="1357" w:type="dxa"/>
            <w:vAlign w:val="center"/>
          </w:tcPr>
          <w:p w:rsidR="00CB67B0" w:rsidRDefault="00ED3103">
            <w:pPr>
              <w:snapToGrid w:val="0"/>
              <w:jc w:val="center"/>
              <w:rPr>
                <w:rFonts w:ascii="Times New Roman" w:eastAsia="宋体" w:hAnsi="Times New Roman" w:cs="宋体"/>
                <w:b/>
                <w:bCs/>
                <w:color w:val="000000" w:themeColor="text1"/>
                <w:kern w:val="0"/>
                <w:sz w:val="20"/>
                <w:szCs w:val="21"/>
              </w:rPr>
            </w:pPr>
            <w:r>
              <w:rPr>
                <w:rFonts w:ascii="Times New Roman" w:eastAsia="宋体" w:hAnsi="Times New Roman" w:cs="宋体" w:hint="eastAsia"/>
                <w:b/>
                <w:bCs/>
                <w:color w:val="000000" w:themeColor="text1"/>
                <w:kern w:val="0"/>
                <w:sz w:val="20"/>
                <w:szCs w:val="21"/>
              </w:rPr>
              <w:t>5</w:t>
            </w:r>
          </w:p>
        </w:tc>
      </w:tr>
      <w:tr w:rsidR="00CB67B0">
        <w:trPr>
          <w:trHeight w:val="444"/>
        </w:trPr>
        <w:tc>
          <w:tcPr>
            <w:tcW w:w="1101" w:type="dxa"/>
            <w:vAlign w:val="center"/>
          </w:tcPr>
          <w:p w:rsidR="00CB67B0" w:rsidRDefault="00ED3103">
            <w:pPr>
              <w:snapToGrid w:val="0"/>
              <w:jc w:val="center"/>
              <w:rPr>
                <w:rFonts w:ascii="Times New Roman" w:eastAsia="宋体" w:hAnsi="Times New Roman" w:cs="宋体"/>
                <w:bCs/>
                <w:color w:val="000000" w:themeColor="text1"/>
                <w:kern w:val="0"/>
                <w:szCs w:val="21"/>
              </w:rPr>
            </w:pPr>
            <w:r>
              <w:rPr>
                <w:rFonts w:ascii="Times New Roman" w:eastAsia="宋体" w:hAnsi="Times New Roman" w:cs="宋体" w:hint="eastAsia"/>
                <w:bCs/>
                <w:color w:val="000000" w:themeColor="text1"/>
                <w:kern w:val="0"/>
                <w:szCs w:val="21"/>
              </w:rPr>
              <w:t>政治</w:t>
            </w:r>
          </w:p>
        </w:tc>
        <w:tc>
          <w:tcPr>
            <w:tcW w:w="6439" w:type="dxa"/>
            <w:vAlign w:val="center"/>
          </w:tcPr>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冯如兰《关于初中德法教学中培养学生法治意识的策略研究》</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冯如兰《关于初中道德与法治教学中培养学生法治意识的对策研究》</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冯如兰《法治教育视角下校园欺凌防治路径探析》</w:t>
            </w:r>
          </w:p>
        </w:tc>
        <w:tc>
          <w:tcPr>
            <w:tcW w:w="1357" w:type="dxa"/>
            <w:vAlign w:val="center"/>
          </w:tcPr>
          <w:p w:rsidR="00CB67B0" w:rsidRDefault="00ED3103">
            <w:pPr>
              <w:snapToGrid w:val="0"/>
              <w:jc w:val="center"/>
              <w:rPr>
                <w:rFonts w:ascii="Times New Roman" w:eastAsia="宋体" w:hAnsi="Times New Roman" w:cs="宋体"/>
                <w:b/>
                <w:bCs/>
                <w:color w:val="000000" w:themeColor="text1"/>
                <w:kern w:val="0"/>
                <w:sz w:val="20"/>
                <w:szCs w:val="21"/>
              </w:rPr>
            </w:pPr>
            <w:r>
              <w:rPr>
                <w:rFonts w:ascii="Times New Roman" w:eastAsia="宋体" w:hAnsi="Times New Roman" w:cs="宋体" w:hint="eastAsia"/>
                <w:b/>
                <w:bCs/>
                <w:color w:val="000000" w:themeColor="text1"/>
                <w:kern w:val="0"/>
                <w:sz w:val="20"/>
                <w:szCs w:val="21"/>
              </w:rPr>
              <w:t>3</w:t>
            </w:r>
          </w:p>
        </w:tc>
      </w:tr>
      <w:tr w:rsidR="00CB67B0">
        <w:trPr>
          <w:trHeight w:val="444"/>
        </w:trPr>
        <w:tc>
          <w:tcPr>
            <w:tcW w:w="1101" w:type="dxa"/>
            <w:vAlign w:val="center"/>
          </w:tcPr>
          <w:p w:rsidR="00CB67B0" w:rsidRDefault="00ED3103">
            <w:pPr>
              <w:snapToGrid w:val="0"/>
              <w:jc w:val="center"/>
              <w:rPr>
                <w:rFonts w:ascii="Times New Roman" w:eastAsia="宋体" w:hAnsi="Times New Roman" w:cs="宋体"/>
                <w:bCs/>
                <w:color w:val="000000" w:themeColor="text1"/>
                <w:kern w:val="0"/>
                <w:szCs w:val="21"/>
              </w:rPr>
            </w:pPr>
            <w:r>
              <w:rPr>
                <w:rFonts w:ascii="Times New Roman" w:eastAsia="宋体" w:hAnsi="Times New Roman" w:cs="宋体" w:hint="eastAsia"/>
                <w:bCs/>
                <w:color w:val="000000" w:themeColor="text1"/>
                <w:kern w:val="0"/>
                <w:szCs w:val="21"/>
              </w:rPr>
              <w:t>历史</w:t>
            </w:r>
          </w:p>
        </w:tc>
        <w:tc>
          <w:tcPr>
            <w:tcW w:w="6439" w:type="dxa"/>
            <w:vAlign w:val="center"/>
          </w:tcPr>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潘筠《初探高三学生历史史料实证素养的培养》</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郑漫柔《历史概念教学浅析》</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郑漫柔《运用史料教学培养高中生历史形象思维能力的策略》</w:t>
            </w:r>
          </w:p>
        </w:tc>
        <w:tc>
          <w:tcPr>
            <w:tcW w:w="1357" w:type="dxa"/>
            <w:vAlign w:val="center"/>
          </w:tcPr>
          <w:p w:rsidR="00CB67B0" w:rsidRDefault="00ED3103">
            <w:pPr>
              <w:snapToGrid w:val="0"/>
              <w:jc w:val="center"/>
              <w:rPr>
                <w:rFonts w:ascii="Times New Roman" w:eastAsia="宋体" w:hAnsi="Times New Roman" w:cs="宋体"/>
                <w:b/>
                <w:bCs/>
                <w:color w:val="000000" w:themeColor="text1"/>
                <w:kern w:val="0"/>
                <w:sz w:val="20"/>
                <w:szCs w:val="21"/>
              </w:rPr>
            </w:pPr>
            <w:r>
              <w:rPr>
                <w:rFonts w:ascii="Times New Roman" w:eastAsia="宋体" w:hAnsi="Times New Roman" w:cs="宋体" w:hint="eastAsia"/>
                <w:b/>
                <w:bCs/>
                <w:color w:val="000000" w:themeColor="text1"/>
                <w:kern w:val="0"/>
                <w:sz w:val="20"/>
                <w:szCs w:val="21"/>
              </w:rPr>
              <w:t>3</w:t>
            </w:r>
          </w:p>
        </w:tc>
      </w:tr>
      <w:tr w:rsidR="00CB67B0">
        <w:trPr>
          <w:trHeight w:val="444"/>
        </w:trPr>
        <w:tc>
          <w:tcPr>
            <w:tcW w:w="1101" w:type="dxa"/>
            <w:vAlign w:val="center"/>
          </w:tcPr>
          <w:p w:rsidR="00CB67B0" w:rsidRDefault="00ED3103">
            <w:pPr>
              <w:snapToGrid w:val="0"/>
              <w:jc w:val="center"/>
              <w:rPr>
                <w:rFonts w:ascii="Times New Roman" w:eastAsia="宋体" w:hAnsi="Times New Roman" w:cs="宋体"/>
                <w:bCs/>
                <w:color w:val="000000" w:themeColor="text1"/>
                <w:kern w:val="0"/>
                <w:szCs w:val="21"/>
              </w:rPr>
            </w:pPr>
            <w:r>
              <w:rPr>
                <w:rFonts w:ascii="Times New Roman" w:eastAsia="宋体" w:hAnsi="Times New Roman" w:cs="宋体" w:hint="eastAsia"/>
                <w:bCs/>
                <w:color w:val="000000" w:themeColor="text1"/>
                <w:kern w:val="0"/>
                <w:szCs w:val="21"/>
              </w:rPr>
              <w:t>地理</w:t>
            </w:r>
          </w:p>
        </w:tc>
        <w:tc>
          <w:tcPr>
            <w:tcW w:w="6439" w:type="dxa"/>
            <w:vAlign w:val="center"/>
          </w:tcPr>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路洋《中学地理深度教学的理论与实践分析》</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宁本冉《从地理教材插图看教学设计中的学习情境创设》</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任小芳《以情境创设搭建深度教学的桥梁》</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魏文娟《高三地理教学中学生读图绘图能力的培养》</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张白露《基于地理核心素养的生活情境创设思考》</w:t>
            </w:r>
          </w:p>
        </w:tc>
        <w:tc>
          <w:tcPr>
            <w:tcW w:w="1357" w:type="dxa"/>
            <w:vAlign w:val="center"/>
          </w:tcPr>
          <w:p w:rsidR="00CB67B0" w:rsidRDefault="00ED3103">
            <w:pPr>
              <w:snapToGrid w:val="0"/>
              <w:jc w:val="center"/>
              <w:rPr>
                <w:rFonts w:ascii="Times New Roman" w:eastAsia="宋体" w:hAnsi="Times New Roman" w:cs="宋体"/>
                <w:b/>
                <w:bCs/>
                <w:color w:val="000000" w:themeColor="text1"/>
                <w:kern w:val="0"/>
                <w:sz w:val="20"/>
                <w:szCs w:val="21"/>
              </w:rPr>
            </w:pPr>
            <w:r>
              <w:rPr>
                <w:rFonts w:ascii="Times New Roman" w:eastAsia="宋体" w:hAnsi="Times New Roman" w:cs="宋体" w:hint="eastAsia"/>
                <w:b/>
                <w:bCs/>
                <w:color w:val="000000" w:themeColor="text1"/>
                <w:kern w:val="0"/>
                <w:sz w:val="20"/>
                <w:szCs w:val="21"/>
              </w:rPr>
              <w:t>5</w:t>
            </w:r>
          </w:p>
        </w:tc>
      </w:tr>
      <w:tr w:rsidR="00CB67B0">
        <w:trPr>
          <w:trHeight w:val="444"/>
        </w:trPr>
        <w:tc>
          <w:tcPr>
            <w:tcW w:w="1101" w:type="dxa"/>
            <w:vAlign w:val="center"/>
          </w:tcPr>
          <w:p w:rsidR="00CB67B0" w:rsidRDefault="00ED3103">
            <w:pPr>
              <w:snapToGrid w:val="0"/>
              <w:jc w:val="center"/>
              <w:rPr>
                <w:rFonts w:ascii="Times New Roman" w:eastAsia="宋体" w:hAnsi="Times New Roman" w:cs="宋体"/>
                <w:bCs/>
                <w:color w:val="000000" w:themeColor="text1"/>
                <w:kern w:val="0"/>
                <w:szCs w:val="21"/>
              </w:rPr>
            </w:pPr>
            <w:r>
              <w:rPr>
                <w:rFonts w:ascii="Times New Roman" w:eastAsia="宋体" w:hAnsi="Times New Roman" w:cs="宋体" w:hint="eastAsia"/>
                <w:bCs/>
                <w:color w:val="000000" w:themeColor="text1"/>
                <w:kern w:val="0"/>
                <w:szCs w:val="21"/>
              </w:rPr>
              <w:t>音乐</w:t>
            </w:r>
          </w:p>
        </w:tc>
        <w:tc>
          <w:tcPr>
            <w:tcW w:w="6439" w:type="dxa"/>
            <w:vAlign w:val="center"/>
          </w:tcPr>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黄祎《刍议音乐治疗对特殊儿童的干预》</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黄祎《音乐治疗在特殊教育中的运用》</w:t>
            </w:r>
          </w:p>
        </w:tc>
        <w:tc>
          <w:tcPr>
            <w:tcW w:w="1357" w:type="dxa"/>
            <w:vAlign w:val="center"/>
          </w:tcPr>
          <w:p w:rsidR="00CB67B0" w:rsidRDefault="00ED3103">
            <w:pPr>
              <w:snapToGrid w:val="0"/>
              <w:jc w:val="center"/>
              <w:rPr>
                <w:rFonts w:ascii="Times New Roman" w:eastAsia="宋体" w:hAnsi="Times New Roman" w:cs="宋体"/>
                <w:b/>
                <w:bCs/>
                <w:color w:val="000000" w:themeColor="text1"/>
                <w:kern w:val="0"/>
                <w:sz w:val="20"/>
                <w:szCs w:val="21"/>
              </w:rPr>
            </w:pPr>
            <w:r>
              <w:rPr>
                <w:rFonts w:ascii="Times New Roman" w:eastAsia="宋体" w:hAnsi="Times New Roman" w:cs="宋体" w:hint="eastAsia"/>
                <w:b/>
                <w:bCs/>
                <w:color w:val="000000" w:themeColor="text1"/>
                <w:kern w:val="0"/>
                <w:sz w:val="20"/>
                <w:szCs w:val="21"/>
              </w:rPr>
              <w:t>2</w:t>
            </w:r>
          </w:p>
        </w:tc>
      </w:tr>
      <w:tr w:rsidR="00CB67B0">
        <w:trPr>
          <w:trHeight w:val="444"/>
        </w:trPr>
        <w:tc>
          <w:tcPr>
            <w:tcW w:w="1101" w:type="dxa"/>
            <w:vAlign w:val="center"/>
          </w:tcPr>
          <w:p w:rsidR="00CB67B0" w:rsidRDefault="00ED3103">
            <w:pPr>
              <w:snapToGrid w:val="0"/>
              <w:jc w:val="center"/>
              <w:rPr>
                <w:rFonts w:ascii="Times New Roman" w:eastAsia="宋体" w:hAnsi="Times New Roman" w:cs="宋体"/>
                <w:bCs/>
                <w:color w:val="000000" w:themeColor="text1"/>
                <w:kern w:val="0"/>
                <w:szCs w:val="21"/>
              </w:rPr>
            </w:pPr>
            <w:r>
              <w:rPr>
                <w:rFonts w:ascii="Times New Roman" w:eastAsia="宋体" w:hAnsi="Times New Roman" w:cs="宋体" w:hint="eastAsia"/>
                <w:bCs/>
                <w:color w:val="000000" w:themeColor="text1"/>
                <w:kern w:val="0"/>
                <w:szCs w:val="21"/>
              </w:rPr>
              <w:t>体育</w:t>
            </w:r>
          </w:p>
        </w:tc>
        <w:tc>
          <w:tcPr>
            <w:tcW w:w="6439" w:type="dxa"/>
            <w:vAlign w:val="center"/>
          </w:tcPr>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许镭《高中校园体育文化建设中篮球活动的开展分析》</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李珊珊《学校体育课对学生心理健康教育发展的研究》</w:t>
            </w:r>
          </w:p>
        </w:tc>
        <w:tc>
          <w:tcPr>
            <w:tcW w:w="1357" w:type="dxa"/>
            <w:vAlign w:val="center"/>
          </w:tcPr>
          <w:p w:rsidR="00CB67B0" w:rsidRDefault="00ED3103">
            <w:pPr>
              <w:snapToGrid w:val="0"/>
              <w:jc w:val="center"/>
              <w:rPr>
                <w:rFonts w:ascii="Times New Roman" w:eastAsia="宋体" w:hAnsi="Times New Roman" w:cs="宋体"/>
                <w:b/>
                <w:bCs/>
                <w:color w:val="000000" w:themeColor="text1"/>
                <w:kern w:val="0"/>
                <w:sz w:val="20"/>
                <w:szCs w:val="21"/>
              </w:rPr>
            </w:pPr>
            <w:r>
              <w:rPr>
                <w:rFonts w:ascii="Times New Roman" w:eastAsia="宋体" w:hAnsi="Times New Roman" w:cs="宋体" w:hint="eastAsia"/>
                <w:b/>
                <w:bCs/>
                <w:color w:val="000000" w:themeColor="text1"/>
                <w:kern w:val="0"/>
                <w:sz w:val="20"/>
                <w:szCs w:val="21"/>
              </w:rPr>
              <w:t>2</w:t>
            </w:r>
          </w:p>
        </w:tc>
      </w:tr>
      <w:tr w:rsidR="00CB67B0">
        <w:trPr>
          <w:trHeight w:val="444"/>
        </w:trPr>
        <w:tc>
          <w:tcPr>
            <w:tcW w:w="1101" w:type="dxa"/>
            <w:vAlign w:val="center"/>
          </w:tcPr>
          <w:p w:rsidR="00CB67B0" w:rsidRDefault="00ED3103">
            <w:pPr>
              <w:snapToGrid w:val="0"/>
              <w:jc w:val="center"/>
              <w:rPr>
                <w:rFonts w:ascii="Times New Roman" w:eastAsia="宋体" w:hAnsi="Times New Roman" w:cs="宋体"/>
                <w:bCs/>
                <w:color w:val="000000" w:themeColor="text1"/>
                <w:kern w:val="0"/>
                <w:szCs w:val="21"/>
              </w:rPr>
            </w:pPr>
            <w:r>
              <w:rPr>
                <w:rFonts w:ascii="Times New Roman" w:eastAsia="宋体" w:hAnsi="Times New Roman" w:cs="宋体" w:hint="eastAsia"/>
                <w:bCs/>
                <w:color w:val="000000" w:themeColor="text1"/>
                <w:kern w:val="0"/>
                <w:szCs w:val="21"/>
              </w:rPr>
              <w:t>美术</w:t>
            </w:r>
          </w:p>
        </w:tc>
        <w:tc>
          <w:tcPr>
            <w:tcW w:w="6439" w:type="dxa"/>
            <w:vAlign w:val="center"/>
          </w:tcPr>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靳智玲《《服装文化与服装创意设计》校本课程教学策略研究》</w:t>
            </w:r>
          </w:p>
        </w:tc>
        <w:tc>
          <w:tcPr>
            <w:tcW w:w="1357" w:type="dxa"/>
            <w:vAlign w:val="center"/>
          </w:tcPr>
          <w:p w:rsidR="00CB67B0" w:rsidRDefault="00ED3103">
            <w:pPr>
              <w:snapToGrid w:val="0"/>
              <w:jc w:val="center"/>
              <w:rPr>
                <w:rFonts w:ascii="Times New Roman" w:eastAsia="宋体" w:hAnsi="Times New Roman" w:cs="宋体"/>
                <w:b/>
                <w:bCs/>
                <w:color w:val="000000" w:themeColor="text1"/>
                <w:kern w:val="0"/>
                <w:sz w:val="20"/>
                <w:szCs w:val="21"/>
              </w:rPr>
            </w:pPr>
            <w:r>
              <w:rPr>
                <w:rFonts w:ascii="Times New Roman" w:eastAsia="宋体" w:hAnsi="Times New Roman" w:cs="宋体" w:hint="eastAsia"/>
                <w:b/>
                <w:bCs/>
                <w:color w:val="000000" w:themeColor="text1"/>
                <w:kern w:val="0"/>
                <w:sz w:val="20"/>
                <w:szCs w:val="21"/>
              </w:rPr>
              <w:t>1</w:t>
            </w:r>
          </w:p>
        </w:tc>
      </w:tr>
      <w:tr w:rsidR="00CB67B0">
        <w:trPr>
          <w:trHeight w:val="444"/>
        </w:trPr>
        <w:tc>
          <w:tcPr>
            <w:tcW w:w="1101" w:type="dxa"/>
            <w:vAlign w:val="center"/>
          </w:tcPr>
          <w:p w:rsidR="00CB67B0" w:rsidRDefault="00ED3103">
            <w:pPr>
              <w:snapToGrid w:val="0"/>
              <w:jc w:val="center"/>
              <w:rPr>
                <w:rFonts w:ascii="Times New Roman" w:eastAsia="宋体" w:hAnsi="Times New Roman" w:cs="宋体"/>
                <w:bCs/>
                <w:color w:val="000000" w:themeColor="text1"/>
                <w:kern w:val="0"/>
                <w:szCs w:val="21"/>
              </w:rPr>
            </w:pPr>
            <w:r>
              <w:rPr>
                <w:rFonts w:ascii="Times New Roman" w:eastAsia="宋体" w:hAnsi="Times New Roman" w:cs="宋体" w:hint="eastAsia"/>
                <w:bCs/>
                <w:color w:val="000000" w:themeColor="text1"/>
                <w:kern w:val="0"/>
                <w:szCs w:val="21"/>
              </w:rPr>
              <w:t>信息</w:t>
            </w:r>
          </w:p>
        </w:tc>
        <w:tc>
          <w:tcPr>
            <w:tcW w:w="6439" w:type="dxa"/>
            <w:vAlign w:val="center"/>
          </w:tcPr>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徐梧《从学情分析出发，设计信息技术教学内容》</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徐梧《综合表达型单元活动的设计与实施——以微视频制作为例》</w:t>
            </w:r>
          </w:p>
          <w:p w:rsidR="00CB67B0" w:rsidRDefault="00ED3103">
            <w:pPr>
              <w:snapToGrid w:val="0"/>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陈奕《初中信息技术课堂中项目式学习策略探讨》</w:t>
            </w:r>
          </w:p>
        </w:tc>
        <w:tc>
          <w:tcPr>
            <w:tcW w:w="1357" w:type="dxa"/>
            <w:vAlign w:val="center"/>
          </w:tcPr>
          <w:p w:rsidR="00CB67B0" w:rsidRDefault="00ED3103">
            <w:pPr>
              <w:snapToGrid w:val="0"/>
              <w:jc w:val="center"/>
              <w:rPr>
                <w:rFonts w:ascii="Times New Roman" w:eastAsia="宋体" w:hAnsi="Times New Roman" w:cs="宋体"/>
                <w:b/>
                <w:bCs/>
                <w:color w:val="000000" w:themeColor="text1"/>
                <w:kern w:val="0"/>
                <w:sz w:val="20"/>
                <w:szCs w:val="21"/>
              </w:rPr>
            </w:pPr>
            <w:r>
              <w:rPr>
                <w:rFonts w:ascii="Times New Roman" w:eastAsia="宋体" w:hAnsi="Times New Roman" w:cs="宋体" w:hint="eastAsia"/>
                <w:b/>
                <w:bCs/>
                <w:color w:val="000000" w:themeColor="text1"/>
                <w:kern w:val="0"/>
                <w:sz w:val="20"/>
                <w:szCs w:val="21"/>
              </w:rPr>
              <w:t>3</w:t>
            </w:r>
          </w:p>
        </w:tc>
      </w:tr>
    </w:tbl>
    <w:p w:rsidR="00CB67B0" w:rsidRDefault="00ED3103">
      <w:pPr>
        <w:snapToGrid w:val="0"/>
        <w:rPr>
          <w:rFonts w:ascii="Times New Roman" w:eastAsia="宋体" w:hAnsi="Times New Roman" w:cs="宋体"/>
          <w:bCs/>
          <w:color w:val="000000" w:themeColor="text1"/>
          <w:szCs w:val="21"/>
        </w:rPr>
      </w:pPr>
      <w:r>
        <w:rPr>
          <w:rFonts w:ascii="Times New Roman" w:eastAsia="宋体" w:hAnsi="Times New Roman" w:cs="宋体" w:hint="eastAsia"/>
          <w:bCs/>
          <w:color w:val="000000" w:themeColor="text1"/>
          <w:szCs w:val="21"/>
        </w:rPr>
        <w:t>注：①论文代表作为近</w:t>
      </w:r>
      <w:r>
        <w:rPr>
          <w:rFonts w:ascii="Times New Roman" w:eastAsia="宋体" w:hAnsi="Times New Roman" w:cs="宋体" w:hint="eastAsia"/>
          <w:bCs/>
          <w:color w:val="000000" w:themeColor="text1"/>
          <w:szCs w:val="21"/>
        </w:rPr>
        <w:t>5</w:t>
      </w:r>
      <w:r>
        <w:rPr>
          <w:rFonts w:ascii="Times New Roman" w:eastAsia="宋体" w:hAnsi="Times New Roman" w:cs="宋体" w:hint="eastAsia"/>
          <w:bCs/>
          <w:color w:val="000000" w:themeColor="text1"/>
          <w:szCs w:val="21"/>
        </w:rPr>
        <w:t>年内的论文。②各学科填报数不得超过</w:t>
      </w:r>
      <w:r>
        <w:rPr>
          <w:rFonts w:ascii="Times New Roman" w:eastAsia="宋体" w:hAnsi="Times New Roman" w:cs="宋体" w:hint="eastAsia"/>
          <w:bCs/>
          <w:color w:val="000000" w:themeColor="text1"/>
          <w:szCs w:val="21"/>
        </w:rPr>
        <w:t>5</w:t>
      </w:r>
      <w:r>
        <w:rPr>
          <w:rFonts w:ascii="Times New Roman" w:eastAsia="宋体" w:hAnsi="Times New Roman" w:cs="宋体" w:hint="eastAsia"/>
          <w:bCs/>
          <w:color w:val="000000" w:themeColor="text1"/>
          <w:szCs w:val="21"/>
        </w:rPr>
        <w:t>篇</w:t>
      </w:r>
    </w:p>
    <w:p w:rsidR="00CB67B0" w:rsidRDefault="00CB67B0">
      <w:pPr>
        <w:snapToGrid w:val="0"/>
        <w:jc w:val="center"/>
        <w:rPr>
          <w:rFonts w:ascii="Times New Roman" w:eastAsia="宋体" w:hAnsi="Times New Roman" w:cs="宋体"/>
          <w:b/>
          <w:bCs/>
          <w:color w:val="000000" w:themeColor="text1"/>
          <w:szCs w:val="21"/>
        </w:rPr>
      </w:pPr>
    </w:p>
    <w:p w:rsidR="00CB67B0" w:rsidRDefault="00ED3103">
      <w:pPr>
        <w:snapToGrid w:val="0"/>
        <w:jc w:val="center"/>
        <w:rPr>
          <w:rFonts w:ascii="Times New Roman" w:eastAsia="宋体" w:hAnsi="Times New Roman" w:cs="宋体"/>
          <w:b/>
          <w:bCs/>
          <w:color w:val="000000" w:themeColor="text1"/>
          <w:szCs w:val="21"/>
        </w:rPr>
      </w:pPr>
      <w:r>
        <w:rPr>
          <w:rFonts w:ascii="Times New Roman" w:eastAsia="宋体" w:hAnsi="Times New Roman" w:cs="宋体" w:hint="eastAsia"/>
          <w:b/>
          <w:bCs/>
          <w:color w:val="000000" w:themeColor="text1"/>
          <w:szCs w:val="21"/>
        </w:rPr>
        <w:lastRenderedPageBreak/>
        <w:t>4-5-2</w:t>
      </w:r>
      <w:r>
        <w:rPr>
          <w:rFonts w:ascii="Times New Roman" w:eastAsia="宋体" w:hAnsi="Times New Roman" w:cs="宋体" w:hint="eastAsia"/>
          <w:b/>
          <w:bCs/>
          <w:color w:val="000000" w:themeColor="text1"/>
          <w:szCs w:val="21"/>
        </w:rPr>
        <w:t>省市级及以上立项课题</w:t>
      </w:r>
    </w:p>
    <w:tbl>
      <w:tblPr>
        <w:tblStyle w:val="ad"/>
        <w:tblW w:w="8897" w:type="dxa"/>
        <w:tblLayout w:type="fixed"/>
        <w:tblLook w:val="04A0"/>
      </w:tblPr>
      <w:tblGrid>
        <w:gridCol w:w="1101"/>
        <w:gridCol w:w="6378"/>
        <w:gridCol w:w="1418"/>
      </w:tblGrid>
      <w:tr w:rsidR="00CB67B0">
        <w:trPr>
          <w:trHeight w:val="444"/>
        </w:trPr>
        <w:tc>
          <w:tcPr>
            <w:tcW w:w="1101" w:type="dxa"/>
            <w:vAlign w:val="center"/>
          </w:tcPr>
          <w:p w:rsidR="00CB67B0" w:rsidRDefault="00ED3103">
            <w:pPr>
              <w:snapToGrid w:val="0"/>
              <w:jc w:val="center"/>
              <w:rPr>
                <w:rFonts w:ascii="Times New Roman" w:eastAsia="宋体" w:hAnsi="Times New Roman" w:cs="宋体"/>
                <w:b/>
                <w:bCs/>
                <w:color w:val="000000" w:themeColor="text1"/>
                <w:kern w:val="0"/>
                <w:sz w:val="20"/>
                <w:szCs w:val="21"/>
              </w:rPr>
            </w:pPr>
            <w:r>
              <w:rPr>
                <w:rFonts w:ascii="Times New Roman" w:eastAsia="宋体" w:hAnsi="Times New Roman" w:cs="宋体" w:hint="eastAsia"/>
                <w:b/>
                <w:bCs/>
                <w:color w:val="000000" w:themeColor="text1"/>
                <w:kern w:val="0"/>
                <w:sz w:val="20"/>
                <w:szCs w:val="21"/>
              </w:rPr>
              <w:t>序号</w:t>
            </w:r>
          </w:p>
        </w:tc>
        <w:tc>
          <w:tcPr>
            <w:tcW w:w="7796" w:type="dxa"/>
            <w:gridSpan w:val="2"/>
            <w:vAlign w:val="center"/>
          </w:tcPr>
          <w:p w:rsidR="00CB67B0" w:rsidRDefault="00ED3103">
            <w:pPr>
              <w:snapToGrid w:val="0"/>
              <w:jc w:val="center"/>
              <w:rPr>
                <w:rFonts w:ascii="Times New Roman" w:eastAsia="宋体" w:hAnsi="Times New Roman" w:cs="宋体"/>
                <w:b/>
                <w:bCs/>
                <w:color w:val="000000" w:themeColor="text1"/>
                <w:kern w:val="0"/>
                <w:sz w:val="20"/>
                <w:szCs w:val="21"/>
              </w:rPr>
            </w:pPr>
            <w:r>
              <w:rPr>
                <w:rFonts w:ascii="Times New Roman" w:eastAsia="宋体" w:hAnsi="Times New Roman" w:cs="宋体" w:hint="eastAsia"/>
                <w:b/>
                <w:bCs/>
                <w:color w:val="000000" w:themeColor="text1"/>
                <w:kern w:val="0"/>
                <w:sz w:val="20"/>
                <w:szCs w:val="21"/>
              </w:rPr>
              <w:t>立项课题名称</w:t>
            </w:r>
          </w:p>
        </w:tc>
      </w:tr>
      <w:tr w:rsidR="00CB67B0">
        <w:trPr>
          <w:trHeight w:val="444"/>
        </w:trPr>
        <w:tc>
          <w:tcPr>
            <w:tcW w:w="1101" w:type="dxa"/>
            <w:vAlign w:val="center"/>
          </w:tcPr>
          <w:p w:rsidR="00CB67B0" w:rsidRDefault="00ED3103">
            <w:pPr>
              <w:snapToGrid w:val="0"/>
              <w:jc w:val="center"/>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1</w:t>
            </w:r>
          </w:p>
        </w:tc>
        <w:tc>
          <w:tcPr>
            <w:tcW w:w="7796" w:type="dxa"/>
            <w:gridSpan w:val="2"/>
            <w:vAlign w:val="center"/>
          </w:tcPr>
          <w:p w:rsidR="00CB67B0" w:rsidRDefault="00ED3103">
            <w:pPr>
              <w:snapToGrid w:val="0"/>
              <w:jc w:val="center"/>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基于地理核心素养水平划分的学习情境创设研究</w:t>
            </w:r>
          </w:p>
        </w:tc>
      </w:tr>
      <w:tr w:rsidR="00CB67B0">
        <w:trPr>
          <w:trHeight w:val="444"/>
        </w:trPr>
        <w:tc>
          <w:tcPr>
            <w:tcW w:w="1101" w:type="dxa"/>
            <w:vAlign w:val="center"/>
          </w:tcPr>
          <w:p w:rsidR="00CB67B0" w:rsidRDefault="00ED3103">
            <w:pPr>
              <w:snapToGrid w:val="0"/>
              <w:jc w:val="center"/>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2</w:t>
            </w:r>
          </w:p>
        </w:tc>
        <w:tc>
          <w:tcPr>
            <w:tcW w:w="6378" w:type="dxa"/>
            <w:vAlign w:val="center"/>
          </w:tcPr>
          <w:p w:rsidR="00CB67B0" w:rsidRDefault="00ED3103">
            <w:pPr>
              <w:snapToGrid w:val="0"/>
              <w:jc w:val="center"/>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运用现代信息技术创设地理学习情境的研究——以常州经开区工业旅游资源为情境素材</w:t>
            </w:r>
          </w:p>
        </w:tc>
        <w:tc>
          <w:tcPr>
            <w:tcW w:w="1418" w:type="dxa"/>
            <w:vAlign w:val="center"/>
          </w:tcPr>
          <w:p w:rsidR="00CB67B0" w:rsidRDefault="00CB67B0">
            <w:pPr>
              <w:snapToGrid w:val="0"/>
              <w:jc w:val="center"/>
              <w:rPr>
                <w:rFonts w:ascii="Times New Roman" w:eastAsia="宋体" w:hAnsi="Times New Roman" w:cs="宋体"/>
                <w:b/>
                <w:bCs/>
                <w:color w:val="000000" w:themeColor="text1"/>
                <w:kern w:val="0"/>
                <w:sz w:val="20"/>
                <w:szCs w:val="21"/>
              </w:rPr>
            </w:pPr>
          </w:p>
        </w:tc>
      </w:tr>
      <w:tr w:rsidR="00CB67B0">
        <w:trPr>
          <w:trHeight w:val="444"/>
        </w:trPr>
        <w:tc>
          <w:tcPr>
            <w:tcW w:w="1101" w:type="dxa"/>
            <w:vAlign w:val="center"/>
          </w:tcPr>
          <w:p w:rsidR="00CB67B0" w:rsidRDefault="00ED3103">
            <w:pPr>
              <w:snapToGrid w:val="0"/>
              <w:jc w:val="center"/>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3</w:t>
            </w:r>
          </w:p>
        </w:tc>
        <w:tc>
          <w:tcPr>
            <w:tcW w:w="6378" w:type="dxa"/>
            <w:vAlign w:val="center"/>
          </w:tcPr>
          <w:p w:rsidR="00CB67B0" w:rsidRDefault="00ED3103">
            <w:pPr>
              <w:snapToGrid w:val="0"/>
              <w:jc w:val="center"/>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核心素养导向下的高中数学深度教学的研究</w:t>
            </w:r>
          </w:p>
        </w:tc>
        <w:tc>
          <w:tcPr>
            <w:tcW w:w="1418" w:type="dxa"/>
            <w:vAlign w:val="center"/>
          </w:tcPr>
          <w:p w:rsidR="00CB67B0" w:rsidRDefault="00CB67B0">
            <w:pPr>
              <w:snapToGrid w:val="0"/>
              <w:jc w:val="center"/>
              <w:rPr>
                <w:rFonts w:ascii="Times New Roman" w:eastAsia="宋体" w:hAnsi="Times New Roman" w:cs="宋体"/>
                <w:b/>
                <w:bCs/>
                <w:color w:val="000000" w:themeColor="text1"/>
                <w:kern w:val="0"/>
                <w:sz w:val="20"/>
                <w:szCs w:val="21"/>
              </w:rPr>
            </w:pPr>
          </w:p>
        </w:tc>
      </w:tr>
    </w:tbl>
    <w:p w:rsidR="00CB67B0" w:rsidRDefault="00ED3103">
      <w:pPr>
        <w:snapToGrid w:val="0"/>
        <w:rPr>
          <w:rFonts w:ascii="Times New Roman" w:eastAsia="宋体" w:hAnsi="Times New Roman" w:cs="宋体"/>
          <w:b/>
          <w:bCs/>
          <w:color w:val="000000" w:themeColor="text1"/>
          <w:szCs w:val="21"/>
        </w:rPr>
      </w:pPr>
      <w:r>
        <w:rPr>
          <w:rFonts w:ascii="Times New Roman" w:eastAsia="宋体" w:hAnsi="Times New Roman" w:cs="宋体" w:hint="eastAsia"/>
          <w:bCs/>
          <w:color w:val="000000" w:themeColor="text1"/>
          <w:szCs w:val="21"/>
        </w:rPr>
        <w:t>注：立项课题为近</w:t>
      </w:r>
      <w:r>
        <w:rPr>
          <w:rFonts w:ascii="Times New Roman" w:eastAsia="宋体" w:hAnsi="Times New Roman" w:cs="宋体" w:hint="eastAsia"/>
          <w:bCs/>
          <w:color w:val="000000" w:themeColor="text1"/>
          <w:szCs w:val="21"/>
        </w:rPr>
        <w:t>5</w:t>
      </w:r>
      <w:r>
        <w:rPr>
          <w:rFonts w:ascii="Times New Roman" w:eastAsia="宋体" w:hAnsi="Times New Roman" w:cs="宋体" w:hint="eastAsia"/>
          <w:bCs/>
          <w:color w:val="000000" w:themeColor="text1"/>
          <w:szCs w:val="21"/>
        </w:rPr>
        <w:t>年内的课题</w:t>
      </w:r>
    </w:p>
    <w:p w:rsidR="00CB67B0" w:rsidRDefault="00CB67B0">
      <w:pPr>
        <w:snapToGrid w:val="0"/>
        <w:rPr>
          <w:rFonts w:ascii="Times New Roman" w:eastAsia="宋体" w:hAnsi="Times New Roman" w:cs="宋体"/>
          <w:b/>
          <w:bCs/>
          <w:color w:val="000000" w:themeColor="text1"/>
          <w:szCs w:val="21"/>
        </w:rPr>
      </w:pPr>
    </w:p>
    <w:p w:rsidR="00CB67B0" w:rsidRDefault="00CB67B0">
      <w:pPr>
        <w:snapToGrid w:val="0"/>
        <w:rPr>
          <w:rFonts w:ascii="Times New Roman" w:eastAsia="宋体" w:hAnsi="Times New Roman" w:cs="宋体"/>
          <w:b/>
          <w:bCs/>
          <w:color w:val="000000" w:themeColor="text1"/>
          <w:szCs w:val="21"/>
        </w:rPr>
      </w:pPr>
    </w:p>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3</w:t>
      </w:r>
      <w:r>
        <w:rPr>
          <w:rFonts w:ascii="Times New Roman" w:hAnsi="Times New Roman" w:cs="Times New Roman"/>
          <w:b/>
          <w:color w:val="000000" w:themeColor="text1"/>
        </w:rPr>
        <w:t>）</w:t>
      </w:r>
      <w:r>
        <w:rPr>
          <w:rFonts w:ascii="Times New Roman" w:hAnsi="Times New Roman" w:cs="Times New Roman" w:hint="eastAsia"/>
          <w:b/>
          <w:color w:val="000000" w:themeColor="text1"/>
        </w:rPr>
        <w:t>佐证</w:t>
      </w:r>
      <w:r>
        <w:rPr>
          <w:rFonts w:ascii="Times New Roman" w:hAnsi="Times New Roman" w:cs="Times New Roman"/>
          <w:b/>
          <w:color w:val="000000" w:themeColor="text1"/>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8"/>
        <w:gridCol w:w="1511"/>
        <w:gridCol w:w="1513"/>
        <w:gridCol w:w="1540"/>
      </w:tblGrid>
      <w:tr w:rsidR="00CB67B0">
        <w:trPr>
          <w:jc w:val="center"/>
        </w:trPr>
        <w:tc>
          <w:tcPr>
            <w:tcW w:w="4508"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佐证资料名称</w:t>
            </w:r>
          </w:p>
        </w:tc>
        <w:tc>
          <w:tcPr>
            <w:tcW w:w="1511"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主题词</w:t>
            </w:r>
          </w:p>
        </w:tc>
        <w:tc>
          <w:tcPr>
            <w:tcW w:w="1513"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b/>
                <w:color w:val="000000" w:themeColor="text1"/>
              </w:rPr>
              <w:t>成文时间</w:t>
            </w:r>
          </w:p>
        </w:tc>
        <w:tc>
          <w:tcPr>
            <w:tcW w:w="1540" w:type="dxa"/>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是否</w:t>
            </w:r>
            <w:r>
              <w:rPr>
                <w:rFonts w:ascii="Times New Roman" w:hAnsi="Times New Roman" w:cs="Times New Roman"/>
                <w:b/>
                <w:color w:val="000000" w:themeColor="text1"/>
              </w:rPr>
              <w:t>归档</w:t>
            </w:r>
          </w:p>
        </w:tc>
      </w:tr>
      <w:tr w:rsidR="00CB67B0">
        <w:trPr>
          <w:jc w:val="center"/>
        </w:trPr>
        <w:tc>
          <w:tcPr>
            <w:tcW w:w="4508" w:type="dxa"/>
            <w:vAlign w:val="center"/>
          </w:tcPr>
          <w:p w:rsidR="00CB67B0" w:rsidRDefault="00ED3103">
            <w:pPr>
              <w:snapToGrid w:val="0"/>
              <w:spacing w:line="320" w:lineRule="exact"/>
              <w:rPr>
                <w:rFonts w:ascii="宋体" w:hAnsi="宋体"/>
                <w:szCs w:val="21"/>
              </w:rPr>
            </w:pPr>
            <w:r>
              <w:rPr>
                <w:rFonts w:ascii="宋体" w:hAnsi="宋体" w:hint="eastAsia"/>
                <w:szCs w:val="21"/>
              </w:rPr>
              <w:t>1.1教科研管理制度汇编</w:t>
            </w:r>
          </w:p>
        </w:tc>
        <w:tc>
          <w:tcPr>
            <w:tcW w:w="1511" w:type="dxa"/>
          </w:tcPr>
          <w:p w:rsidR="00CB67B0" w:rsidRDefault="00ED3103">
            <w:pPr>
              <w:rPr>
                <w:rFonts w:ascii="Times New Roman" w:hAnsi="Times New Roman" w:cs="Times New Roman"/>
                <w:color w:val="000000" w:themeColor="text1"/>
              </w:rPr>
            </w:pPr>
            <w:r>
              <w:rPr>
                <w:rFonts w:ascii="宋体" w:hAnsi="宋体" w:hint="eastAsia"/>
                <w:szCs w:val="21"/>
              </w:rPr>
              <w:t>教研</w:t>
            </w:r>
            <w:r>
              <w:rPr>
                <w:rFonts w:ascii="Times New Roman" w:hAnsi="Times New Roman" w:cs="Times New Roman" w:hint="eastAsia"/>
                <w:color w:val="000000" w:themeColor="text1"/>
              </w:rPr>
              <w:t>制度</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2022.6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spacing w:line="320" w:lineRule="exact"/>
              <w:rPr>
                <w:rFonts w:ascii="宋体" w:hAnsi="宋体"/>
                <w:szCs w:val="21"/>
              </w:rPr>
            </w:pPr>
            <w:r>
              <w:rPr>
                <w:rFonts w:ascii="宋体" w:hAnsi="宋体" w:hint="eastAsia"/>
                <w:szCs w:val="21"/>
              </w:rPr>
              <w:t>1.2师发处计划总结</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计划总结</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2019.9-2022.6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spacing w:line="320" w:lineRule="exact"/>
              <w:rPr>
                <w:rFonts w:ascii="宋体" w:hAnsi="宋体"/>
                <w:szCs w:val="21"/>
              </w:rPr>
            </w:pPr>
            <w:r>
              <w:rPr>
                <w:rFonts w:ascii="宋体" w:hAnsi="宋体" w:hint="eastAsia"/>
                <w:szCs w:val="21"/>
              </w:rPr>
              <w:t>2.1教师教育论坛（沙龙、研讨会）情况</w:t>
            </w:r>
          </w:p>
        </w:tc>
        <w:tc>
          <w:tcPr>
            <w:tcW w:w="1511" w:type="dxa"/>
          </w:tcPr>
          <w:p w:rsidR="00CB67B0" w:rsidRDefault="00ED3103">
            <w:pPr>
              <w:rPr>
                <w:rFonts w:ascii="Times New Roman" w:hAnsi="Times New Roman" w:cs="Times New Roman"/>
                <w:color w:val="000000" w:themeColor="text1"/>
              </w:rPr>
            </w:pPr>
            <w:r>
              <w:rPr>
                <w:rFonts w:ascii="宋体" w:hAnsi="宋体" w:hint="eastAsia"/>
                <w:szCs w:val="21"/>
              </w:rPr>
              <w:t>校本教研</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2019.9-2022.6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spacing w:line="320" w:lineRule="exact"/>
              <w:rPr>
                <w:rFonts w:ascii="宋体" w:hAnsi="宋体"/>
                <w:szCs w:val="21"/>
              </w:rPr>
            </w:pPr>
            <w:r>
              <w:rPr>
                <w:rFonts w:ascii="宋体" w:hAnsi="宋体" w:hint="eastAsia"/>
                <w:szCs w:val="21"/>
              </w:rPr>
              <w:t>2.2各教研组、备课组教学研讨情况</w:t>
            </w:r>
          </w:p>
        </w:tc>
        <w:tc>
          <w:tcPr>
            <w:tcW w:w="1511" w:type="dxa"/>
          </w:tcPr>
          <w:p w:rsidR="00CB67B0" w:rsidRDefault="00ED3103">
            <w:pPr>
              <w:rPr>
                <w:rFonts w:ascii="Times New Roman" w:hAnsi="Times New Roman" w:cs="Times New Roman"/>
                <w:color w:val="000000" w:themeColor="text1"/>
              </w:rPr>
            </w:pPr>
            <w:r>
              <w:rPr>
                <w:rFonts w:ascii="宋体" w:hAnsi="宋体" w:hint="eastAsia"/>
                <w:szCs w:val="21"/>
              </w:rPr>
              <w:t>校本教研</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2019.9-2022.6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napToGrid w:val="0"/>
              <w:spacing w:line="320" w:lineRule="exact"/>
              <w:rPr>
                <w:rFonts w:ascii="宋体" w:hAnsi="宋体"/>
                <w:szCs w:val="21"/>
              </w:rPr>
            </w:pPr>
            <w:r>
              <w:rPr>
                <w:rFonts w:ascii="宋体" w:hAnsi="宋体" w:hint="eastAsia"/>
                <w:szCs w:val="21"/>
              </w:rPr>
              <w:t>2.3近三年师生教科研获奖情况一览表</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研究成果</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2019.9-2022.6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pacing w:line="320" w:lineRule="exact"/>
              <w:jc w:val="left"/>
              <w:rPr>
                <w:rFonts w:ascii="宋体" w:hAnsi="宋体"/>
                <w:szCs w:val="21"/>
              </w:rPr>
            </w:pPr>
            <w:r>
              <w:rPr>
                <w:rFonts w:ascii="宋体" w:hAnsi="宋体" w:hint="eastAsia"/>
                <w:szCs w:val="21"/>
              </w:rPr>
              <w:t>2.4区级以上教科研课题研究、实验项目一览表</w:t>
            </w:r>
          </w:p>
        </w:tc>
        <w:tc>
          <w:tcPr>
            <w:tcW w:w="1511" w:type="dxa"/>
          </w:tcPr>
          <w:p w:rsidR="00CB67B0" w:rsidRDefault="00ED3103">
            <w:pPr>
              <w:rPr>
                <w:rFonts w:ascii="Times New Roman" w:hAnsi="Times New Roman" w:cs="Times New Roman"/>
                <w:color w:val="000000" w:themeColor="text1"/>
              </w:rPr>
            </w:pPr>
            <w:r>
              <w:rPr>
                <w:rFonts w:ascii="宋体" w:hAnsi="宋体" w:hint="eastAsia"/>
                <w:szCs w:val="21"/>
              </w:rPr>
              <w:t>课题研究</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2019.9-2022.6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pacing w:line="320" w:lineRule="exact"/>
              <w:rPr>
                <w:rFonts w:ascii="宋体" w:hAnsi="宋体"/>
                <w:szCs w:val="21"/>
              </w:rPr>
            </w:pPr>
            <w:r>
              <w:rPr>
                <w:rFonts w:ascii="宋体" w:hAnsi="宋体" w:hint="eastAsia"/>
                <w:szCs w:val="21"/>
              </w:rPr>
              <w:t>3.1校本教研情况统计</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教研统计</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2019.9-2022.6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r w:rsidR="00CB67B0">
        <w:trPr>
          <w:jc w:val="center"/>
        </w:trPr>
        <w:tc>
          <w:tcPr>
            <w:tcW w:w="4508" w:type="dxa"/>
            <w:vAlign w:val="center"/>
          </w:tcPr>
          <w:p w:rsidR="00CB67B0" w:rsidRDefault="00ED3103">
            <w:pPr>
              <w:spacing w:line="320" w:lineRule="exact"/>
              <w:rPr>
                <w:rFonts w:ascii="宋体" w:hAnsi="宋体"/>
                <w:szCs w:val="21"/>
              </w:rPr>
            </w:pPr>
            <w:r>
              <w:rPr>
                <w:rFonts w:ascii="宋体" w:hAnsi="宋体" w:hint="eastAsia"/>
                <w:szCs w:val="21"/>
              </w:rPr>
              <w:t>3.2近三年教师论文获奖、发表情况统计</w:t>
            </w:r>
          </w:p>
        </w:tc>
        <w:tc>
          <w:tcPr>
            <w:tcW w:w="1511"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论文</w:t>
            </w:r>
          </w:p>
        </w:tc>
        <w:tc>
          <w:tcPr>
            <w:tcW w:w="1513"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2019.9-2022.6</w:t>
            </w:r>
          </w:p>
        </w:tc>
        <w:tc>
          <w:tcPr>
            <w:tcW w:w="1540" w:type="dxa"/>
          </w:tcPr>
          <w:p w:rsidR="00CB67B0" w:rsidRDefault="00ED3103">
            <w:pPr>
              <w:rPr>
                <w:rFonts w:ascii="Times New Roman" w:hAnsi="Times New Roman" w:cs="Times New Roman"/>
                <w:color w:val="000000" w:themeColor="text1"/>
              </w:rPr>
            </w:pPr>
            <w:r>
              <w:rPr>
                <w:rFonts w:ascii="Times New Roman" w:hAnsi="Times New Roman" w:cs="Times New Roman" w:hint="eastAsia"/>
                <w:color w:val="000000" w:themeColor="text1"/>
              </w:rPr>
              <w:t>是</w:t>
            </w:r>
          </w:p>
        </w:tc>
      </w:tr>
    </w:tbl>
    <w:p w:rsidR="00CB67B0" w:rsidRDefault="00CB67B0">
      <w:pPr>
        <w:rPr>
          <w:rFonts w:ascii="Times New Roman" w:hAnsi="Times New Roman" w:cs="Times New Roman"/>
          <w:b/>
          <w:color w:val="000000" w:themeColor="text1"/>
        </w:rPr>
      </w:pPr>
    </w:p>
    <w:p w:rsidR="00CB67B0" w:rsidRDefault="00CB67B0">
      <w:pPr>
        <w:jc w:val="center"/>
        <w:rPr>
          <w:rFonts w:ascii="Times New Roman" w:eastAsia="宋体" w:hAnsi="Times New Roman" w:cs="Times New Roman"/>
          <w:b/>
          <w:color w:val="000000" w:themeColor="text1"/>
          <w:sz w:val="24"/>
          <w:szCs w:val="24"/>
        </w:rPr>
      </w:pPr>
    </w:p>
    <w:p w:rsidR="00CB67B0" w:rsidRDefault="00CB67B0">
      <w:pPr>
        <w:jc w:val="center"/>
        <w:rPr>
          <w:rFonts w:ascii="Times New Roman" w:eastAsia="宋体" w:hAnsi="Times New Roman" w:cs="Times New Roman"/>
          <w:b/>
          <w:color w:val="000000" w:themeColor="text1"/>
          <w:sz w:val="24"/>
          <w:szCs w:val="24"/>
        </w:rPr>
      </w:pPr>
    </w:p>
    <w:p w:rsidR="00CB67B0" w:rsidRDefault="00CB67B0">
      <w:pPr>
        <w:jc w:val="center"/>
        <w:rPr>
          <w:rFonts w:ascii="Times New Roman" w:eastAsia="宋体" w:hAnsi="Times New Roman" w:cs="Times New Roman"/>
          <w:b/>
          <w:color w:val="000000" w:themeColor="text1"/>
          <w:sz w:val="24"/>
          <w:szCs w:val="24"/>
        </w:rPr>
      </w:pPr>
    </w:p>
    <w:p w:rsidR="00CB67B0" w:rsidRDefault="00CB67B0">
      <w:pPr>
        <w:rPr>
          <w:rFonts w:ascii="Times New Roman" w:eastAsia="宋体" w:hAnsi="Times New Roman" w:cs="Times New Roman"/>
          <w:b/>
          <w:color w:val="000000" w:themeColor="text1"/>
          <w:sz w:val="24"/>
          <w:szCs w:val="24"/>
        </w:rPr>
      </w:pPr>
    </w:p>
    <w:p w:rsidR="00CB67B0" w:rsidRDefault="00ED3103">
      <w:pPr>
        <w:jc w:val="center"/>
        <w:rPr>
          <w:rFonts w:ascii="Times New Roman" w:eastAsia="宋体" w:hAnsi="Times New Roman" w:cs="Times New Roman"/>
          <w:b/>
          <w:sz w:val="24"/>
          <w:szCs w:val="24"/>
        </w:rPr>
      </w:pPr>
      <w:r>
        <w:rPr>
          <w:rFonts w:ascii="Times New Roman" w:eastAsia="宋体" w:hAnsi="Times New Roman" w:cs="Times New Roman"/>
          <w:b/>
          <w:sz w:val="24"/>
          <w:szCs w:val="24"/>
        </w:rPr>
        <w:t>办学绩效</w:t>
      </w:r>
      <w:r>
        <w:rPr>
          <w:rFonts w:ascii="Times New Roman" w:eastAsia="宋体" w:hAnsi="Times New Roman" w:cs="Times New Roman"/>
          <w:b/>
          <w:sz w:val="24"/>
          <w:szCs w:val="24"/>
        </w:rPr>
        <w:t>5-1</w:t>
      </w:r>
    </w:p>
    <w:p w:rsidR="00CB67B0" w:rsidRDefault="00ED3103">
      <w:pPr>
        <w:snapToGrid w:val="0"/>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w:t>
      </w:r>
      <w:r>
        <w:rPr>
          <w:rFonts w:ascii="Times New Roman" w:eastAsia="宋体" w:hAnsi="Times New Roman" w:cs="Times New Roman"/>
          <w:b/>
          <w:color w:val="000000" w:themeColor="text1"/>
          <w:szCs w:val="21"/>
        </w:rPr>
        <w:t>1</w:t>
      </w:r>
      <w:r>
        <w:rPr>
          <w:rFonts w:ascii="Times New Roman" w:eastAsia="宋体" w:hAnsi="Times New Roman" w:cs="Times New Roman"/>
          <w:b/>
          <w:color w:val="000000" w:themeColor="text1"/>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746"/>
        <w:gridCol w:w="6982"/>
        <w:gridCol w:w="700"/>
      </w:tblGrid>
      <w:tr w:rsidR="00CB67B0">
        <w:trPr>
          <w:trHeight w:val="540"/>
          <w:jc w:val="center"/>
        </w:trPr>
        <w:tc>
          <w:tcPr>
            <w:tcW w:w="644"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728"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700" w:type="dxa"/>
            <w:vAlign w:val="center"/>
          </w:tcPr>
          <w:p w:rsidR="00CB67B0" w:rsidRDefault="00ED3103">
            <w:pPr>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自评</w:t>
            </w:r>
          </w:p>
          <w:p w:rsidR="00CB67B0" w:rsidRDefault="00ED3103">
            <w:pPr>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结果</w:t>
            </w:r>
          </w:p>
        </w:tc>
      </w:tr>
      <w:tr w:rsidR="00CB67B0">
        <w:trPr>
          <w:trHeight w:val="840"/>
          <w:jc w:val="center"/>
        </w:trPr>
        <w:tc>
          <w:tcPr>
            <w:tcW w:w="644" w:type="dxa"/>
            <w:vMerge w:val="restart"/>
            <w:vAlign w:val="center"/>
          </w:tcPr>
          <w:p w:rsidR="00CB67B0" w:rsidRDefault="00ED3103">
            <w:pPr>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第</w:t>
            </w:r>
          </w:p>
          <w:p w:rsidR="00CB67B0" w:rsidRDefault="00ED3103">
            <w:pPr>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23</w:t>
            </w:r>
          </w:p>
          <w:p w:rsidR="00CB67B0" w:rsidRDefault="00ED3103">
            <w:pPr>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条</w:t>
            </w:r>
          </w:p>
        </w:tc>
        <w:tc>
          <w:tcPr>
            <w:tcW w:w="746"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6982" w:type="dxa"/>
            <w:vAlign w:val="center"/>
          </w:tcPr>
          <w:p w:rsidR="00CB67B0" w:rsidRDefault="00ED3103" w:rsidP="009A39E8">
            <w:pPr>
              <w:spacing w:line="240" w:lineRule="exact"/>
              <w:ind w:firstLineChars="100" w:firstLine="181"/>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23. </w:t>
            </w:r>
            <w:r>
              <w:rPr>
                <w:rFonts w:ascii="Times New Roman" w:hAnsi="Times New Roman" w:cs="Times New Roman"/>
                <w:b/>
                <w:color w:val="000000" w:themeColor="text1"/>
                <w:sz w:val="18"/>
                <w:szCs w:val="18"/>
              </w:rPr>
              <w:t>学生身心健康，全面发展。</w:t>
            </w:r>
            <w:r>
              <w:rPr>
                <w:rFonts w:ascii="Times New Roman" w:hAnsi="Times New Roman" w:cs="Times New Roman"/>
                <w:b/>
                <w:bCs/>
                <w:color w:val="000000" w:themeColor="text1"/>
                <w:sz w:val="18"/>
                <w:szCs w:val="18"/>
              </w:rPr>
              <w:t>学业成绩良好</w:t>
            </w:r>
            <w:r>
              <w:rPr>
                <w:rFonts w:ascii="Times New Roman" w:hAnsi="Times New Roman" w:cs="Times New Roman"/>
                <w:b/>
                <w:color w:val="000000" w:themeColor="text1"/>
                <w:sz w:val="18"/>
                <w:szCs w:val="18"/>
              </w:rPr>
              <w:t>，学习</w:t>
            </w:r>
            <w:r>
              <w:rPr>
                <w:rFonts w:ascii="Times New Roman" w:hAnsi="Times New Roman" w:cs="Times New Roman"/>
                <w:b/>
                <w:bCs/>
                <w:color w:val="000000" w:themeColor="text1"/>
                <w:sz w:val="18"/>
                <w:szCs w:val="18"/>
              </w:rPr>
              <w:t>负担合理</w:t>
            </w:r>
            <w:r>
              <w:rPr>
                <w:rFonts w:ascii="Times New Roman" w:hAnsi="Times New Roman" w:cs="Times New Roman"/>
                <w:b/>
                <w:color w:val="000000" w:themeColor="text1"/>
                <w:sz w:val="18"/>
                <w:szCs w:val="18"/>
              </w:rPr>
              <w:t>。学业质量水平提升明显。学生广泛参与丰富多彩的社团活动，积极参加社会实践。学生在学科竞赛和艺术、体育、</w:t>
            </w:r>
            <w:r>
              <w:rPr>
                <w:rFonts w:ascii="Times New Roman" w:hAnsi="Times New Roman" w:cs="Times New Roman"/>
                <w:b/>
                <w:bCs/>
                <w:color w:val="000000" w:themeColor="text1"/>
                <w:sz w:val="18"/>
                <w:szCs w:val="18"/>
              </w:rPr>
              <w:t>科技等活动</w:t>
            </w:r>
            <w:r>
              <w:rPr>
                <w:rFonts w:ascii="Times New Roman" w:hAnsi="Times New Roman" w:cs="Times New Roman"/>
                <w:b/>
                <w:color w:val="000000" w:themeColor="text1"/>
                <w:sz w:val="18"/>
                <w:szCs w:val="18"/>
              </w:rPr>
              <w:t>中成绩良好，个性得到充分发展</w:t>
            </w:r>
            <w:r>
              <w:rPr>
                <w:rFonts w:ascii="Times New Roman" w:hAnsi="Times New Roman" w:cs="Times New Roman" w:hint="eastAsia"/>
                <w:b/>
                <w:color w:val="000000" w:themeColor="text1"/>
                <w:sz w:val="18"/>
                <w:szCs w:val="18"/>
              </w:rPr>
              <w:t>。</w:t>
            </w:r>
          </w:p>
        </w:tc>
        <w:tc>
          <w:tcPr>
            <w:tcW w:w="700" w:type="dxa"/>
            <w:vMerge w:val="restart"/>
            <w:vAlign w:val="center"/>
          </w:tcPr>
          <w:p w:rsidR="00CB67B0" w:rsidRDefault="00ED3103">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A</w:t>
            </w:r>
          </w:p>
        </w:tc>
      </w:tr>
      <w:tr w:rsidR="00CB67B0">
        <w:trPr>
          <w:trHeight w:val="840"/>
          <w:jc w:val="center"/>
        </w:trPr>
        <w:tc>
          <w:tcPr>
            <w:tcW w:w="644" w:type="dxa"/>
            <w:vMerge/>
            <w:vAlign w:val="center"/>
          </w:tcPr>
          <w:p w:rsidR="00CB67B0" w:rsidRDefault="00CB67B0">
            <w:pPr>
              <w:jc w:val="center"/>
              <w:rPr>
                <w:rFonts w:ascii="Times New Roman" w:eastAsia="宋体" w:hAnsi="Times New Roman" w:cs="Times New Roman"/>
                <w:b/>
                <w:color w:val="000000" w:themeColor="text1"/>
                <w:szCs w:val="21"/>
              </w:rPr>
            </w:pPr>
          </w:p>
        </w:tc>
        <w:tc>
          <w:tcPr>
            <w:tcW w:w="746"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6982" w:type="dxa"/>
            <w:vAlign w:val="center"/>
          </w:tcPr>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）学生</w:t>
            </w:r>
            <w:r>
              <w:rPr>
                <w:rFonts w:ascii="Times New Roman" w:hAnsi="Times New Roman" w:cs="Times New Roman" w:hint="eastAsia"/>
                <w:color w:val="000000" w:themeColor="text1"/>
                <w:sz w:val="18"/>
                <w:szCs w:val="18"/>
              </w:rPr>
              <w:t>全面发展，</w:t>
            </w:r>
            <w:r>
              <w:rPr>
                <w:rFonts w:ascii="Times New Roman" w:hAnsi="Times New Roman" w:cs="Times New Roman"/>
                <w:color w:val="000000" w:themeColor="text1"/>
                <w:sz w:val="18"/>
                <w:szCs w:val="18"/>
              </w:rPr>
              <w:t>综合素质</w:t>
            </w:r>
            <w:r>
              <w:rPr>
                <w:rFonts w:ascii="Times New Roman" w:hAnsi="Times New Roman" w:cs="Times New Roman" w:hint="eastAsia"/>
                <w:color w:val="000000" w:themeColor="text1"/>
                <w:sz w:val="18"/>
                <w:szCs w:val="18"/>
              </w:rPr>
              <w:t>良好。</w:t>
            </w:r>
            <w:r>
              <w:rPr>
                <w:rFonts w:ascii="Times New Roman" w:hAnsi="Times New Roman" w:cs="Times New Roman"/>
                <w:color w:val="000000" w:themeColor="text1"/>
                <w:sz w:val="18"/>
                <w:szCs w:val="18"/>
              </w:rPr>
              <w:t>近</w:t>
            </w: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年来，学校未发生伤亡责任事故和违法犯罪案件</w:t>
            </w:r>
            <w:r>
              <w:rPr>
                <w:rFonts w:ascii="Times New Roman" w:hAnsi="Times New Roman" w:cs="Times New Roman" w:hint="eastAsia"/>
                <w:color w:val="000000" w:themeColor="text1"/>
                <w:sz w:val="18"/>
                <w:szCs w:val="18"/>
              </w:rPr>
              <w:t>。</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）近</w:t>
            </w: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年学生学业水平</w:t>
            </w:r>
            <w:r>
              <w:rPr>
                <w:rFonts w:ascii="Times New Roman" w:hAnsi="Times New Roman" w:cs="Times New Roman" w:hint="eastAsia"/>
                <w:color w:val="000000" w:themeColor="text1"/>
                <w:sz w:val="18"/>
                <w:szCs w:val="18"/>
              </w:rPr>
              <w:t>考试</w:t>
            </w:r>
            <w:r>
              <w:rPr>
                <w:rFonts w:ascii="Times New Roman" w:hAnsi="Times New Roman" w:cs="Times New Roman"/>
                <w:color w:val="000000" w:themeColor="text1"/>
                <w:sz w:val="18"/>
                <w:szCs w:val="18"/>
              </w:rPr>
              <w:t>一次合格率</w:t>
            </w:r>
            <w:r>
              <w:rPr>
                <w:rFonts w:ascii="Times New Roman" w:hAnsi="Times New Roman" w:cs="Times New Roman" w:hint="eastAsia"/>
                <w:color w:val="000000" w:themeColor="text1"/>
                <w:sz w:val="18"/>
                <w:szCs w:val="18"/>
              </w:rPr>
              <w:t>基本达到全省平均水平，</w:t>
            </w:r>
            <w:r>
              <w:rPr>
                <w:rFonts w:ascii="Times New Roman" w:hAnsi="Times New Roman" w:cs="Times New Roman"/>
                <w:color w:val="000000" w:themeColor="text1"/>
                <w:sz w:val="18"/>
                <w:szCs w:val="18"/>
              </w:rPr>
              <w:t>课业负担</w:t>
            </w:r>
            <w:r>
              <w:rPr>
                <w:rFonts w:ascii="Times New Roman" w:hAnsi="Times New Roman" w:cs="Times New Roman" w:hint="eastAsia"/>
                <w:color w:val="000000" w:themeColor="text1"/>
                <w:sz w:val="18"/>
                <w:szCs w:val="18"/>
              </w:rPr>
              <w:t>合理。</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）毕业生体质健康合格率达</w:t>
            </w:r>
            <w:r>
              <w:rPr>
                <w:rFonts w:ascii="Times New Roman" w:hAnsi="Times New Roman" w:cs="Times New Roman"/>
                <w:color w:val="000000" w:themeColor="text1"/>
                <w:sz w:val="18"/>
                <w:szCs w:val="18"/>
              </w:rPr>
              <w:t>95%</w:t>
            </w:r>
            <w:r>
              <w:rPr>
                <w:rFonts w:ascii="Times New Roman" w:hAnsi="Times New Roman" w:cs="Times New Roman"/>
                <w:color w:val="000000" w:themeColor="text1"/>
                <w:sz w:val="18"/>
                <w:szCs w:val="18"/>
              </w:rPr>
              <w:t>以上</w:t>
            </w:r>
            <w:r>
              <w:rPr>
                <w:rFonts w:ascii="Times New Roman" w:hAnsi="Times New Roman" w:cs="Times New Roman" w:hint="eastAsia"/>
                <w:color w:val="000000" w:themeColor="text1"/>
                <w:sz w:val="18"/>
                <w:szCs w:val="18"/>
              </w:rPr>
              <w:t>，学生掌握</w:t>
            </w:r>
            <w:r>
              <w:rPr>
                <w:rFonts w:ascii="Times New Roman" w:hAnsi="Times New Roman" w:cs="Times New Roman" w:hint="eastAsia"/>
                <w:color w:val="000000" w:themeColor="text1"/>
                <w:sz w:val="18"/>
                <w:szCs w:val="18"/>
              </w:rPr>
              <w:t>1~3</w:t>
            </w:r>
            <w:r>
              <w:rPr>
                <w:rFonts w:ascii="Times New Roman" w:hAnsi="Times New Roman" w:cs="Times New Roman" w:hint="eastAsia"/>
                <w:color w:val="000000" w:themeColor="text1"/>
                <w:sz w:val="18"/>
                <w:szCs w:val="18"/>
              </w:rPr>
              <w:t>项体育技能，</w:t>
            </w:r>
            <w:r>
              <w:rPr>
                <w:rFonts w:ascii="Times New Roman" w:hAnsi="Times New Roman" w:cs="Times New Roman"/>
                <w:color w:val="000000" w:themeColor="text1"/>
                <w:sz w:val="18"/>
                <w:szCs w:val="18"/>
              </w:rPr>
              <w:t>毕业生视力不良率低于</w:t>
            </w:r>
            <w:r>
              <w:rPr>
                <w:rFonts w:ascii="Times New Roman" w:hAnsi="Times New Roman" w:cs="Times New Roman"/>
                <w:color w:val="000000" w:themeColor="text1"/>
                <w:sz w:val="18"/>
                <w:szCs w:val="18"/>
              </w:rPr>
              <w:t>70%</w:t>
            </w:r>
            <w:r>
              <w:rPr>
                <w:rFonts w:ascii="Times New Roman" w:hAnsi="Times New Roman" w:cs="Times New Roman"/>
                <w:color w:val="000000" w:themeColor="text1"/>
                <w:sz w:val="18"/>
                <w:szCs w:val="18"/>
              </w:rPr>
              <w:t>，或升幅低于入学初的</w:t>
            </w:r>
            <w:r>
              <w:rPr>
                <w:rFonts w:ascii="Times New Roman" w:hAnsi="Times New Roman" w:cs="Times New Roman"/>
                <w:color w:val="000000" w:themeColor="text1"/>
                <w:sz w:val="18"/>
                <w:szCs w:val="18"/>
              </w:rPr>
              <w:t>5%</w:t>
            </w:r>
            <w:r>
              <w:rPr>
                <w:rFonts w:ascii="Times New Roman" w:hAnsi="Times New Roman" w:cs="Times New Roman" w:hint="eastAsia"/>
                <w:color w:val="000000" w:themeColor="text1"/>
                <w:sz w:val="18"/>
                <w:szCs w:val="18"/>
              </w:rPr>
              <w:t>。</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4</w:t>
            </w:r>
            <w:r>
              <w:rPr>
                <w:rFonts w:ascii="Times New Roman" w:hAnsi="Times New Roman" w:cs="Times New Roman"/>
                <w:color w:val="000000" w:themeColor="text1"/>
                <w:sz w:val="18"/>
                <w:szCs w:val="18"/>
              </w:rPr>
              <w:t>）学生社团</w:t>
            </w:r>
            <w:r>
              <w:rPr>
                <w:rFonts w:ascii="Times New Roman" w:hAnsi="Times New Roman" w:cs="Times New Roman" w:hint="eastAsia"/>
                <w:color w:val="000000" w:themeColor="text1"/>
                <w:sz w:val="18"/>
                <w:szCs w:val="18"/>
              </w:rPr>
              <w:t>类型多，</w:t>
            </w:r>
            <w:r>
              <w:rPr>
                <w:rFonts w:ascii="Times New Roman" w:hAnsi="Times New Roman" w:cs="Times New Roman"/>
                <w:color w:val="000000" w:themeColor="text1"/>
                <w:sz w:val="18"/>
                <w:szCs w:val="18"/>
              </w:rPr>
              <w:t>内容丰富，形式多样，社团数量不低于高中班级总数</w:t>
            </w:r>
            <w:r>
              <w:rPr>
                <w:rFonts w:ascii="Times New Roman" w:hAnsi="Times New Roman" w:cs="Times New Roman" w:hint="eastAsia"/>
                <w:color w:val="000000" w:themeColor="text1"/>
                <w:sz w:val="18"/>
                <w:szCs w:val="18"/>
              </w:rPr>
              <w:t>的</w:t>
            </w:r>
            <w:r>
              <w:rPr>
                <w:rFonts w:ascii="Times New Roman" w:hAnsi="Times New Roman" w:cs="Times New Roman" w:hint="eastAsia"/>
                <w:color w:val="000000" w:themeColor="text1"/>
                <w:sz w:val="18"/>
                <w:szCs w:val="18"/>
              </w:rPr>
              <w:t>2</w:t>
            </w:r>
            <w:r>
              <w:rPr>
                <w:rFonts w:ascii="Times New Roman" w:hAnsi="Times New Roman" w:cs="Times New Roman" w:hint="eastAsia"/>
                <w:color w:val="000000" w:themeColor="text1"/>
                <w:sz w:val="18"/>
                <w:szCs w:val="18"/>
              </w:rPr>
              <w:t>倍</w:t>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有</w:t>
            </w:r>
            <w:r>
              <w:rPr>
                <w:rFonts w:ascii="Times New Roman" w:hAnsi="Times New Roman" w:cs="Times New Roman" w:hint="eastAsia"/>
                <w:color w:val="000000" w:themeColor="text1"/>
                <w:sz w:val="18"/>
                <w:szCs w:val="18"/>
              </w:rPr>
              <w:t>1</w:t>
            </w:r>
            <w:r>
              <w:rPr>
                <w:rFonts w:ascii="Times New Roman" w:hAnsi="Times New Roman" w:cs="Times New Roman" w:hint="eastAsia"/>
                <w:color w:val="000000" w:themeColor="text1"/>
                <w:sz w:val="18"/>
                <w:szCs w:val="18"/>
              </w:rPr>
              <w:t>个以上具有传承性和特色化的品牌社团。</w:t>
            </w:r>
            <w:r>
              <w:rPr>
                <w:rFonts w:ascii="Times New Roman" w:hAnsi="Times New Roman" w:cs="Times New Roman"/>
                <w:color w:val="000000" w:themeColor="text1"/>
                <w:sz w:val="18"/>
                <w:szCs w:val="18"/>
              </w:rPr>
              <w:t>学生参与面广</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兴趣、爱好和特长</w:t>
            </w:r>
            <w:r>
              <w:rPr>
                <w:rFonts w:ascii="Times New Roman" w:hAnsi="Times New Roman" w:cs="Times New Roman" w:hint="eastAsia"/>
                <w:color w:val="000000" w:themeColor="text1"/>
                <w:sz w:val="18"/>
                <w:szCs w:val="18"/>
              </w:rPr>
              <w:t>得到</w:t>
            </w:r>
            <w:r>
              <w:rPr>
                <w:rFonts w:ascii="Times New Roman" w:hAnsi="Times New Roman" w:cs="Times New Roman"/>
                <w:color w:val="000000" w:themeColor="text1"/>
                <w:sz w:val="18"/>
                <w:szCs w:val="18"/>
              </w:rPr>
              <w:t>有效培养</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近</w:t>
            </w: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年有</w:t>
            </w:r>
            <w:r>
              <w:rPr>
                <w:rFonts w:ascii="Times New Roman" w:hAnsi="Times New Roman" w:cs="Times New Roman" w:hint="eastAsia"/>
                <w:color w:val="000000" w:themeColor="text1"/>
                <w:sz w:val="18"/>
                <w:szCs w:val="18"/>
              </w:rPr>
              <w:t>15</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以上的学生在</w:t>
            </w:r>
            <w:r>
              <w:rPr>
                <w:rFonts w:ascii="Times New Roman" w:hAnsi="Times New Roman" w:cs="Times New Roman" w:hint="eastAsia"/>
                <w:color w:val="000000" w:themeColor="text1"/>
                <w:sz w:val="18"/>
                <w:szCs w:val="18"/>
              </w:rPr>
              <w:t>县（市、区）级</w:t>
            </w:r>
            <w:r>
              <w:rPr>
                <w:rFonts w:ascii="Times New Roman" w:hAnsi="Times New Roman" w:cs="Times New Roman"/>
                <w:color w:val="000000" w:themeColor="text1"/>
                <w:sz w:val="18"/>
                <w:szCs w:val="18"/>
              </w:rPr>
              <w:t>及以上组织的各类活动中获奖</w:t>
            </w:r>
            <w:r>
              <w:rPr>
                <w:rFonts w:ascii="Times New Roman" w:hAnsi="Times New Roman" w:cs="Times New Roman" w:hint="eastAsia"/>
                <w:color w:val="000000" w:themeColor="text1"/>
                <w:sz w:val="18"/>
                <w:szCs w:val="18"/>
              </w:rPr>
              <w:t>。</w:t>
            </w:r>
          </w:p>
        </w:tc>
        <w:tc>
          <w:tcPr>
            <w:tcW w:w="700" w:type="dxa"/>
            <w:vMerge/>
            <w:vAlign w:val="center"/>
          </w:tcPr>
          <w:p w:rsidR="00CB67B0" w:rsidRDefault="00CB67B0">
            <w:pPr>
              <w:jc w:val="center"/>
              <w:rPr>
                <w:rFonts w:ascii="Times New Roman" w:eastAsia="宋体" w:hAnsi="Times New Roman" w:cs="Times New Roman"/>
                <w:color w:val="000000" w:themeColor="text1"/>
                <w:szCs w:val="21"/>
              </w:rPr>
            </w:pPr>
          </w:p>
        </w:tc>
      </w:tr>
      <w:tr w:rsidR="00CB67B0">
        <w:trPr>
          <w:trHeight w:val="465"/>
          <w:jc w:val="center"/>
        </w:trPr>
        <w:tc>
          <w:tcPr>
            <w:tcW w:w="9072" w:type="dxa"/>
            <w:gridSpan w:val="4"/>
            <w:vAlign w:val="center"/>
          </w:tcPr>
          <w:p w:rsidR="00CB67B0" w:rsidRDefault="00ED3103">
            <w:pPr>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自评概述</w:t>
            </w:r>
          </w:p>
        </w:tc>
      </w:tr>
      <w:tr w:rsidR="00CB67B0">
        <w:trPr>
          <w:trHeight w:val="301"/>
          <w:jc w:val="center"/>
        </w:trPr>
        <w:tc>
          <w:tcPr>
            <w:tcW w:w="9072" w:type="dxa"/>
            <w:gridSpan w:val="4"/>
          </w:tcPr>
          <w:p w:rsidR="00CB67B0" w:rsidRDefault="00ED3103">
            <w:pPr>
              <w:rPr>
                <w:rFonts w:ascii="Times New Roman" w:eastAsia="宋体" w:hAnsi="Times New Roman" w:cs="Times New Roman"/>
                <w:b/>
                <w:color w:val="000000" w:themeColor="text1"/>
                <w:szCs w:val="24"/>
              </w:rPr>
            </w:pPr>
            <w:r>
              <w:rPr>
                <w:rFonts w:ascii="Times New Roman" w:eastAsia="宋体" w:hAnsi="Times New Roman" w:cs="Times New Roman"/>
                <w:b/>
                <w:color w:val="000000" w:themeColor="text1"/>
                <w:szCs w:val="24"/>
              </w:rPr>
              <w:t>主要实践和成效</w:t>
            </w:r>
          </w:p>
        </w:tc>
      </w:tr>
      <w:tr w:rsidR="00CB67B0">
        <w:trPr>
          <w:trHeight w:val="595"/>
          <w:jc w:val="center"/>
        </w:trPr>
        <w:tc>
          <w:tcPr>
            <w:tcW w:w="9072" w:type="dxa"/>
            <w:gridSpan w:val="4"/>
          </w:tcPr>
          <w:p w:rsidR="00CB67B0" w:rsidRDefault="00ED3103">
            <w:pPr>
              <w:ind w:firstLineChars="200" w:firstLine="420"/>
              <w:rPr>
                <w:rFonts w:ascii="宋体" w:eastAsia="宋体" w:hAnsi="宋体" w:cs="宋体"/>
              </w:rPr>
            </w:pPr>
            <w:r>
              <w:rPr>
                <w:rFonts w:ascii="宋体" w:eastAsia="宋体" w:hAnsi="宋体" w:cs="宋体" w:hint="eastAsia"/>
              </w:rPr>
              <w:t>学校坚持“育人为本、多元发展”的办学理念，注重学生全面发展，教育教学质量不断攀升，整体办学水平不断提高，享有较高的社会声誉，得到了上级领导、政府及主管部门的高度评价。</w:t>
            </w:r>
          </w:p>
          <w:p w:rsidR="00CB67B0" w:rsidRDefault="00ED3103">
            <w:pPr>
              <w:ind w:firstLineChars="200" w:firstLine="420"/>
              <w:rPr>
                <w:rFonts w:ascii="宋体" w:eastAsia="宋体" w:hAnsi="宋体" w:cs="宋体"/>
              </w:rPr>
            </w:pPr>
            <w:r>
              <w:rPr>
                <w:rFonts w:ascii="宋体" w:eastAsia="宋体" w:hAnsi="宋体" w:cs="宋体" w:hint="eastAsia"/>
              </w:rPr>
              <w:t>学生发展全面，综合素质良好</w:t>
            </w:r>
          </w:p>
          <w:p w:rsidR="00CB67B0" w:rsidRDefault="00ED3103">
            <w:pPr>
              <w:ind w:firstLineChars="200" w:firstLine="420"/>
              <w:rPr>
                <w:rFonts w:ascii="宋体" w:eastAsia="宋体" w:hAnsi="宋体" w:cs="宋体"/>
              </w:rPr>
            </w:pPr>
            <w:r>
              <w:rPr>
                <w:rFonts w:ascii="宋体" w:eastAsia="宋体" w:hAnsi="宋体" w:cs="宋体" w:hint="eastAsia"/>
              </w:rPr>
              <w:lastRenderedPageBreak/>
              <w:t xml:space="preserve">学校非常重视学生的全面发展，积极开发德育、美育、体育各类校本课程，不断优化评价手段，更新评价理念，学校认真组织学习《江苏省普通高中学生综合素质评价方案》，成立学生综合素质评价领导小组，先后制定《常州市戚墅堰实验中学中学德育导师制实施方案》和《常州市戚墅堰实验中学学生综合素质评价实施方案》等制度，通过个性化教育和多元化评价，激励促进学生立志成才，全面发展。为更好的落实评价制度，学校编制《学生成长记录手册》为每个学生建立了成长记录档案，对学生阶段性的学习和发展状况进行评定。 </w:t>
            </w:r>
          </w:p>
          <w:p w:rsidR="00CB67B0" w:rsidRDefault="00ED3103">
            <w:pPr>
              <w:ind w:firstLineChars="200" w:firstLine="420"/>
              <w:rPr>
                <w:rFonts w:ascii="宋体" w:eastAsia="宋体" w:hAnsi="宋体" w:cs="宋体"/>
              </w:rPr>
            </w:pPr>
            <w:r>
              <w:rPr>
                <w:rFonts w:ascii="宋体" w:eastAsia="宋体" w:hAnsi="宋体" w:cs="宋体" w:hint="eastAsia"/>
              </w:rPr>
              <w:t>每年综合素质评价中学生的道德品质、公民素养、交流与合作的合格率均为 100%，学习能力、运动与健康、审美与表现的 C 级率及以上都达到 100%。</w:t>
            </w:r>
          </w:p>
          <w:p w:rsidR="00CB67B0" w:rsidRDefault="00ED3103">
            <w:pPr>
              <w:ind w:firstLineChars="200" w:firstLine="420"/>
              <w:rPr>
                <w:rFonts w:ascii="宋体" w:eastAsia="宋体" w:hAnsi="宋体" w:cs="宋体"/>
              </w:rPr>
            </w:pPr>
            <w:r>
              <w:rPr>
                <w:rFonts w:ascii="宋体" w:eastAsia="宋体" w:hAnsi="宋体" w:cs="宋体" w:hint="eastAsia"/>
              </w:rPr>
              <w:t>学校始终将法制教育与心理健康教育作为学校教育工作的重点来抓，学校通过法制宣传、五五普法活动、聘请法制副校长开设讲座、开展法制教育主题班会等系列化活动，全方位落实法制教育， 提高师生法律法规意识，提升师生法律法规观念，引领师生自觉遵守法律法规。学校重视心理健康，通过开设心理课程、开展生涯规划指导等，引导学生产生积极心理，学会自我调控情绪行为，产生积极心理品质，学会正确处理人际关系，学校还通过“考前心理讲座”引导初三、高三学生调节情绪和心理状态，缓解迎考压力。学校在法制教育、心理健康教育方面取得较为理想的效果，不断完善心理咨询室，有专职心理教师。近三年来，学校未发生违法犯罪案件。</w:t>
            </w:r>
          </w:p>
          <w:p w:rsidR="00CB67B0" w:rsidRDefault="00ED3103">
            <w:pPr>
              <w:ind w:firstLineChars="200" w:firstLine="420"/>
              <w:rPr>
                <w:rFonts w:ascii="宋体" w:eastAsia="宋体" w:hAnsi="宋体" w:cs="宋体"/>
              </w:rPr>
            </w:pPr>
            <w:r>
              <w:rPr>
                <w:rFonts w:ascii="宋体" w:eastAsia="宋体" w:hAnsi="宋体" w:cs="宋体" w:hint="eastAsia"/>
              </w:rPr>
              <w:t>教学质量逐年稳中有升</w:t>
            </w:r>
          </w:p>
          <w:p w:rsidR="00CB67B0" w:rsidRDefault="00ED3103">
            <w:pPr>
              <w:ind w:firstLineChars="200" w:firstLine="420"/>
              <w:rPr>
                <w:rFonts w:ascii="宋体" w:eastAsia="宋体" w:hAnsi="宋体" w:cs="宋体"/>
              </w:rPr>
            </w:pPr>
            <w:r>
              <w:rPr>
                <w:rFonts w:ascii="宋体" w:eastAsia="宋体" w:hAnsi="宋体" w:cs="宋体" w:hint="eastAsia"/>
              </w:rPr>
              <w:t>学校 2008 年起实施增效减负，着力解决学生学业负担过重的问题。首先是通过课程与教学改革，将课程改革的思想贯穿教学管理的始终，引导教师改变课堂教学模式，提高课堂教学效率，减轻学生学业负担。其次，严格执行国家规定的课程方案，不随意增减课时，从课时安排上减轻学生负担。再次，建立作业量调控制度。每天由班级学习委员统计作业量，及时向教学管理部门反馈，并传达到相应教师和班级。近几年实践下来看，学生负担轻了，学生的学业有了明显的提升。</w:t>
            </w:r>
          </w:p>
          <w:p w:rsidR="00CB67B0" w:rsidRDefault="00ED3103">
            <w:pPr>
              <w:ind w:firstLineChars="200" w:firstLine="420"/>
              <w:rPr>
                <w:rFonts w:ascii="宋体" w:eastAsia="宋体" w:hAnsi="宋体" w:cs="宋体"/>
              </w:rPr>
            </w:pPr>
            <w:r>
              <w:rPr>
                <w:rFonts w:ascii="宋体" w:eastAsia="宋体" w:hAnsi="宋体" w:cs="宋体" w:hint="eastAsia"/>
              </w:rPr>
              <w:t>毕业生体质健康合格率达到95%以上</w:t>
            </w:r>
          </w:p>
          <w:p w:rsidR="00CB67B0" w:rsidRDefault="00ED3103">
            <w:pPr>
              <w:ind w:firstLineChars="200" w:firstLine="420"/>
              <w:rPr>
                <w:rFonts w:ascii="宋体" w:eastAsia="宋体" w:hAnsi="宋体" w:cs="宋体"/>
              </w:rPr>
            </w:pPr>
            <w:r>
              <w:rPr>
                <w:rFonts w:ascii="宋体" w:eastAsia="宋体" w:hAnsi="宋体" w:cs="宋体" w:hint="eastAsia"/>
              </w:rPr>
              <w:t>学校长期认真抓好常见病和传染病的宣传防治工作，落实“晨检”制度、学生因病缺课上报制度和学生病情回访制度，定期组织学生体检，经常组织学生视力检测和视力矫正。学校积极开展阳光体育活动，落实日常“两课两操”，确保学生每天的体育活动时间不少于一小时。坚持抓好课间操、眼保健操的开展，坚持每天上好一节课外活动课；确保学生睡眠时间不少于八小时；学校还开展丰富多样的群体活动，引导学生树立终身体育的观念，学校还搭建多样化的体育运动平台，成立了多个体育俱乐部、排球队、健美操、田径队、篮球队、足球队等并积极开展俱乐部活动或训练，高一高二体育课实施走班教学，提供多个模块供学生选择，学生至少掌握2项体育技能，体育训练效果理想成绩显著，有力保证了学生身体健康成长的需要。 初中近三年学生体质健康达标率2019年为95.72%，2020年为92.83%，2021年为95.05%。高中近三年学生体质健康达标率2019年为95.83%，2020年为96.04%，2021年为97.01%。</w:t>
            </w:r>
          </w:p>
          <w:p w:rsidR="00CB67B0" w:rsidRDefault="00ED3103">
            <w:pPr>
              <w:ind w:firstLineChars="200" w:firstLine="420"/>
              <w:rPr>
                <w:rFonts w:ascii="宋体" w:eastAsia="宋体" w:hAnsi="宋体" w:cs="宋体"/>
              </w:rPr>
            </w:pPr>
            <w:r>
              <w:rPr>
                <w:rFonts w:ascii="宋体" w:eastAsia="宋体" w:hAnsi="宋体" w:cs="宋体" w:hint="eastAsia"/>
              </w:rPr>
              <w:t>学生社团类型多，覆盖面较广</w:t>
            </w:r>
          </w:p>
          <w:p w:rsidR="00CB67B0" w:rsidRDefault="00ED3103">
            <w:pPr>
              <w:ind w:firstLineChars="200" w:firstLine="420"/>
              <w:rPr>
                <w:rFonts w:ascii="宋体" w:eastAsia="宋体" w:hAnsi="宋体" w:cs="宋体"/>
              </w:rPr>
            </w:pPr>
            <w:r>
              <w:rPr>
                <w:rFonts w:ascii="宋体" w:eastAsia="宋体" w:hAnsi="宋体" w:cs="宋体" w:hint="eastAsia"/>
              </w:rPr>
              <w:t>学校坚持“六度”德育导向，积极组建各类社团组织，鼓励学生积极开展各种社团活动。学校团委负责学生社团建设及管理工作，修订了《常州市戚墅堰实验中学社团活动章程》等制度。通过文化营造、典型示范、教师引导、制度推进、丰富活动等形式激发学生兴趣，鼓励学生成立各类社团组织。到目前为止，我校已经成立学生社团 47个学生社团，涉及文学、科技、政治、体育、艺术等多个领域，是学生兴趣选择和个性发展需要的产物。其中历史悠久、在省市区颇具影响的社团主要有：服装设计、足球、篮球、排球、阳光心理社、模拟政协、”扶轮”志愿者等每个社团都有自己的活动章程和活动目标计划，每年各社团都按照计划，开展丰富多彩的展示、竞赛、服务等类型活动，学校要求每一位同学至少参加一个社团，培养一种兴趣爱好，丰富多彩的社团活动极大地丰富了学校的校园生活，为学生的多元成长提供了条件。学校社团以结合课程化发展理念，开创性地开设“生教生”校本化社团课程，即以学生为主体，课程化推进作为载体，</w:t>
            </w:r>
            <w:r>
              <w:rPr>
                <w:rFonts w:ascii="宋体" w:eastAsia="宋体" w:hAnsi="宋体" w:cs="宋体" w:hint="eastAsia"/>
              </w:rPr>
              <w:lastRenderedPageBreak/>
              <w:t>让每一位学生在实践中学习，在学习中提升。学生的内在潜力、自主创新能力和个性特长自然而然的滋长激扬。青年学子的青春活力和热情自由奔放，视野和胸襟日益宽广。</w:t>
            </w:r>
          </w:p>
          <w:p w:rsidR="00CB67B0" w:rsidRDefault="00ED3103">
            <w:pPr>
              <w:ind w:firstLineChars="200" w:firstLine="420"/>
              <w:rPr>
                <w:rFonts w:ascii="宋体" w:hAnsi="宋体"/>
                <w:szCs w:val="21"/>
              </w:rPr>
            </w:pPr>
            <w:r>
              <w:rPr>
                <w:rFonts w:ascii="宋体" w:eastAsia="宋体" w:hAnsi="宋体" w:cs="宋体" w:hint="eastAsia"/>
              </w:rPr>
              <w:t>学校依据社团建设制度，开展社团建设工作，每一个社团都有自己的管理机构、管理制度、活动章程，组员职责分工明确。学校都为它们提供固定的活动场所，社团每年都可以根据活动性质申请活动资金，学校每年都会投入大量资金用于社团活动经费、师资培训经费、竞赛活动经费等。学校制定《常州市戚墅堰实验中学社团指导教师职责》，明确社团指导教师职责，确定指导教师的指导方案，对指导教师工作进行过程评价与结果评价。近三年来，学校足球、服装设计社团连续被评为武进区先进社团、常州市十佳社团等称号。合唱社团参加常州市艺术展演活动获得常州市一等奖。朗诵社团参加常州市朗诵比赛获得常州市三等奖。</w:t>
            </w:r>
          </w:p>
        </w:tc>
      </w:tr>
      <w:tr w:rsidR="00CB67B0">
        <w:trPr>
          <w:trHeight w:val="61"/>
          <w:jc w:val="center"/>
        </w:trPr>
        <w:tc>
          <w:tcPr>
            <w:tcW w:w="9072" w:type="dxa"/>
            <w:gridSpan w:val="4"/>
          </w:tcPr>
          <w:p w:rsidR="00CB67B0" w:rsidRDefault="00ED3103">
            <w:pPr>
              <w:rPr>
                <w:rFonts w:ascii="Times New Roman" w:eastAsia="宋体" w:hAnsi="Times New Roman" w:cs="Times New Roman"/>
                <w:b/>
                <w:color w:val="000000" w:themeColor="text1"/>
                <w:szCs w:val="24"/>
              </w:rPr>
            </w:pPr>
            <w:r>
              <w:rPr>
                <w:rFonts w:ascii="Times New Roman" w:eastAsia="宋体" w:hAnsi="Times New Roman" w:cs="Times New Roman"/>
                <w:b/>
                <w:color w:val="000000" w:themeColor="text1"/>
                <w:szCs w:val="24"/>
              </w:rPr>
              <w:lastRenderedPageBreak/>
              <w:t>主要不足和问题</w:t>
            </w:r>
          </w:p>
        </w:tc>
      </w:tr>
      <w:tr w:rsidR="00CB67B0">
        <w:trPr>
          <w:trHeight w:val="799"/>
          <w:jc w:val="center"/>
        </w:trPr>
        <w:tc>
          <w:tcPr>
            <w:tcW w:w="9072" w:type="dxa"/>
            <w:gridSpan w:val="4"/>
          </w:tcPr>
          <w:p w:rsidR="00CB67B0" w:rsidRDefault="00CB67B0">
            <w:pPr>
              <w:ind w:firstLineChars="200" w:firstLine="420"/>
              <w:rPr>
                <w:rFonts w:ascii="Times New Roman" w:eastAsia="宋体" w:hAnsi="Times New Roman" w:cs="Times New Roman"/>
                <w:color w:val="000000" w:themeColor="text1"/>
                <w:szCs w:val="24"/>
              </w:rPr>
            </w:pPr>
          </w:p>
        </w:tc>
      </w:tr>
      <w:tr w:rsidR="00CB67B0">
        <w:trPr>
          <w:trHeight w:val="1141"/>
          <w:jc w:val="center"/>
        </w:trPr>
        <w:tc>
          <w:tcPr>
            <w:tcW w:w="9072" w:type="dxa"/>
            <w:gridSpan w:val="4"/>
          </w:tcPr>
          <w:p w:rsidR="00CB67B0" w:rsidRDefault="00ED3103">
            <w:pPr>
              <w:rPr>
                <w:rFonts w:ascii="Times New Roman" w:eastAsia="宋体" w:hAnsi="Times New Roman" w:cs="Times New Roman"/>
                <w:b/>
                <w:color w:val="000000" w:themeColor="text1"/>
                <w:szCs w:val="24"/>
              </w:rPr>
            </w:pPr>
            <w:r>
              <w:rPr>
                <w:rFonts w:ascii="Times New Roman" w:eastAsia="宋体" w:hAnsi="Times New Roman" w:cs="Times New Roman"/>
                <w:b/>
                <w:color w:val="000000" w:themeColor="text1"/>
                <w:szCs w:val="24"/>
              </w:rPr>
              <w:t>改进措施和目标</w:t>
            </w:r>
          </w:p>
        </w:tc>
      </w:tr>
      <w:tr w:rsidR="00CB67B0">
        <w:trPr>
          <w:trHeight w:val="411"/>
          <w:jc w:val="center"/>
        </w:trPr>
        <w:tc>
          <w:tcPr>
            <w:tcW w:w="9072" w:type="dxa"/>
            <w:gridSpan w:val="4"/>
          </w:tcPr>
          <w:p w:rsidR="00CB67B0" w:rsidRDefault="00CB67B0">
            <w:pPr>
              <w:ind w:firstLineChars="200" w:firstLine="420"/>
              <w:rPr>
                <w:rFonts w:ascii="Times New Roman" w:eastAsia="宋体" w:hAnsi="Times New Roman" w:cs="Times New Roman"/>
                <w:color w:val="000000" w:themeColor="text1"/>
                <w:szCs w:val="24"/>
              </w:rPr>
            </w:pPr>
          </w:p>
        </w:tc>
      </w:tr>
    </w:tbl>
    <w:p w:rsidR="00CB67B0" w:rsidRDefault="00CB67B0">
      <w:pPr>
        <w:tabs>
          <w:tab w:val="left" w:pos="9135"/>
        </w:tabs>
        <w:rPr>
          <w:rFonts w:ascii="Times New Roman" w:eastAsia="宋体" w:hAnsi="Times New Roman" w:cs="Times New Roman"/>
          <w:b/>
          <w:color w:val="000000" w:themeColor="text1"/>
          <w:szCs w:val="21"/>
        </w:rPr>
      </w:pPr>
    </w:p>
    <w:p w:rsidR="00CB67B0" w:rsidRDefault="00ED3103">
      <w:pPr>
        <w:tabs>
          <w:tab w:val="left" w:pos="9135"/>
        </w:tabs>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w:t>
      </w:r>
      <w:r>
        <w:rPr>
          <w:rFonts w:ascii="Times New Roman" w:eastAsia="宋体" w:hAnsi="Times New Roman" w:cs="Times New Roman"/>
          <w:b/>
          <w:color w:val="000000" w:themeColor="text1"/>
          <w:szCs w:val="21"/>
        </w:rPr>
        <w:t>2</w:t>
      </w:r>
      <w:r>
        <w:rPr>
          <w:rFonts w:ascii="Times New Roman" w:eastAsia="宋体" w:hAnsi="Times New Roman" w:cs="Times New Roman"/>
          <w:b/>
          <w:color w:val="000000" w:themeColor="text1"/>
          <w:szCs w:val="21"/>
        </w:rPr>
        <w:t>）基础数据</w:t>
      </w:r>
    </w:p>
    <w:p w:rsidR="00CB67B0" w:rsidRDefault="00CB67B0" w:rsidP="006E0812">
      <w:pPr>
        <w:tabs>
          <w:tab w:val="left" w:pos="9135"/>
        </w:tabs>
        <w:spacing w:afterLines="50"/>
        <w:rPr>
          <w:rFonts w:ascii="Times New Roman" w:eastAsia="宋体" w:hAnsi="Times New Roman" w:cs="Times New Roman"/>
          <w:b/>
          <w:bCs/>
          <w:color w:val="000000" w:themeColor="text1"/>
          <w:szCs w:val="21"/>
        </w:rPr>
      </w:pPr>
    </w:p>
    <w:p w:rsidR="00CB67B0" w:rsidRDefault="00ED3103" w:rsidP="006E0812">
      <w:pPr>
        <w:tabs>
          <w:tab w:val="left" w:pos="9135"/>
        </w:tabs>
        <w:spacing w:afterLines="50"/>
        <w:jc w:val="center"/>
        <w:rPr>
          <w:rFonts w:ascii="Times New Roman" w:eastAsia="宋体" w:hAnsi="Times New Roman" w:cs="Times New Roman"/>
          <w:b/>
          <w:szCs w:val="21"/>
        </w:rPr>
      </w:pPr>
      <w:r>
        <w:rPr>
          <w:rFonts w:ascii="Times New Roman" w:eastAsia="宋体" w:hAnsi="Times New Roman" w:cs="Times New Roman"/>
          <w:b/>
          <w:bCs/>
          <w:szCs w:val="21"/>
        </w:rPr>
        <w:t xml:space="preserve">5-1-1 </w:t>
      </w:r>
      <w:r>
        <w:rPr>
          <w:rFonts w:ascii="Times New Roman" w:eastAsia="宋体" w:hAnsi="Times New Roman" w:cs="Times New Roman"/>
          <w:b/>
          <w:bCs/>
          <w:szCs w:val="21"/>
        </w:rPr>
        <w:t>《学生体质健康标准》和近视防</w:t>
      </w:r>
      <w:r>
        <w:rPr>
          <w:rFonts w:ascii="Times New Roman" w:eastAsia="宋体" w:hAnsi="Times New Roman" w:cs="Times New Roman" w:hint="eastAsia"/>
          <w:b/>
          <w:bCs/>
          <w:szCs w:val="21"/>
        </w:rPr>
        <w:t>控情况</w:t>
      </w:r>
    </w:p>
    <w:tbl>
      <w:tblPr>
        <w:tblW w:w="907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tblPr>
      <w:tblGrid>
        <w:gridCol w:w="1501"/>
        <w:gridCol w:w="733"/>
        <w:gridCol w:w="687"/>
        <w:gridCol w:w="1458"/>
        <w:gridCol w:w="913"/>
        <w:gridCol w:w="732"/>
        <w:gridCol w:w="732"/>
        <w:gridCol w:w="1277"/>
        <w:gridCol w:w="1039"/>
      </w:tblGrid>
      <w:tr w:rsidR="00CB67B0">
        <w:trPr>
          <w:cantSplit/>
          <w:trHeight w:val="351"/>
          <w:jc w:val="center"/>
        </w:trPr>
        <w:tc>
          <w:tcPr>
            <w:tcW w:w="1501" w:type="dxa"/>
            <w:vMerge w:val="restart"/>
            <w:vAlign w:val="center"/>
          </w:tcPr>
          <w:p w:rsidR="00CB67B0" w:rsidRDefault="00ED3103">
            <w:pPr>
              <w:adjustRightInd w:val="0"/>
              <w:snapToGrid w:val="0"/>
              <w:jc w:val="center"/>
              <w:rPr>
                <w:rFonts w:ascii="Times New Roman" w:eastAsia="宋体" w:hAnsi="Times New Roman" w:cs="Times New Roman"/>
                <w:b/>
                <w:bCs/>
                <w:szCs w:val="21"/>
              </w:rPr>
            </w:pPr>
            <w:r>
              <w:rPr>
                <w:rFonts w:ascii="Times New Roman" w:eastAsia="宋体" w:hAnsi="Times New Roman" w:cs="Times New Roman"/>
                <w:b/>
                <w:bCs/>
                <w:szCs w:val="21"/>
              </w:rPr>
              <w:t>学年度</w:t>
            </w:r>
          </w:p>
        </w:tc>
        <w:tc>
          <w:tcPr>
            <w:tcW w:w="3791" w:type="dxa"/>
            <w:gridSpan w:val="4"/>
            <w:vAlign w:val="center"/>
          </w:tcPr>
          <w:p w:rsidR="00CB67B0" w:rsidRDefault="00ED3103">
            <w:pPr>
              <w:adjustRightInd w:val="0"/>
              <w:snapToGrid w:val="0"/>
              <w:jc w:val="center"/>
              <w:rPr>
                <w:rFonts w:ascii="Times New Roman" w:eastAsia="宋体" w:hAnsi="Times New Roman" w:cs="Times New Roman"/>
                <w:b/>
                <w:bCs/>
                <w:szCs w:val="21"/>
              </w:rPr>
            </w:pPr>
            <w:r>
              <w:rPr>
                <w:rFonts w:ascii="Times New Roman" w:eastAsia="宋体" w:hAnsi="Times New Roman" w:cs="Times New Roman"/>
                <w:b/>
                <w:bCs/>
                <w:szCs w:val="21"/>
              </w:rPr>
              <w:t>初中</w:t>
            </w:r>
          </w:p>
        </w:tc>
        <w:tc>
          <w:tcPr>
            <w:tcW w:w="3780" w:type="dxa"/>
            <w:gridSpan w:val="4"/>
            <w:vAlign w:val="center"/>
          </w:tcPr>
          <w:p w:rsidR="00CB67B0" w:rsidRDefault="00ED3103">
            <w:pPr>
              <w:adjustRightInd w:val="0"/>
              <w:snapToGrid w:val="0"/>
              <w:jc w:val="center"/>
              <w:rPr>
                <w:rFonts w:ascii="Times New Roman" w:eastAsia="宋体" w:hAnsi="Times New Roman" w:cs="Times New Roman"/>
                <w:b/>
                <w:bCs/>
                <w:szCs w:val="21"/>
              </w:rPr>
            </w:pPr>
            <w:r>
              <w:rPr>
                <w:rFonts w:ascii="Times New Roman" w:eastAsia="宋体" w:hAnsi="Times New Roman" w:cs="Times New Roman"/>
                <w:b/>
                <w:bCs/>
                <w:szCs w:val="21"/>
              </w:rPr>
              <w:t>高中</w:t>
            </w:r>
          </w:p>
        </w:tc>
      </w:tr>
      <w:tr w:rsidR="00CB67B0">
        <w:trPr>
          <w:cantSplit/>
          <w:trHeight w:val="351"/>
          <w:jc w:val="center"/>
        </w:trPr>
        <w:tc>
          <w:tcPr>
            <w:tcW w:w="1501" w:type="dxa"/>
            <w:vMerge/>
            <w:vAlign w:val="center"/>
          </w:tcPr>
          <w:p w:rsidR="00CB67B0" w:rsidRDefault="00CB67B0">
            <w:pPr>
              <w:adjustRightInd w:val="0"/>
              <w:snapToGrid w:val="0"/>
              <w:jc w:val="center"/>
              <w:rPr>
                <w:rFonts w:ascii="Times New Roman" w:eastAsia="宋体" w:hAnsi="Times New Roman" w:cs="Times New Roman"/>
                <w:bCs/>
                <w:szCs w:val="21"/>
              </w:rPr>
            </w:pPr>
          </w:p>
        </w:tc>
        <w:tc>
          <w:tcPr>
            <w:tcW w:w="733" w:type="dxa"/>
            <w:vAlign w:val="center"/>
          </w:tcPr>
          <w:p w:rsidR="00CB67B0" w:rsidRDefault="00ED3103">
            <w:pPr>
              <w:adjustRightInd w:val="0"/>
              <w:snapToGrid w:val="0"/>
              <w:jc w:val="center"/>
              <w:rPr>
                <w:rFonts w:ascii="Times New Roman" w:eastAsia="宋体" w:hAnsi="Times New Roman" w:cs="Times New Roman"/>
                <w:b/>
                <w:bCs/>
                <w:szCs w:val="21"/>
              </w:rPr>
            </w:pPr>
            <w:r>
              <w:rPr>
                <w:rFonts w:ascii="Times New Roman" w:eastAsia="宋体" w:hAnsi="Times New Roman" w:cs="Times New Roman"/>
                <w:b/>
                <w:bCs/>
                <w:szCs w:val="21"/>
              </w:rPr>
              <w:t>年级</w:t>
            </w:r>
          </w:p>
        </w:tc>
        <w:tc>
          <w:tcPr>
            <w:tcW w:w="687" w:type="dxa"/>
            <w:vAlign w:val="center"/>
          </w:tcPr>
          <w:p w:rsidR="00CB67B0" w:rsidRDefault="00ED3103">
            <w:pPr>
              <w:adjustRightInd w:val="0"/>
              <w:snapToGrid w:val="0"/>
              <w:jc w:val="center"/>
              <w:rPr>
                <w:rFonts w:ascii="Times New Roman" w:eastAsia="宋体" w:hAnsi="Times New Roman" w:cs="Times New Roman"/>
                <w:b/>
                <w:bCs/>
                <w:szCs w:val="21"/>
              </w:rPr>
            </w:pPr>
            <w:r>
              <w:rPr>
                <w:rFonts w:ascii="Times New Roman" w:eastAsia="宋体" w:hAnsi="Times New Roman" w:cs="Times New Roman"/>
                <w:b/>
                <w:bCs/>
                <w:szCs w:val="21"/>
              </w:rPr>
              <w:t>人数</w:t>
            </w:r>
          </w:p>
        </w:tc>
        <w:tc>
          <w:tcPr>
            <w:tcW w:w="1458" w:type="dxa"/>
            <w:vAlign w:val="center"/>
          </w:tcPr>
          <w:p w:rsidR="00CB67B0" w:rsidRDefault="00ED3103">
            <w:pPr>
              <w:adjustRightInd w:val="0"/>
              <w:snapToGrid w:val="0"/>
              <w:jc w:val="center"/>
              <w:rPr>
                <w:rFonts w:ascii="Times New Roman" w:eastAsia="宋体" w:hAnsi="Times New Roman" w:cs="Times New Roman"/>
                <w:b/>
                <w:bCs/>
                <w:szCs w:val="21"/>
              </w:rPr>
            </w:pPr>
            <w:r>
              <w:rPr>
                <w:rFonts w:ascii="Times New Roman" w:eastAsia="宋体" w:hAnsi="Times New Roman" w:cs="Times New Roman"/>
                <w:b/>
                <w:bCs/>
                <w:szCs w:val="21"/>
              </w:rPr>
              <w:t>健康</w:t>
            </w:r>
            <w:r>
              <w:rPr>
                <w:rFonts w:ascii="Times New Roman" w:eastAsia="宋体" w:hAnsi="Times New Roman" w:cs="Times New Roman" w:hint="eastAsia"/>
                <w:b/>
                <w:bCs/>
                <w:szCs w:val="21"/>
              </w:rPr>
              <w:t>合格</w:t>
            </w:r>
            <w:r>
              <w:rPr>
                <w:rFonts w:ascii="Times New Roman" w:eastAsia="宋体" w:hAnsi="Times New Roman" w:cs="Times New Roman"/>
                <w:b/>
                <w:bCs/>
                <w:szCs w:val="21"/>
              </w:rPr>
              <w:t>率</w:t>
            </w:r>
          </w:p>
        </w:tc>
        <w:tc>
          <w:tcPr>
            <w:tcW w:w="913" w:type="dxa"/>
            <w:vAlign w:val="center"/>
          </w:tcPr>
          <w:p w:rsidR="00CB67B0" w:rsidRDefault="00ED3103">
            <w:pPr>
              <w:adjustRightInd w:val="0"/>
              <w:snapToGrid w:val="0"/>
              <w:jc w:val="center"/>
              <w:rPr>
                <w:rFonts w:ascii="Times New Roman" w:eastAsia="宋体" w:hAnsi="Times New Roman" w:cs="Times New Roman"/>
                <w:b/>
                <w:bCs/>
                <w:szCs w:val="21"/>
              </w:rPr>
            </w:pPr>
            <w:r>
              <w:rPr>
                <w:rFonts w:ascii="Times New Roman" w:eastAsia="宋体" w:hAnsi="Times New Roman" w:cs="Times New Roman"/>
                <w:b/>
                <w:bCs/>
                <w:szCs w:val="21"/>
              </w:rPr>
              <w:t>近视率</w:t>
            </w:r>
          </w:p>
        </w:tc>
        <w:tc>
          <w:tcPr>
            <w:tcW w:w="732" w:type="dxa"/>
            <w:vAlign w:val="center"/>
          </w:tcPr>
          <w:p w:rsidR="00CB67B0" w:rsidRDefault="00ED3103">
            <w:pPr>
              <w:adjustRightInd w:val="0"/>
              <w:snapToGrid w:val="0"/>
              <w:jc w:val="center"/>
              <w:rPr>
                <w:rFonts w:ascii="Times New Roman" w:eastAsia="宋体" w:hAnsi="Times New Roman" w:cs="Times New Roman"/>
                <w:b/>
                <w:bCs/>
                <w:szCs w:val="21"/>
              </w:rPr>
            </w:pPr>
            <w:r>
              <w:rPr>
                <w:rFonts w:ascii="Times New Roman" w:eastAsia="宋体" w:hAnsi="Times New Roman" w:cs="Times New Roman"/>
                <w:b/>
                <w:bCs/>
                <w:szCs w:val="21"/>
              </w:rPr>
              <w:t>年级</w:t>
            </w:r>
          </w:p>
        </w:tc>
        <w:tc>
          <w:tcPr>
            <w:tcW w:w="732" w:type="dxa"/>
            <w:vAlign w:val="center"/>
          </w:tcPr>
          <w:p w:rsidR="00CB67B0" w:rsidRDefault="00ED3103">
            <w:pPr>
              <w:adjustRightInd w:val="0"/>
              <w:snapToGrid w:val="0"/>
              <w:jc w:val="center"/>
              <w:rPr>
                <w:rFonts w:ascii="Times New Roman" w:eastAsia="宋体" w:hAnsi="Times New Roman" w:cs="Times New Roman"/>
                <w:b/>
                <w:bCs/>
                <w:szCs w:val="21"/>
              </w:rPr>
            </w:pPr>
            <w:r>
              <w:rPr>
                <w:rFonts w:ascii="Times New Roman" w:eastAsia="宋体" w:hAnsi="Times New Roman" w:cs="Times New Roman"/>
                <w:b/>
                <w:bCs/>
                <w:szCs w:val="21"/>
              </w:rPr>
              <w:t>人数</w:t>
            </w:r>
          </w:p>
        </w:tc>
        <w:tc>
          <w:tcPr>
            <w:tcW w:w="1277" w:type="dxa"/>
            <w:vAlign w:val="center"/>
          </w:tcPr>
          <w:p w:rsidR="00CB67B0" w:rsidRDefault="00ED3103">
            <w:pPr>
              <w:adjustRightInd w:val="0"/>
              <w:snapToGrid w:val="0"/>
              <w:jc w:val="center"/>
              <w:rPr>
                <w:rFonts w:ascii="Times New Roman" w:eastAsia="宋体" w:hAnsi="Times New Roman" w:cs="Times New Roman"/>
                <w:b/>
                <w:bCs/>
                <w:szCs w:val="21"/>
              </w:rPr>
            </w:pPr>
            <w:r>
              <w:rPr>
                <w:rFonts w:ascii="Times New Roman" w:eastAsia="宋体" w:hAnsi="Times New Roman" w:cs="Times New Roman"/>
                <w:b/>
                <w:bCs/>
                <w:szCs w:val="21"/>
              </w:rPr>
              <w:t>健康</w:t>
            </w:r>
            <w:r>
              <w:rPr>
                <w:rFonts w:ascii="Times New Roman" w:eastAsia="宋体" w:hAnsi="Times New Roman" w:cs="Times New Roman" w:hint="eastAsia"/>
                <w:b/>
                <w:bCs/>
                <w:szCs w:val="21"/>
              </w:rPr>
              <w:t>合格</w:t>
            </w:r>
            <w:r>
              <w:rPr>
                <w:rFonts w:ascii="Times New Roman" w:eastAsia="宋体" w:hAnsi="Times New Roman" w:cs="Times New Roman"/>
                <w:b/>
                <w:bCs/>
                <w:szCs w:val="21"/>
              </w:rPr>
              <w:t>率</w:t>
            </w:r>
          </w:p>
        </w:tc>
        <w:tc>
          <w:tcPr>
            <w:tcW w:w="1039" w:type="dxa"/>
            <w:vAlign w:val="center"/>
          </w:tcPr>
          <w:p w:rsidR="00CB67B0" w:rsidRDefault="00ED3103">
            <w:pPr>
              <w:adjustRightInd w:val="0"/>
              <w:snapToGrid w:val="0"/>
              <w:jc w:val="center"/>
              <w:rPr>
                <w:rFonts w:ascii="Times New Roman" w:eastAsia="宋体" w:hAnsi="Times New Roman" w:cs="Times New Roman"/>
                <w:b/>
                <w:bCs/>
                <w:szCs w:val="21"/>
              </w:rPr>
            </w:pPr>
            <w:r>
              <w:rPr>
                <w:rFonts w:ascii="Times New Roman" w:eastAsia="宋体" w:hAnsi="Times New Roman" w:cs="Times New Roman"/>
                <w:b/>
                <w:bCs/>
                <w:szCs w:val="21"/>
              </w:rPr>
              <w:t>近视率</w:t>
            </w:r>
          </w:p>
        </w:tc>
      </w:tr>
      <w:tr w:rsidR="00CB67B0">
        <w:trPr>
          <w:cantSplit/>
          <w:trHeight w:val="351"/>
          <w:jc w:val="center"/>
        </w:trPr>
        <w:tc>
          <w:tcPr>
            <w:tcW w:w="1501" w:type="dxa"/>
            <w:vMerge w:val="restart"/>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2019-2020</w:t>
            </w:r>
          </w:p>
        </w:tc>
        <w:tc>
          <w:tcPr>
            <w:tcW w:w="733"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初一</w:t>
            </w:r>
          </w:p>
        </w:tc>
        <w:tc>
          <w:tcPr>
            <w:tcW w:w="687"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bCs/>
                <w:szCs w:val="21"/>
              </w:rPr>
              <w:t>51</w:t>
            </w:r>
          </w:p>
        </w:tc>
        <w:tc>
          <w:tcPr>
            <w:tcW w:w="1458"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2%</w:t>
            </w:r>
          </w:p>
        </w:tc>
        <w:tc>
          <w:tcPr>
            <w:tcW w:w="913"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7</w:t>
            </w:r>
            <w:r>
              <w:rPr>
                <w:rFonts w:ascii="Times New Roman" w:eastAsia="宋体" w:hAnsi="Times New Roman" w:cs="Times New Roman"/>
                <w:bCs/>
                <w:szCs w:val="21"/>
              </w:rPr>
              <w:t>2.4%</w:t>
            </w:r>
          </w:p>
        </w:tc>
        <w:tc>
          <w:tcPr>
            <w:tcW w:w="732"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高一</w:t>
            </w:r>
          </w:p>
        </w:tc>
        <w:tc>
          <w:tcPr>
            <w:tcW w:w="732"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3</w:t>
            </w:r>
            <w:r>
              <w:rPr>
                <w:rFonts w:ascii="Times New Roman" w:eastAsia="宋体" w:hAnsi="Times New Roman" w:cs="Times New Roman"/>
                <w:bCs/>
                <w:szCs w:val="21"/>
              </w:rPr>
              <w:t>25</w:t>
            </w:r>
          </w:p>
        </w:tc>
        <w:tc>
          <w:tcPr>
            <w:tcW w:w="1277"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8.15%</w:t>
            </w:r>
          </w:p>
        </w:tc>
        <w:tc>
          <w:tcPr>
            <w:tcW w:w="1039"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2.2%</w:t>
            </w:r>
          </w:p>
        </w:tc>
      </w:tr>
      <w:tr w:rsidR="00CB67B0">
        <w:trPr>
          <w:cantSplit/>
          <w:trHeight w:val="351"/>
          <w:jc w:val="center"/>
        </w:trPr>
        <w:tc>
          <w:tcPr>
            <w:tcW w:w="1501" w:type="dxa"/>
            <w:vMerge/>
            <w:vAlign w:val="center"/>
          </w:tcPr>
          <w:p w:rsidR="00CB67B0" w:rsidRDefault="00CB67B0">
            <w:pPr>
              <w:adjustRightInd w:val="0"/>
              <w:snapToGrid w:val="0"/>
              <w:jc w:val="center"/>
              <w:rPr>
                <w:rFonts w:ascii="Times New Roman" w:eastAsia="宋体" w:hAnsi="Times New Roman" w:cs="Times New Roman"/>
                <w:bCs/>
                <w:szCs w:val="21"/>
              </w:rPr>
            </w:pPr>
          </w:p>
        </w:tc>
        <w:tc>
          <w:tcPr>
            <w:tcW w:w="733"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初二</w:t>
            </w:r>
          </w:p>
        </w:tc>
        <w:tc>
          <w:tcPr>
            <w:tcW w:w="687"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bCs/>
                <w:szCs w:val="21"/>
              </w:rPr>
              <w:t>84</w:t>
            </w:r>
          </w:p>
        </w:tc>
        <w:tc>
          <w:tcPr>
            <w:tcW w:w="1458"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6.83%</w:t>
            </w:r>
          </w:p>
        </w:tc>
        <w:tc>
          <w:tcPr>
            <w:tcW w:w="913"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7</w:t>
            </w:r>
            <w:r>
              <w:rPr>
                <w:rFonts w:ascii="Times New Roman" w:eastAsia="宋体" w:hAnsi="Times New Roman" w:cs="Times New Roman"/>
                <w:bCs/>
                <w:szCs w:val="21"/>
              </w:rPr>
              <w:t>4.9%</w:t>
            </w:r>
          </w:p>
        </w:tc>
        <w:tc>
          <w:tcPr>
            <w:tcW w:w="732"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高二</w:t>
            </w:r>
          </w:p>
        </w:tc>
        <w:tc>
          <w:tcPr>
            <w:tcW w:w="732"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bCs/>
                <w:szCs w:val="21"/>
              </w:rPr>
              <w:t>07</w:t>
            </w:r>
          </w:p>
        </w:tc>
        <w:tc>
          <w:tcPr>
            <w:tcW w:w="1277"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7.1%</w:t>
            </w:r>
          </w:p>
        </w:tc>
        <w:tc>
          <w:tcPr>
            <w:tcW w:w="1039"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1.3%</w:t>
            </w:r>
          </w:p>
        </w:tc>
      </w:tr>
      <w:tr w:rsidR="00CB67B0">
        <w:trPr>
          <w:cantSplit/>
          <w:trHeight w:val="351"/>
          <w:jc w:val="center"/>
        </w:trPr>
        <w:tc>
          <w:tcPr>
            <w:tcW w:w="1501" w:type="dxa"/>
            <w:vMerge/>
            <w:vAlign w:val="center"/>
          </w:tcPr>
          <w:p w:rsidR="00CB67B0" w:rsidRDefault="00CB67B0">
            <w:pPr>
              <w:adjustRightInd w:val="0"/>
              <w:snapToGrid w:val="0"/>
              <w:jc w:val="center"/>
              <w:rPr>
                <w:rFonts w:ascii="Times New Roman" w:eastAsia="宋体" w:hAnsi="Times New Roman" w:cs="Times New Roman"/>
                <w:bCs/>
                <w:szCs w:val="21"/>
              </w:rPr>
            </w:pPr>
          </w:p>
        </w:tc>
        <w:tc>
          <w:tcPr>
            <w:tcW w:w="733"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初三</w:t>
            </w:r>
          </w:p>
        </w:tc>
        <w:tc>
          <w:tcPr>
            <w:tcW w:w="687"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bCs/>
                <w:szCs w:val="21"/>
              </w:rPr>
              <w:t>84</w:t>
            </w:r>
          </w:p>
        </w:tc>
        <w:tc>
          <w:tcPr>
            <w:tcW w:w="1458"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7.89</w:t>
            </w:r>
          </w:p>
        </w:tc>
        <w:tc>
          <w:tcPr>
            <w:tcW w:w="913"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8</w:t>
            </w:r>
            <w:r>
              <w:rPr>
                <w:rFonts w:ascii="Times New Roman" w:eastAsia="宋体" w:hAnsi="Times New Roman" w:cs="Times New Roman"/>
                <w:bCs/>
                <w:szCs w:val="21"/>
              </w:rPr>
              <w:t>6%</w:t>
            </w:r>
          </w:p>
        </w:tc>
        <w:tc>
          <w:tcPr>
            <w:tcW w:w="732"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高三</w:t>
            </w:r>
          </w:p>
        </w:tc>
        <w:tc>
          <w:tcPr>
            <w:tcW w:w="732"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64</w:t>
            </w:r>
          </w:p>
        </w:tc>
        <w:tc>
          <w:tcPr>
            <w:tcW w:w="1277"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8</w:t>
            </w:r>
            <w:r>
              <w:rPr>
                <w:rFonts w:ascii="Times New Roman" w:eastAsia="宋体" w:hAnsi="Times New Roman" w:cs="Times New Roman"/>
                <w:bCs/>
                <w:szCs w:val="21"/>
              </w:rPr>
              <w:t>9.63</w:t>
            </w:r>
            <w:r>
              <w:rPr>
                <w:rFonts w:ascii="Times New Roman" w:eastAsia="宋体" w:hAnsi="Times New Roman" w:cs="Times New Roman" w:hint="eastAsia"/>
                <w:bCs/>
                <w:szCs w:val="21"/>
              </w:rPr>
              <w:t>%</w:t>
            </w:r>
          </w:p>
        </w:tc>
        <w:tc>
          <w:tcPr>
            <w:tcW w:w="1039"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2.7%</w:t>
            </w:r>
          </w:p>
        </w:tc>
      </w:tr>
      <w:tr w:rsidR="00CB67B0">
        <w:trPr>
          <w:cantSplit/>
          <w:trHeight w:val="351"/>
          <w:jc w:val="center"/>
        </w:trPr>
        <w:tc>
          <w:tcPr>
            <w:tcW w:w="1501" w:type="dxa"/>
            <w:vMerge/>
            <w:vAlign w:val="center"/>
          </w:tcPr>
          <w:p w:rsidR="00CB67B0" w:rsidRDefault="00CB67B0">
            <w:pPr>
              <w:adjustRightInd w:val="0"/>
              <w:snapToGrid w:val="0"/>
              <w:jc w:val="center"/>
              <w:rPr>
                <w:rFonts w:ascii="Times New Roman" w:eastAsia="宋体" w:hAnsi="Times New Roman" w:cs="Times New Roman"/>
                <w:bCs/>
                <w:szCs w:val="21"/>
              </w:rPr>
            </w:pPr>
          </w:p>
        </w:tc>
        <w:tc>
          <w:tcPr>
            <w:tcW w:w="733"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合计</w:t>
            </w:r>
          </w:p>
        </w:tc>
        <w:tc>
          <w:tcPr>
            <w:tcW w:w="687"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8</w:t>
            </w:r>
            <w:r>
              <w:rPr>
                <w:rFonts w:ascii="Times New Roman" w:eastAsia="宋体" w:hAnsi="Times New Roman" w:cs="Times New Roman"/>
                <w:bCs/>
                <w:szCs w:val="21"/>
              </w:rPr>
              <w:t>19</w:t>
            </w:r>
          </w:p>
        </w:tc>
        <w:tc>
          <w:tcPr>
            <w:tcW w:w="1458"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5.72%</w:t>
            </w:r>
          </w:p>
        </w:tc>
        <w:tc>
          <w:tcPr>
            <w:tcW w:w="913"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7</w:t>
            </w:r>
            <w:r>
              <w:rPr>
                <w:rFonts w:ascii="Times New Roman" w:eastAsia="宋体" w:hAnsi="Times New Roman" w:cs="Times New Roman"/>
                <w:bCs/>
                <w:szCs w:val="21"/>
              </w:rPr>
              <w:t>2.9%</w:t>
            </w:r>
          </w:p>
        </w:tc>
        <w:tc>
          <w:tcPr>
            <w:tcW w:w="732"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合计</w:t>
            </w:r>
          </w:p>
        </w:tc>
        <w:tc>
          <w:tcPr>
            <w:tcW w:w="732"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6</w:t>
            </w:r>
            <w:r>
              <w:rPr>
                <w:rFonts w:ascii="Times New Roman" w:eastAsia="宋体" w:hAnsi="Times New Roman" w:cs="Times New Roman"/>
                <w:bCs/>
                <w:szCs w:val="21"/>
              </w:rPr>
              <w:t>96</w:t>
            </w:r>
          </w:p>
        </w:tc>
        <w:tc>
          <w:tcPr>
            <w:tcW w:w="1277"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5.83%</w:t>
            </w:r>
          </w:p>
        </w:tc>
        <w:tc>
          <w:tcPr>
            <w:tcW w:w="1039"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2.1%</w:t>
            </w:r>
          </w:p>
        </w:tc>
      </w:tr>
      <w:tr w:rsidR="00CB67B0">
        <w:trPr>
          <w:cantSplit/>
          <w:trHeight w:val="351"/>
          <w:jc w:val="center"/>
        </w:trPr>
        <w:tc>
          <w:tcPr>
            <w:tcW w:w="1501" w:type="dxa"/>
            <w:vMerge w:val="restart"/>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bCs/>
                <w:szCs w:val="21"/>
              </w:rPr>
              <w:t>020-2021</w:t>
            </w:r>
          </w:p>
        </w:tc>
        <w:tc>
          <w:tcPr>
            <w:tcW w:w="733"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初一</w:t>
            </w:r>
          </w:p>
        </w:tc>
        <w:tc>
          <w:tcPr>
            <w:tcW w:w="687"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249</w:t>
            </w:r>
          </w:p>
        </w:tc>
        <w:tc>
          <w:tcPr>
            <w:tcW w:w="1458"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2.62%</w:t>
            </w:r>
          </w:p>
        </w:tc>
        <w:tc>
          <w:tcPr>
            <w:tcW w:w="913"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7</w:t>
            </w:r>
            <w:r>
              <w:rPr>
                <w:rFonts w:ascii="Times New Roman" w:eastAsia="宋体" w:hAnsi="Times New Roman" w:cs="Times New Roman"/>
                <w:bCs/>
                <w:szCs w:val="21"/>
              </w:rPr>
              <w:t>5.5%</w:t>
            </w:r>
          </w:p>
        </w:tc>
        <w:tc>
          <w:tcPr>
            <w:tcW w:w="732"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高一</w:t>
            </w:r>
          </w:p>
        </w:tc>
        <w:tc>
          <w:tcPr>
            <w:tcW w:w="732"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3</w:t>
            </w:r>
            <w:r>
              <w:rPr>
                <w:rFonts w:ascii="Times New Roman" w:eastAsia="宋体" w:hAnsi="Times New Roman" w:cs="Times New Roman"/>
                <w:bCs/>
                <w:szCs w:val="21"/>
              </w:rPr>
              <w:t>80</w:t>
            </w:r>
          </w:p>
        </w:tc>
        <w:tc>
          <w:tcPr>
            <w:tcW w:w="1277"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4.88%</w:t>
            </w:r>
          </w:p>
        </w:tc>
        <w:tc>
          <w:tcPr>
            <w:tcW w:w="1039"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3.1%</w:t>
            </w:r>
          </w:p>
        </w:tc>
      </w:tr>
      <w:tr w:rsidR="00CB67B0">
        <w:trPr>
          <w:cantSplit/>
          <w:trHeight w:val="351"/>
          <w:jc w:val="center"/>
        </w:trPr>
        <w:tc>
          <w:tcPr>
            <w:tcW w:w="1501" w:type="dxa"/>
            <w:vMerge/>
            <w:vAlign w:val="center"/>
          </w:tcPr>
          <w:p w:rsidR="00CB67B0" w:rsidRDefault="00CB67B0">
            <w:pPr>
              <w:adjustRightInd w:val="0"/>
              <w:snapToGrid w:val="0"/>
              <w:jc w:val="center"/>
              <w:rPr>
                <w:rFonts w:ascii="Times New Roman" w:eastAsia="宋体" w:hAnsi="Times New Roman" w:cs="Times New Roman"/>
                <w:bCs/>
                <w:szCs w:val="21"/>
              </w:rPr>
            </w:pPr>
          </w:p>
        </w:tc>
        <w:tc>
          <w:tcPr>
            <w:tcW w:w="733"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初二</w:t>
            </w:r>
          </w:p>
        </w:tc>
        <w:tc>
          <w:tcPr>
            <w:tcW w:w="687"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bCs/>
                <w:szCs w:val="21"/>
              </w:rPr>
              <w:t>64</w:t>
            </w:r>
          </w:p>
        </w:tc>
        <w:tc>
          <w:tcPr>
            <w:tcW w:w="1458"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2.37%</w:t>
            </w:r>
          </w:p>
        </w:tc>
        <w:tc>
          <w:tcPr>
            <w:tcW w:w="913"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7</w:t>
            </w:r>
            <w:r>
              <w:rPr>
                <w:rFonts w:ascii="Times New Roman" w:eastAsia="宋体" w:hAnsi="Times New Roman" w:cs="Times New Roman"/>
                <w:bCs/>
                <w:szCs w:val="21"/>
              </w:rPr>
              <w:t>7.3%</w:t>
            </w:r>
          </w:p>
        </w:tc>
        <w:tc>
          <w:tcPr>
            <w:tcW w:w="732"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高二</w:t>
            </w:r>
          </w:p>
        </w:tc>
        <w:tc>
          <w:tcPr>
            <w:tcW w:w="732"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3</w:t>
            </w:r>
            <w:r>
              <w:rPr>
                <w:rFonts w:ascii="Times New Roman" w:eastAsia="宋体" w:hAnsi="Times New Roman" w:cs="Times New Roman"/>
                <w:bCs/>
                <w:szCs w:val="21"/>
              </w:rPr>
              <w:t>33</w:t>
            </w:r>
          </w:p>
        </w:tc>
        <w:tc>
          <w:tcPr>
            <w:tcW w:w="1277"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5.33%</w:t>
            </w:r>
          </w:p>
        </w:tc>
        <w:tc>
          <w:tcPr>
            <w:tcW w:w="1039"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1.9%</w:t>
            </w:r>
          </w:p>
        </w:tc>
      </w:tr>
      <w:tr w:rsidR="00CB67B0">
        <w:trPr>
          <w:cantSplit/>
          <w:trHeight w:val="351"/>
          <w:jc w:val="center"/>
        </w:trPr>
        <w:tc>
          <w:tcPr>
            <w:tcW w:w="1501" w:type="dxa"/>
            <w:vMerge/>
            <w:vAlign w:val="center"/>
          </w:tcPr>
          <w:p w:rsidR="00CB67B0" w:rsidRDefault="00CB67B0">
            <w:pPr>
              <w:adjustRightInd w:val="0"/>
              <w:snapToGrid w:val="0"/>
              <w:jc w:val="center"/>
              <w:rPr>
                <w:rFonts w:ascii="Times New Roman" w:eastAsia="宋体" w:hAnsi="Times New Roman" w:cs="Times New Roman"/>
                <w:bCs/>
                <w:szCs w:val="21"/>
              </w:rPr>
            </w:pPr>
          </w:p>
        </w:tc>
        <w:tc>
          <w:tcPr>
            <w:tcW w:w="733"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初三</w:t>
            </w:r>
          </w:p>
        </w:tc>
        <w:tc>
          <w:tcPr>
            <w:tcW w:w="687"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bCs/>
                <w:szCs w:val="21"/>
              </w:rPr>
              <w:t>89</w:t>
            </w:r>
          </w:p>
        </w:tc>
        <w:tc>
          <w:tcPr>
            <w:tcW w:w="1458"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3.49%</w:t>
            </w:r>
          </w:p>
        </w:tc>
        <w:tc>
          <w:tcPr>
            <w:tcW w:w="913"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8</w:t>
            </w:r>
            <w:r>
              <w:rPr>
                <w:rFonts w:ascii="Times New Roman" w:eastAsia="宋体" w:hAnsi="Times New Roman" w:cs="Times New Roman"/>
                <w:bCs/>
                <w:szCs w:val="21"/>
              </w:rPr>
              <w:t>6.9%</w:t>
            </w:r>
          </w:p>
        </w:tc>
        <w:tc>
          <w:tcPr>
            <w:tcW w:w="732"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高三</w:t>
            </w:r>
          </w:p>
        </w:tc>
        <w:tc>
          <w:tcPr>
            <w:tcW w:w="732"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bCs/>
                <w:szCs w:val="21"/>
              </w:rPr>
              <w:t>19</w:t>
            </w:r>
          </w:p>
        </w:tc>
        <w:tc>
          <w:tcPr>
            <w:tcW w:w="1277"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9.07%</w:t>
            </w:r>
          </w:p>
        </w:tc>
        <w:tc>
          <w:tcPr>
            <w:tcW w:w="1039"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4.3%</w:t>
            </w:r>
          </w:p>
        </w:tc>
      </w:tr>
      <w:tr w:rsidR="00CB67B0">
        <w:trPr>
          <w:cantSplit/>
          <w:trHeight w:val="351"/>
          <w:jc w:val="center"/>
        </w:trPr>
        <w:tc>
          <w:tcPr>
            <w:tcW w:w="1501" w:type="dxa"/>
            <w:vMerge/>
            <w:vAlign w:val="center"/>
          </w:tcPr>
          <w:p w:rsidR="00CB67B0" w:rsidRDefault="00CB67B0">
            <w:pPr>
              <w:adjustRightInd w:val="0"/>
              <w:snapToGrid w:val="0"/>
              <w:jc w:val="center"/>
              <w:rPr>
                <w:rFonts w:ascii="Times New Roman" w:eastAsia="宋体" w:hAnsi="Times New Roman" w:cs="Times New Roman"/>
                <w:bCs/>
                <w:szCs w:val="21"/>
              </w:rPr>
            </w:pPr>
          </w:p>
        </w:tc>
        <w:tc>
          <w:tcPr>
            <w:tcW w:w="733"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合计</w:t>
            </w:r>
          </w:p>
        </w:tc>
        <w:tc>
          <w:tcPr>
            <w:tcW w:w="687"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8</w:t>
            </w:r>
            <w:r>
              <w:rPr>
                <w:rFonts w:ascii="Times New Roman" w:eastAsia="宋体" w:hAnsi="Times New Roman" w:cs="Times New Roman"/>
                <w:bCs/>
                <w:szCs w:val="21"/>
              </w:rPr>
              <w:t>02</w:t>
            </w:r>
          </w:p>
        </w:tc>
        <w:tc>
          <w:tcPr>
            <w:tcW w:w="1458"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2.83%</w:t>
            </w:r>
          </w:p>
        </w:tc>
        <w:tc>
          <w:tcPr>
            <w:tcW w:w="913"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8</w:t>
            </w:r>
            <w:r>
              <w:rPr>
                <w:rFonts w:ascii="Times New Roman" w:eastAsia="宋体" w:hAnsi="Times New Roman" w:cs="Times New Roman"/>
                <w:bCs/>
                <w:szCs w:val="21"/>
              </w:rPr>
              <w:t>0.2%</w:t>
            </w:r>
          </w:p>
        </w:tc>
        <w:tc>
          <w:tcPr>
            <w:tcW w:w="732"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合计</w:t>
            </w:r>
          </w:p>
        </w:tc>
        <w:tc>
          <w:tcPr>
            <w:tcW w:w="732"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32</w:t>
            </w:r>
          </w:p>
        </w:tc>
        <w:tc>
          <w:tcPr>
            <w:tcW w:w="1277"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6.04%</w:t>
            </w:r>
          </w:p>
        </w:tc>
        <w:tc>
          <w:tcPr>
            <w:tcW w:w="1039"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2.9%</w:t>
            </w:r>
          </w:p>
        </w:tc>
      </w:tr>
      <w:tr w:rsidR="00CB67B0">
        <w:trPr>
          <w:cantSplit/>
          <w:trHeight w:val="351"/>
          <w:jc w:val="center"/>
        </w:trPr>
        <w:tc>
          <w:tcPr>
            <w:tcW w:w="1501" w:type="dxa"/>
            <w:vMerge w:val="restart"/>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2021-2022</w:t>
            </w:r>
          </w:p>
        </w:tc>
        <w:tc>
          <w:tcPr>
            <w:tcW w:w="733"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初一</w:t>
            </w:r>
          </w:p>
        </w:tc>
        <w:tc>
          <w:tcPr>
            <w:tcW w:w="687"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bCs/>
                <w:szCs w:val="21"/>
              </w:rPr>
              <w:t>56</w:t>
            </w:r>
          </w:p>
        </w:tc>
        <w:tc>
          <w:tcPr>
            <w:tcW w:w="1458"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2.58%</w:t>
            </w:r>
          </w:p>
        </w:tc>
        <w:tc>
          <w:tcPr>
            <w:tcW w:w="913"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7</w:t>
            </w:r>
            <w:r>
              <w:rPr>
                <w:rFonts w:ascii="Times New Roman" w:eastAsia="宋体" w:hAnsi="Times New Roman" w:cs="Times New Roman"/>
                <w:bCs/>
                <w:szCs w:val="21"/>
              </w:rPr>
              <w:t>5%</w:t>
            </w:r>
          </w:p>
        </w:tc>
        <w:tc>
          <w:tcPr>
            <w:tcW w:w="732"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高一</w:t>
            </w:r>
          </w:p>
        </w:tc>
        <w:tc>
          <w:tcPr>
            <w:tcW w:w="732"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383</w:t>
            </w:r>
          </w:p>
        </w:tc>
        <w:tc>
          <w:tcPr>
            <w:tcW w:w="1277"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7.39%</w:t>
            </w:r>
          </w:p>
        </w:tc>
        <w:tc>
          <w:tcPr>
            <w:tcW w:w="1039"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1.7%</w:t>
            </w:r>
          </w:p>
        </w:tc>
      </w:tr>
      <w:tr w:rsidR="00CB67B0">
        <w:trPr>
          <w:cantSplit/>
          <w:trHeight w:val="351"/>
          <w:jc w:val="center"/>
        </w:trPr>
        <w:tc>
          <w:tcPr>
            <w:tcW w:w="1501" w:type="dxa"/>
            <w:vMerge/>
            <w:vAlign w:val="center"/>
          </w:tcPr>
          <w:p w:rsidR="00CB67B0" w:rsidRDefault="00CB67B0">
            <w:pPr>
              <w:adjustRightInd w:val="0"/>
              <w:snapToGrid w:val="0"/>
              <w:jc w:val="center"/>
              <w:rPr>
                <w:rFonts w:ascii="Times New Roman" w:eastAsia="宋体" w:hAnsi="Times New Roman" w:cs="Times New Roman"/>
                <w:bCs/>
                <w:szCs w:val="21"/>
              </w:rPr>
            </w:pPr>
          </w:p>
        </w:tc>
        <w:tc>
          <w:tcPr>
            <w:tcW w:w="733"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初二</w:t>
            </w:r>
          </w:p>
        </w:tc>
        <w:tc>
          <w:tcPr>
            <w:tcW w:w="687"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bCs/>
                <w:szCs w:val="21"/>
              </w:rPr>
              <w:t>44</w:t>
            </w:r>
          </w:p>
        </w:tc>
        <w:tc>
          <w:tcPr>
            <w:tcW w:w="1458"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5.90%</w:t>
            </w:r>
          </w:p>
        </w:tc>
        <w:tc>
          <w:tcPr>
            <w:tcW w:w="913"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8</w:t>
            </w:r>
            <w:r>
              <w:rPr>
                <w:rFonts w:ascii="Times New Roman" w:eastAsia="宋体" w:hAnsi="Times New Roman" w:cs="Times New Roman"/>
                <w:bCs/>
                <w:szCs w:val="21"/>
              </w:rPr>
              <w:t>2.3%</w:t>
            </w:r>
          </w:p>
        </w:tc>
        <w:tc>
          <w:tcPr>
            <w:tcW w:w="732"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高二</w:t>
            </w:r>
          </w:p>
        </w:tc>
        <w:tc>
          <w:tcPr>
            <w:tcW w:w="732"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3</w:t>
            </w:r>
            <w:r>
              <w:rPr>
                <w:rFonts w:ascii="Times New Roman" w:eastAsia="宋体" w:hAnsi="Times New Roman" w:cs="Times New Roman"/>
                <w:bCs/>
                <w:szCs w:val="21"/>
              </w:rPr>
              <w:t>41</w:t>
            </w:r>
          </w:p>
        </w:tc>
        <w:tc>
          <w:tcPr>
            <w:tcW w:w="1277"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5.89%</w:t>
            </w:r>
          </w:p>
        </w:tc>
        <w:tc>
          <w:tcPr>
            <w:tcW w:w="1039"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4.4%</w:t>
            </w:r>
          </w:p>
        </w:tc>
      </w:tr>
      <w:tr w:rsidR="00CB67B0">
        <w:trPr>
          <w:cantSplit/>
          <w:trHeight w:val="351"/>
          <w:jc w:val="center"/>
        </w:trPr>
        <w:tc>
          <w:tcPr>
            <w:tcW w:w="1501" w:type="dxa"/>
            <w:vMerge/>
            <w:vAlign w:val="center"/>
          </w:tcPr>
          <w:p w:rsidR="00CB67B0" w:rsidRDefault="00CB67B0">
            <w:pPr>
              <w:adjustRightInd w:val="0"/>
              <w:snapToGrid w:val="0"/>
              <w:jc w:val="center"/>
              <w:rPr>
                <w:rFonts w:ascii="Times New Roman" w:eastAsia="宋体" w:hAnsi="Times New Roman" w:cs="Times New Roman"/>
                <w:bCs/>
                <w:szCs w:val="21"/>
              </w:rPr>
            </w:pPr>
          </w:p>
        </w:tc>
        <w:tc>
          <w:tcPr>
            <w:tcW w:w="733"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初三</w:t>
            </w:r>
          </w:p>
        </w:tc>
        <w:tc>
          <w:tcPr>
            <w:tcW w:w="687"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bCs/>
                <w:szCs w:val="21"/>
              </w:rPr>
              <w:t>47</w:t>
            </w:r>
          </w:p>
        </w:tc>
        <w:tc>
          <w:tcPr>
            <w:tcW w:w="1458"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6.76%</w:t>
            </w:r>
          </w:p>
        </w:tc>
        <w:tc>
          <w:tcPr>
            <w:tcW w:w="913"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8</w:t>
            </w:r>
            <w:r>
              <w:rPr>
                <w:rFonts w:ascii="Times New Roman" w:eastAsia="宋体" w:hAnsi="Times New Roman" w:cs="Times New Roman"/>
                <w:bCs/>
                <w:szCs w:val="21"/>
              </w:rPr>
              <w:t>2%</w:t>
            </w:r>
          </w:p>
        </w:tc>
        <w:tc>
          <w:tcPr>
            <w:tcW w:w="732"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高三</w:t>
            </w:r>
          </w:p>
        </w:tc>
        <w:tc>
          <w:tcPr>
            <w:tcW w:w="732"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3</w:t>
            </w:r>
            <w:r>
              <w:rPr>
                <w:rFonts w:ascii="Times New Roman" w:eastAsia="宋体" w:hAnsi="Times New Roman" w:cs="Times New Roman"/>
                <w:bCs/>
                <w:szCs w:val="21"/>
              </w:rPr>
              <w:t>14</w:t>
            </w:r>
          </w:p>
        </w:tc>
        <w:tc>
          <w:tcPr>
            <w:tcW w:w="1277"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7.77%</w:t>
            </w:r>
          </w:p>
        </w:tc>
        <w:tc>
          <w:tcPr>
            <w:tcW w:w="1039"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1.9%</w:t>
            </w:r>
          </w:p>
        </w:tc>
      </w:tr>
      <w:tr w:rsidR="00CB67B0">
        <w:trPr>
          <w:cantSplit/>
          <w:trHeight w:val="351"/>
          <w:jc w:val="center"/>
        </w:trPr>
        <w:tc>
          <w:tcPr>
            <w:tcW w:w="1501" w:type="dxa"/>
            <w:vMerge/>
            <w:vAlign w:val="center"/>
          </w:tcPr>
          <w:p w:rsidR="00CB67B0" w:rsidRDefault="00CB67B0">
            <w:pPr>
              <w:adjustRightInd w:val="0"/>
              <w:snapToGrid w:val="0"/>
              <w:jc w:val="center"/>
              <w:rPr>
                <w:rFonts w:ascii="Times New Roman" w:eastAsia="宋体" w:hAnsi="Times New Roman" w:cs="Times New Roman"/>
                <w:bCs/>
                <w:szCs w:val="21"/>
              </w:rPr>
            </w:pPr>
          </w:p>
        </w:tc>
        <w:tc>
          <w:tcPr>
            <w:tcW w:w="733"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合计</w:t>
            </w:r>
          </w:p>
        </w:tc>
        <w:tc>
          <w:tcPr>
            <w:tcW w:w="687"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7</w:t>
            </w:r>
            <w:r>
              <w:rPr>
                <w:rFonts w:ascii="Times New Roman" w:eastAsia="宋体" w:hAnsi="Times New Roman" w:cs="Times New Roman"/>
                <w:bCs/>
                <w:szCs w:val="21"/>
              </w:rPr>
              <w:t>47</w:t>
            </w:r>
          </w:p>
        </w:tc>
        <w:tc>
          <w:tcPr>
            <w:tcW w:w="1458"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5.05%</w:t>
            </w:r>
          </w:p>
        </w:tc>
        <w:tc>
          <w:tcPr>
            <w:tcW w:w="913"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7</w:t>
            </w:r>
            <w:r>
              <w:rPr>
                <w:rFonts w:ascii="Times New Roman" w:eastAsia="宋体" w:hAnsi="Times New Roman" w:cs="Times New Roman"/>
                <w:bCs/>
                <w:szCs w:val="21"/>
              </w:rPr>
              <w:t>9.7%</w:t>
            </w:r>
          </w:p>
        </w:tc>
        <w:tc>
          <w:tcPr>
            <w:tcW w:w="732"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合计</w:t>
            </w:r>
          </w:p>
        </w:tc>
        <w:tc>
          <w:tcPr>
            <w:tcW w:w="732"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038</w:t>
            </w:r>
          </w:p>
        </w:tc>
        <w:tc>
          <w:tcPr>
            <w:tcW w:w="1277"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7.01%</w:t>
            </w:r>
          </w:p>
        </w:tc>
        <w:tc>
          <w:tcPr>
            <w:tcW w:w="1039" w:type="dxa"/>
            <w:vAlign w:val="center"/>
          </w:tcPr>
          <w:p w:rsidR="00CB67B0" w:rsidRDefault="00ED310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bCs/>
                <w:szCs w:val="21"/>
              </w:rPr>
              <w:t>2.7%</w:t>
            </w:r>
          </w:p>
        </w:tc>
      </w:tr>
    </w:tbl>
    <w:p w:rsidR="00CB67B0" w:rsidRDefault="00CB67B0">
      <w:pPr>
        <w:jc w:val="center"/>
        <w:rPr>
          <w:rFonts w:ascii="Times New Roman" w:eastAsia="宋体" w:hAnsi="Times New Roman" w:cs="Times New Roman"/>
          <w:b/>
          <w:color w:val="FF0000"/>
          <w:szCs w:val="21"/>
        </w:rPr>
      </w:pPr>
    </w:p>
    <w:p w:rsidR="00CB67B0" w:rsidRDefault="00ED3103">
      <w:pPr>
        <w:snapToGrid w:val="0"/>
        <w:jc w:val="center"/>
        <w:rPr>
          <w:rFonts w:ascii="Times New Roman" w:eastAsia="华文中宋" w:hAnsi="Times New Roman" w:cs="Times New Roman"/>
          <w:b/>
          <w:color w:val="000000" w:themeColor="text1"/>
          <w:szCs w:val="21"/>
        </w:rPr>
      </w:pPr>
      <w:r>
        <w:rPr>
          <w:rFonts w:ascii="Times New Roman" w:eastAsia="仿宋_GB2312" w:hAnsi="Times New Roman" w:cs="Times New Roman"/>
          <w:b/>
          <w:color w:val="000000" w:themeColor="text1"/>
          <w:szCs w:val="24"/>
        </w:rPr>
        <w:t>5</w:t>
      </w:r>
      <w:r>
        <w:rPr>
          <w:rFonts w:ascii="Times New Roman" w:eastAsia="宋体" w:hAnsi="Times New Roman" w:cs="Times New Roman"/>
          <w:b/>
          <w:color w:val="000000" w:themeColor="text1"/>
          <w:szCs w:val="24"/>
        </w:rPr>
        <w:t>-</w:t>
      </w:r>
      <w:r>
        <w:rPr>
          <w:rFonts w:ascii="Times New Roman" w:eastAsia="仿宋_GB2312" w:hAnsi="Times New Roman" w:cs="Times New Roman"/>
          <w:b/>
          <w:color w:val="000000" w:themeColor="text1"/>
          <w:szCs w:val="24"/>
        </w:rPr>
        <w:t>1</w:t>
      </w:r>
      <w:r>
        <w:rPr>
          <w:rFonts w:ascii="Times New Roman" w:eastAsia="宋体" w:hAnsi="Times New Roman" w:cs="Times New Roman"/>
          <w:b/>
          <w:color w:val="000000" w:themeColor="text1"/>
          <w:szCs w:val="24"/>
        </w:rPr>
        <w:t>-</w:t>
      </w:r>
      <w:r>
        <w:rPr>
          <w:rFonts w:ascii="Times New Roman" w:eastAsia="仿宋_GB2312" w:hAnsi="Times New Roman" w:cs="Times New Roman" w:hint="eastAsia"/>
          <w:b/>
          <w:color w:val="000000" w:themeColor="text1"/>
          <w:szCs w:val="24"/>
        </w:rPr>
        <w:t>2</w:t>
      </w:r>
      <w:r>
        <w:rPr>
          <w:rFonts w:ascii="Times New Roman" w:eastAsia="宋体" w:hAnsi="Times New Roman" w:cs="Times New Roman"/>
          <w:b/>
          <w:color w:val="000000" w:themeColor="text1"/>
          <w:szCs w:val="24"/>
        </w:rPr>
        <w:t>毕业生</w:t>
      </w:r>
      <w:r>
        <w:rPr>
          <w:rFonts w:ascii="Times New Roman" w:eastAsia="宋体" w:hAnsi="Times New Roman" w:cs="Times New Roman" w:hint="eastAsia"/>
          <w:b/>
          <w:color w:val="000000" w:themeColor="text1"/>
          <w:szCs w:val="24"/>
        </w:rPr>
        <w:t>升学情况</w:t>
      </w:r>
    </w:p>
    <w:tbl>
      <w:tblPr>
        <w:tblW w:w="899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tblPr>
      <w:tblGrid>
        <w:gridCol w:w="1493"/>
        <w:gridCol w:w="1417"/>
        <w:gridCol w:w="1134"/>
        <w:gridCol w:w="1701"/>
        <w:gridCol w:w="1560"/>
        <w:gridCol w:w="1689"/>
      </w:tblGrid>
      <w:tr w:rsidR="00CB67B0">
        <w:trPr>
          <w:cantSplit/>
          <w:trHeight w:val="646"/>
          <w:jc w:val="center"/>
        </w:trPr>
        <w:tc>
          <w:tcPr>
            <w:tcW w:w="1493" w:type="dxa"/>
            <w:vAlign w:val="center"/>
          </w:tcPr>
          <w:p w:rsidR="00CB67B0" w:rsidRDefault="00ED3103">
            <w:pPr>
              <w:adjustRightInd w:val="0"/>
              <w:snapToGrid w:val="0"/>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届次</w:t>
            </w:r>
          </w:p>
        </w:tc>
        <w:tc>
          <w:tcPr>
            <w:tcW w:w="1417" w:type="dxa"/>
            <w:vAlign w:val="center"/>
          </w:tcPr>
          <w:p w:rsidR="00CB67B0" w:rsidRDefault="00ED3103">
            <w:pPr>
              <w:adjustRightInd w:val="0"/>
              <w:snapToGrid w:val="0"/>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高一</w:t>
            </w:r>
          </w:p>
          <w:p w:rsidR="00CB67B0" w:rsidRDefault="00ED3103">
            <w:pPr>
              <w:adjustRightInd w:val="0"/>
              <w:snapToGrid w:val="0"/>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招生</w:t>
            </w:r>
            <w:r>
              <w:rPr>
                <w:rFonts w:ascii="Times New Roman" w:eastAsia="宋体" w:hAnsi="Times New Roman" w:cs="Times New Roman" w:hint="eastAsia"/>
                <w:b/>
                <w:bCs/>
                <w:color w:val="000000" w:themeColor="text1"/>
                <w:szCs w:val="21"/>
              </w:rPr>
              <w:t>计划</w:t>
            </w:r>
            <w:r>
              <w:rPr>
                <w:rFonts w:ascii="Times New Roman" w:eastAsia="宋体" w:hAnsi="Times New Roman" w:cs="Times New Roman"/>
                <w:b/>
                <w:bCs/>
                <w:color w:val="000000" w:themeColor="text1"/>
                <w:szCs w:val="21"/>
              </w:rPr>
              <w:t>数</w:t>
            </w:r>
          </w:p>
        </w:tc>
        <w:tc>
          <w:tcPr>
            <w:tcW w:w="1134" w:type="dxa"/>
            <w:vAlign w:val="center"/>
          </w:tcPr>
          <w:p w:rsidR="00CB67B0" w:rsidRDefault="00ED3103">
            <w:pPr>
              <w:adjustRightInd w:val="0"/>
              <w:snapToGrid w:val="0"/>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在</w:t>
            </w:r>
            <w:r>
              <w:rPr>
                <w:rFonts w:ascii="Times New Roman" w:eastAsia="宋体" w:hAnsi="Times New Roman" w:cs="Times New Roman" w:hint="eastAsia"/>
                <w:b/>
                <w:bCs/>
                <w:color w:val="000000" w:themeColor="text1"/>
                <w:szCs w:val="21"/>
              </w:rPr>
              <w:t>籍</w:t>
            </w:r>
            <w:r>
              <w:rPr>
                <w:rFonts w:ascii="Times New Roman" w:eastAsia="宋体" w:hAnsi="Times New Roman" w:cs="Times New Roman"/>
                <w:b/>
                <w:bCs/>
                <w:color w:val="000000" w:themeColor="text1"/>
                <w:szCs w:val="21"/>
              </w:rPr>
              <w:t>生数</w:t>
            </w:r>
          </w:p>
        </w:tc>
        <w:tc>
          <w:tcPr>
            <w:tcW w:w="1701" w:type="dxa"/>
            <w:vAlign w:val="center"/>
          </w:tcPr>
          <w:p w:rsidR="00CB67B0" w:rsidRDefault="00ED3103">
            <w:pPr>
              <w:adjustRightInd w:val="0"/>
              <w:snapToGrid w:val="0"/>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参加高考人数</w:t>
            </w:r>
          </w:p>
        </w:tc>
        <w:tc>
          <w:tcPr>
            <w:tcW w:w="1560" w:type="dxa"/>
            <w:tcBorders>
              <w:right w:val="single" w:sz="4" w:space="0" w:color="auto"/>
            </w:tcBorders>
            <w:vAlign w:val="center"/>
          </w:tcPr>
          <w:p w:rsidR="00CB67B0" w:rsidRDefault="00ED3103">
            <w:pPr>
              <w:adjustRightInd w:val="0"/>
              <w:snapToGrid w:val="0"/>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本一达线率</w:t>
            </w:r>
          </w:p>
        </w:tc>
        <w:tc>
          <w:tcPr>
            <w:tcW w:w="1689" w:type="dxa"/>
            <w:tcBorders>
              <w:right w:val="single" w:sz="4" w:space="0" w:color="auto"/>
            </w:tcBorders>
            <w:vAlign w:val="center"/>
          </w:tcPr>
          <w:p w:rsidR="00CB67B0" w:rsidRDefault="00ED3103">
            <w:pPr>
              <w:adjustRightInd w:val="0"/>
              <w:snapToGrid w:val="0"/>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本二以上达线率</w:t>
            </w:r>
          </w:p>
        </w:tc>
      </w:tr>
      <w:tr w:rsidR="00CB67B0">
        <w:trPr>
          <w:cantSplit/>
          <w:trHeight w:val="588"/>
          <w:jc w:val="center"/>
        </w:trPr>
        <w:tc>
          <w:tcPr>
            <w:tcW w:w="1493" w:type="dxa"/>
            <w:vAlign w:val="center"/>
          </w:tcPr>
          <w:p w:rsidR="00CB67B0" w:rsidRDefault="00ED3103">
            <w:pPr>
              <w:adjustRightInd w:val="0"/>
              <w:snapToGrid w:val="0"/>
              <w:spacing w:line="520" w:lineRule="exact"/>
              <w:ind w:right="210"/>
              <w:jc w:val="center"/>
              <w:rPr>
                <w:rFonts w:ascii="Times New Roman" w:eastAsia="宋体" w:hAnsi="Times New Roman" w:cs="Times New Roman"/>
                <w:bCs/>
                <w:color w:val="000000" w:themeColor="text1"/>
                <w:szCs w:val="24"/>
              </w:rPr>
            </w:pPr>
            <w:r>
              <w:rPr>
                <w:rFonts w:ascii="Times New Roman" w:eastAsia="宋体" w:hAnsi="Times New Roman" w:cs="Times New Roman" w:hint="eastAsia"/>
                <w:bCs/>
                <w:color w:val="000000" w:themeColor="text1"/>
                <w:szCs w:val="24"/>
              </w:rPr>
              <w:lastRenderedPageBreak/>
              <w:t>2019</w:t>
            </w:r>
            <w:r>
              <w:rPr>
                <w:rFonts w:ascii="Times New Roman" w:eastAsia="宋体" w:hAnsi="Times New Roman" w:cs="Times New Roman"/>
                <w:bCs/>
                <w:color w:val="000000" w:themeColor="text1"/>
                <w:szCs w:val="24"/>
              </w:rPr>
              <w:t>届</w:t>
            </w:r>
          </w:p>
        </w:tc>
        <w:tc>
          <w:tcPr>
            <w:tcW w:w="1417" w:type="dxa"/>
            <w:vAlign w:val="center"/>
          </w:tcPr>
          <w:p w:rsidR="00CB67B0" w:rsidRDefault="00ED3103">
            <w:pPr>
              <w:adjustRightInd w:val="0"/>
              <w:snapToGrid w:val="0"/>
              <w:spacing w:line="520" w:lineRule="exact"/>
              <w:jc w:val="center"/>
              <w:rPr>
                <w:rFonts w:ascii="Times New Roman" w:eastAsia="宋体" w:hAnsi="Times New Roman" w:cs="Times New Roman"/>
                <w:bCs/>
                <w:color w:val="000000" w:themeColor="text1"/>
                <w:szCs w:val="24"/>
              </w:rPr>
            </w:pPr>
            <w:r>
              <w:rPr>
                <w:rFonts w:ascii="Times New Roman" w:eastAsia="宋体" w:hAnsi="Times New Roman" w:cs="Times New Roman" w:hint="eastAsia"/>
                <w:bCs/>
                <w:color w:val="000000" w:themeColor="text1"/>
                <w:szCs w:val="24"/>
              </w:rPr>
              <w:t>288</w:t>
            </w:r>
          </w:p>
        </w:tc>
        <w:tc>
          <w:tcPr>
            <w:tcW w:w="1134" w:type="dxa"/>
            <w:vAlign w:val="center"/>
          </w:tcPr>
          <w:p w:rsidR="00CB67B0" w:rsidRDefault="00ED3103">
            <w:pPr>
              <w:adjustRightInd w:val="0"/>
              <w:snapToGrid w:val="0"/>
              <w:spacing w:line="520" w:lineRule="exact"/>
              <w:jc w:val="center"/>
              <w:rPr>
                <w:rFonts w:ascii="Times New Roman" w:eastAsia="宋体" w:hAnsi="Times New Roman" w:cs="Times New Roman"/>
                <w:bCs/>
                <w:color w:val="000000" w:themeColor="text1"/>
                <w:szCs w:val="24"/>
              </w:rPr>
            </w:pPr>
            <w:r>
              <w:rPr>
                <w:rFonts w:ascii="Times New Roman" w:eastAsia="宋体" w:hAnsi="Times New Roman" w:cs="Times New Roman" w:hint="eastAsia"/>
                <w:bCs/>
                <w:color w:val="000000" w:themeColor="text1"/>
                <w:szCs w:val="24"/>
              </w:rPr>
              <w:t>284</w:t>
            </w:r>
          </w:p>
        </w:tc>
        <w:tc>
          <w:tcPr>
            <w:tcW w:w="1701" w:type="dxa"/>
            <w:vAlign w:val="center"/>
          </w:tcPr>
          <w:p w:rsidR="00CB67B0" w:rsidRDefault="00ED3103">
            <w:pPr>
              <w:adjustRightInd w:val="0"/>
              <w:snapToGrid w:val="0"/>
              <w:spacing w:line="520" w:lineRule="exact"/>
              <w:jc w:val="center"/>
              <w:rPr>
                <w:rFonts w:ascii="Times New Roman" w:eastAsia="宋体" w:hAnsi="Times New Roman" w:cs="Times New Roman"/>
                <w:bCs/>
                <w:color w:val="000000" w:themeColor="text1"/>
                <w:szCs w:val="24"/>
              </w:rPr>
            </w:pPr>
            <w:r>
              <w:rPr>
                <w:rFonts w:ascii="Times New Roman" w:eastAsia="宋体" w:hAnsi="Times New Roman" w:cs="Times New Roman" w:hint="eastAsia"/>
                <w:bCs/>
                <w:color w:val="000000" w:themeColor="text1"/>
                <w:szCs w:val="24"/>
              </w:rPr>
              <w:t>212</w:t>
            </w:r>
          </w:p>
        </w:tc>
        <w:tc>
          <w:tcPr>
            <w:tcW w:w="1560" w:type="dxa"/>
            <w:tcBorders>
              <w:right w:val="single" w:sz="4" w:space="0" w:color="auto"/>
            </w:tcBorders>
            <w:vAlign w:val="center"/>
          </w:tcPr>
          <w:p w:rsidR="00CB67B0" w:rsidRDefault="00ED3103">
            <w:pPr>
              <w:adjustRightInd w:val="0"/>
              <w:snapToGrid w:val="0"/>
              <w:spacing w:line="520" w:lineRule="exact"/>
              <w:jc w:val="center"/>
              <w:rPr>
                <w:rFonts w:ascii="Times New Roman" w:eastAsia="宋体" w:hAnsi="Times New Roman" w:cs="Times New Roman"/>
                <w:bCs/>
                <w:color w:val="000000" w:themeColor="text1"/>
                <w:szCs w:val="24"/>
              </w:rPr>
            </w:pPr>
            <w:r>
              <w:rPr>
                <w:rFonts w:ascii="Times New Roman" w:eastAsia="宋体" w:hAnsi="Times New Roman" w:cs="Times New Roman" w:hint="eastAsia"/>
                <w:bCs/>
                <w:color w:val="000000" w:themeColor="text1"/>
                <w:szCs w:val="24"/>
              </w:rPr>
              <w:t>7.1%</w:t>
            </w:r>
          </w:p>
        </w:tc>
        <w:tc>
          <w:tcPr>
            <w:tcW w:w="1689" w:type="dxa"/>
            <w:tcBorders>
              <w:right w:val="single" w:sz="4" w:space="0" w:color="auto"/>
            </w:tcBorders>
            <w:vAlign w:val="center"/>
          </w:tcPr>
          <w:p w:rsidR="00CB67B0" w:rsidRDefault="00ED3103">
            <w:pPr>
              <w:adjustRightInd w:val="0"/>
              <w:snapToGrid w:val="0"/>
              <w:spacing w:line="520" w:lineRule="exact"/>
              <w:jc w:val="center"/>
              <w:rPr>
                <w:rFonts w:ascii="Times New Roman" w:eastAsia="宋体" w:hAnsi="Times New Roman" w:cs="Times New Roman"/>
                <w:bCs/>
                <w:color w:val="000000" w:themeColor="text1"/>
                <w:szCs w:val="24"/>
              </w:rPr>
            </w:pPr>
            <w:r>
              <w:rPr>
                <w:rFonts w:ascii="Times New Roman" w:eastAsia="宋体" w:hAnsi="Times New Roman" w:cs="Times New Roman" w:hint="eastAsia"/>
                <w:bCs/>
                <w:color w:val="000000" w:themeColor="text1"/>
                <w:szCs w:val="24"/>
              </w:rPr>
              <w:t>94%</w:t>
            </w:r>
          </w:p>
        </w:tc>
      </w:tr>
      <w:tr w:rsidR="00CB67B0">
        <w:trPr>
          <w:cantSplit/>
          <w:trHeight w:val="588"/>
          <w:jc w:val="center"/>
        </w:trPr>
        <w:tc>
          <w:tcPr>
            <w:tcW w:w="1493" w:type="dxa"/>
            <w:vAlign w:val="center"/>
          </w:tcPr>
          <w:p w:rsidR="00CB67B0" w:rsidRDefault="00ED3103">
            <w:pPr>
              <w:adjustRightInd w:val="0"/>
              <w:snapToGrid w:val="0"/>
              <w:spacing w:line="520" w:lineRule="exact"/>
              <w:ind w:right="210"/>
              <w:jc w:val="center"/>
              <w:rPr>
                <w:rFonts w:ascii="Times New Roman" w:eastAsia="宋体" w:hAnsi="Times New Roman" w:cs="Times New Roman"/>
                <w:bCs/>
                <w:color w:val="000000" w:themeColor="text1"/>
                <w:szCs w:val="24"/>
              </w:rPr>
            </w:pPr>
            <w:r>
              <w:rPr>
                <w:rFonts w:ascii="Times New Roman" w:eastAsia="宋体" w:hAnsi="Times New Roman" w:cs="Times New Roman" w:hint="eastAsia"/>
                <w:bCs/>
                <w:color w:val="000000" w:themeColor="text1"/>
                <w:szCs w:val="24"/>
              </w:rPr>
              <w:t>2020</w:t>
            </w:r>
            <w:r>
              <w:rPr>
                <w:rFonts w:ascii="Times New Roman" w:eastAsia="宋体" w:hAnsi="Times New Roman" w:cs="Times New Roman"/>
                <w:bCs/>
                <w:color w:val="000000" w:themeColor="text1"/>
                <w:szCs w:val="24"/>
              </w:rPr>
              <w:t>届</w:t>
            </w:r>
          </w:p>
        </w:tc>
        <w:tc>
          <w:tcPr>
            <w:tcW w:w="1417" w:type="dxa"/>
            <w:vAlign w:val="center"/>
          </w:tcPr>
          <w:p w:rsidR="00CB67B0" w:rsidRDefault="00ED3103">
            <w:pPr>
              <w:adjustRightInd w:val="0"/>
              <w:snapToGrid w:val="0"/>
              <w:spacing w:line="520" w:lineRule="exact"/>
              <w:jc w:val="center"/>
              <w:rPr>
                <w:rFonts w:ascii="Times New Roman" w:eastAsia="宋体" w:hAnsi="Times New Roman" w:cs="Times New Roman"/>
                <w:bCs/>
                <w:color w:val="000000" w:themeColor="text1"/>
                <w:szCs w:val="24"/>
              </w:rPr>
            </w:pPr>
            <w:r>
              <w:rPr>
                <w:rFonts w:ascii="Times New Roman" w:eastAsia="宋体" w:hAnsi="Times New Roman" w:cs="Times New Roman" w:hint="eastAsia"/>
                <w:bCs/>
                <w:color w:val="000000" w:themeColor="text1"/>
                <w:szCs w:val="24"/>
              </w:rPr>
              <w:t>192</w:t>
            </w:r>
          </w:p>
        </w:tc>
        <w:tc>
          <w:tcPr>
            <w:tcW w:w="1134" w:type="dxa"/>
            <w:vAlign w:val="center"/>
          </w:tcPr>
          <w:p w:rsidR="00CB67B0" w:rsidRDefault="00ED3103">
            <w:pPr>
              <w:adjustRightInd w:val="0"/>
              <w:snapToGrid w:val="0"/>
              <w:spacing w:line="520" w:lineRule="exact"/>
              <w:jc w:val="center"/>
              <w:rPr>
                <w:rFonts w:ascii="Times New Roman" w:eastAsia="宋体" w:hAnsi="Times New Roman" w:cs="Times New Roman"/>
                <w:bCs/>
                <w:color w:val="000000" w:themeColor="text1"/>
                <w:szCs w:val="24"/>
              </w:rPr>
            </w:pPr>
            <w:r>
              <w:rPr>
                <w:rFonts w:ascii="Times New Roman" w:eastAsia="宋体" w:hAnsi="Times New Roman" w:cs="Times New Roman" w:hint="eastAsia"/>
                <w:bCs/>
                <w:color w:val="000000" w:themeColor="text1"/>
                <w:szCs w:val="24"/>
              </w:rPr>
              <w:t>181</w:t>
            </w:r>
          </w:p>
        </w:tc>
        <w:tc>
          <w:tcPr>
            <w:tcW w:w="1701" w:type="dxa"/>
            <w:vAlign w:val="center"/>
          </w:tcPr>
          <w:p w:rsidR="00CB67B0" w:rsidRDefault="00ED3103">
            <w:pPr>
              <w:adjustRightInd w:val="0"/>
              <w:snapToGrid w:val="0"/>
              <w:spacing w:line="520" w:lineRule="exact"/>
              <w:jc w:val="center"/>
              <w:rPr>
                <w:rFonts w:ascii="Times New Roman" w:eastAsia="宋体" w:hAnsi="Times New Roman" w:cs="Times New Roman"/>
                <w:bCs/>
                <w:color w:val="000000" w:themeColor="text1"/>
                <w:szCs w:val="24"/>
              </w:rPr>
            </w:pPr>
            <w:r>
              <w:rPr>
                <w:rFonts w:ascii="Times New Roman" w:eastAsia="宋体" w:hAnsi="Times New Roman" w:cs="Times New Roman" w:hint="eastAsia"/>
                <w:bCs/>
                <w:color w:val="000000" w:themeColor="text1"/>
                <w:szCs w:val="24"/>
              </w:rPr>
              <w:t>136</w:t>
            </w:r>
          </w:p>
        </w:tc>
        <w:tc>
          <w:tcPr>
            <w:tcW w:w="1560" w:type="dxa"/>
            <w:tcBorders>
              <w:right w:val="single" w:sz="4" w:space="0" w:color="auto"/>
            </w:tcBorders>
            <w:vAlign w:val="center"/>
          </w:tcPr>
          <w:p w:rsidR="00CB67B0" w:rsidRDefault="00ED3103">
            <w:pPr>
              <w:adjustRightInd w:val="0"/>
              <w:snapToGrid w:val="0"/>
              <w:spacing w:line="520" w:lineRule="exact"/>
              <w:jc w:val="center"/>
              <w:rPr>
                <w:rFonts w:ascii="Times New Roman" w:eastAsia="宋体" w:hAnsi="Times New Roman" w:cs="Times New Roman"/>
                <w:bCs/>
                <w:color w:val="000000" w:themeColor="text1"/>
                <w:szCs w:val="24"/>
              </w:rPr>
            </w:pPr>
            <w:r>
              <w:rPr>
                <w:rFonts w:ascii="Times New Roman" w:eastAsia="宋体" w:hAnsi="Times New Roman" w:cs="Times New Roman" w:hint="eastAsia"/>
                <w:bCs/>
                <w:color w:val="000000" w:themeColor="text1"/>
                <w:szCs w:val="24"/>
              </w:rPr>
              <w:t>3.7%</w:t>
            </w:r>
          </w:p>
        </w:tc>
        <w:tc>
          <w:tcPr>
            <w:tcW w:w="1689" w:type="dxa"/>
            <w:tcBorders>
              <w:right w:val="single" w:sz="4" w:space="0" w:color="auto"/>
            </w:tcBorders>
            <w:vAlign w:val="center"/>
          </w:tcPr>
          <w:p w:rsidR="00CB67B0" w:rsidRDefault="00ED3103">
            <w:pPr>
              <w:spacing w:line="320" w:lineRule="exact"/>
              <w:jc w:val="center"/>
              <w:rPr>
                <w:rFonts w:ascii="Times New Roman" w:eastAsia="宋体" w:hAnsi="Times New Roman" w:cs="Times New Roman"/>
                <w:bCs/>
                <w:color w:val="000000" w:themeColor="text1"/>
                <w:szCs w:val="24"/>
              </w:rPr>
            </w:pPr>
            <w:r>
              <w:rPr>
                <w:rFonts w:ascii="楷体_GB2312" w:eastAsia="楷体_GB2312" w:hAnsi="宋体" w:hint="eastAsia"/>
                <w:szCs w:val="21"/>
              </w:rPr>
              <w:t>75.37 %</w:t>
            </w:r>
          </w:p>
        </w:tc>
      </w:tr>
      <w:tr w:rsidR="00CB67B0">
        <w:trPr>
          <w:cantSplit/>
          <w:trHeight w:val="588"/>
          <w:jc w:val="center"/>
        </w:trPr>
        <w:tc>
          <w:tcPr>
            <w:tcW w:w="1493" w:type="dxa"/>
            <w:vAlign w:val="center"/>
          </w:tcPr>
          <w:p w:rsidR="00CB67B0" w:rsidRDefault="00ED3103">
            <w:pPr>
              <w:adjustRightInd w:val="0"/>
              <w:snapToGrid w:val="0"/>
              <w:spacing w:line="520" w:lineRule="exact"/>
              <w:ind w:right="210"/>
              <w:jc w:val="center"/>
              <w:rPr>
                <w:rFonts w:ascii="Times New Roman" w:eastAsia="宋体" w:hAnsi="Times New Roman" w:cs="Times New Roman"/>
                <w:bCs/>
                <w:color w:val="000000" w:themeColor="text1"/>
                <w:szCs w:val="24"/>
              </w:rPr>
            </w:pPr>
            <w:r>
              <w:rPr>
                <w:rFonts w:ascii="Times New Roman" w:eastAsia="宋体" w:hAnsi="Times New Roman" w:cs="Times New Roman" w:hint="eastAsia"/>
                <w:bCs/>
                <w:color w:val="000000" w:themeColor="text1"/>
                <w:szCs w:val="24"/>
              </w:rPr>
              <w:t xml:space="preserve"> 2021</w:t>
            </w:r>
            <w:r>
              <w:rPr>
                <w:rFonts w:ascii="Times New Roman" w:eastAsia="宋体" w:hAnsi="Times New Roman" w:cs="Times New Roman"/>
                <w:bCs/>
                <w:color w:val="000000" w:themeColor="text1"/>
                <w:szCs w:val="24"/>
              </w:rPr>
              <w:t>届</w:t>
            </w:r>
          </w:p>
        </w:tc>
        <w:tc>
          <w:tcPr>
            <w:tcW w:w="1417" w:type="dxa"/>
            <w:vAlign w:val="center"/>
          </w:tcPr>
          <w:p w:rsidR="00CB67B0" w:rsidRDefault="00ED3103">
            <w:pPr>
              <w:adjustRightInd w:val="0"/>
              <w:snapToGrid w:val="0"/>
              <w:spacing w:line="520" w:lineRule="exact"/>
              <w:jc w:val="center"/>
              <w:rPr>
                <w:rFonts w:ascii="Times New Roman" w:eastAsia="宋体" w:hAnsi="Times New Roman" w:cs="Times New Roman"/>
                <w:bCs/>
                <w:color w:val="000000" w:themeColor="text1"/>
                <w:szCs w:val="24"/>
              </w:rPr>
            </w:pPr>
            <w:r>
              <w:rPr>
                <w:rFonts w:ascii="Times New Roman" w:eastAsia="宋体" w:hAnsi="Times New Roman" w:cs="Times New Roman" w:hint="eastAsia"/>
                <w:bCs/>
                <w:color w:val="000000" w:themeColor="text1"/>
                <w:szCs w:val="24"/>
              </w:rPr>
              <w:t>220</w:t>
            </w:r>
          </w:p>
        </w:tc>
        <w:tc>
          <w:tcPr>
            <w:tcW w:w="1134" w:type="dxa"/>
            <w:vAlign w:val="center"/>
          </w:tcPr>
          <w:p w:rsidR="00CB67B0" w:rsidRDefault="00ED3103">
            <w:pPr>
              <w:adjustRightInd w:val="0"/>
              <w:snapToGrid w:val="0"/>
              <w:spacing w:line="520" w:lineRule="exact"/>
              <w:jc w:val="center"/>
              <w:rPr>
                <w:rFonts w:ascii="Times New Roman" w:eastAsia="宋体" w:hAnsi="Times New Roman" w:cs="Times New Roman"/>
                <w:bCs/>
                <w:color w:val="000000" w:themeColor="text1"/>
                <w:szCs w:val="24"/>
              </w:rPr>
            </w:pPr>
            <w:r>
              <w:rPr>
                <w:rFonts w:ascii="Times New Roman" w:eastAsia="宋体" w:hAnsi="Times New Roman" w:cs="Times New Roman" w:hint="eastAsia"/>
                <w:bCs/>
                <w:color w:val="000000" w:themeColor="text1"/>
                <w:szCs w:val="24"/>
              </w:rPr>
              <w:t>218</w:t>
            </w:r>
          </w:p>
        </w:tc>
        <w:tc>
          <w:tcPr>
            <w:tcW w:w="1701" w:type="dxa"/>
            <w:vAlign w:val="center"/>
          </w:tcPr>
          <w:p w:rsidR="00CB67B0" w:rsidRDefault="00ED3103">
            <w:pPr>
              <w:adjustRightInd w:val="0"/>
              <w:snapToGrid w:val="0"/>
              <w:spacing w:line="520" w:lineRule="exact"/>
              <w:jc w:val="center"/>
              <w:rPr>
                <w:rFonts w:ascii="Times New Roman" w:eastAsia="宋体" w:hAnsi="Times New Roman" w:cs="Times New Roman"/>
                <w:bCs/>
                <w:color w:val="000000" w:themeColor="text1"/>
                <w:szCs w:val="24"/>
              </w:rPr>
            </w:pPr>
            <w:r>
              <w:rPr>
                <w:rFonts w:ascii="Times New Roman" w:eastAsia="宋体" w:hAnsi="Times New Roman" w:cs="Times New Roman" w:hint="eastAsia"/>
                <w:bCs/>
                <w:color w:val="000000" w:themeColor="text1"/>
                <w:szCs w:val="24"/>
              </w:rPr>
              <w:t>97</w:t>
            </w:r>
          </w:p>
        </w:tc>
        <w:tc>
          <w:tcPr>
            <w:tcW w:w="1560" w:type="dxa"/>
            <w:tcBorders>
              <w:right w:val="single" w:sz="4" w:space="0" w:color="auto"/>
            </w:tcBorders>
            <w:vAlign w:val="center"/>
          </w:tcPr>
          <w:p w:rsidR="00CB67B0" w:rsidRDefault="00CB67B0">
            <w:pPr>
              <w:adjustRightInd w:val="0"/>
              <w:snapToGrid w:val="0"/>
              <w:spacing w:line="520" w:lineRule="exact"/>
              <w:jc w:val="center"/>
              <w:rPr>
                <w:rFonts w:ascii="Times New Roman" w:eastAsia="宋体" w:hAnsi="Times New Roman" w:cs="Times New Roman"/>
                <w:bCs/>
                <w:color w:val="000000" w:themeColor="text1"/>
                <w:szCs w:val="24"/>
              </w:rPr>
            </w:pPr>
          </w:p>
        </w:tc>
        <w:tc>
          <w:tcPr>
            <w:tcW w:w="1689" w:type="dxa"/>
            <w:tcBorders>
              <w:right w:val="single" w:sz="4" w:space="0" w:color="auto"/>
            </w:tcBorders>
            <w:vAlign w:val="center"/>
          </w:tcPr>
          <w:p w:rsidR="00CB67B0" w:rsidRDefault="00ED3103">
            <w:pPr>
              <w:adjustRightInd w:val="0"/>
              <w:snapToGrid w:val="0"/>
              <w:spacing w:line="520" w:lineRule="exact"/>
              <w:jc w:val="center"/>
              <w:rPr>
                <w:rFonts w:ascii="Times New Roman" w:eastAsia="宋体" w:hAnsi="Times New Roman" w:cs="Times New Roman"/>
                <w:bCs/>
                <w:color w:val="000000" w:themeColor="text1"/>
                <w:szCs w:val="24"/>
              </w:rPr>
            </w:pPr>
            <w:r>
              <w:rPr>
                <w:rFonts w:ascii="Times New Roman" w:eastAsia="宋体" w:hAnsi="Times New Roman" w:cs="Times New Roman" w:hint="eastAsia"/>
                <w:bCs/>
                <w:color w:val="000000" w:themeColor="text1"/>
                <w:szCs w:val="24"/>
              </w:rPr>
              <w:t>79.38%</w:t>
            </w:r>
          </w:p>
        </w:tc>
      </w:tr>
    </w:tbl>
    <w:p w:rsidR="00CB67B0" w:rsidRDefault="00CB67B0">
      <w:pPr>
        <w:snapToGrid w:val="0"/>
        <w:rPr>
          <w:rFonts w:ascii="Times New Roman" w:eastAsia="宋体" w:hAnsi="Times New Roman" w:cs="Times New Roman"/>
          <w:color w:val="FF0000"/>
          <w:szCs w:val="21"/>
        </w:rPr>
      </w:pPr>
    </w:p>
    <w:p w:rsidR="00CB67B0" w:rsidRDefault="00ED3103">
      <w:pPr>
        <w:snapToGrid w:val="0"/>
        <w:jc w:val="center"/>
        <w:rPr>
          <w:rFonts w:ascii="Times New Roman" w:eastAsia="宋体" w:hAnsi="Times New Roman" w:cs="Times New Roman"/>
          <w:b/>
          <w:color w:val="000000"/>
          <w:szCs w:val="21"/>
        </w:rPr>
      </w:pPr>
      <w:r>
        <w:rPr>
          <w:rFonts w:ascii="Times New Roman" w:eastAsia="仿宋_GB2312" w:hAnsi="Times New Roman" w:cs="Times New Roman"/>
          <w:b/>
          <w:color w:val="000000"/>
          <w:szCs w:val="21"/>
        </w:rPr>
        <w:t>5</w:t>
      </w:r>
      <w:r>
        <w:rPr>
          <w:rFonts w:ascii="Times New Roman" w:eastAsia="宋体" w:hAnsi="Times New Roman" w:cs="Times New Roman"/>
          <w:b/>
          <w:color w:val="000000"/>
          <w:szCs w:val="21"/>
        </w:rPr>
        <w:t>-</w:t>
      </w:r>
      <w:r>
        <w:rPr>
          <w:rFonts w:ascii="Times New Roman" w:eastAsia="仿宋_GB2312" w:hAnsi="Times New Roman" w:cs="Times New Roman"/>
          <w:b/>
          <w:color w:val="000000"/>
          <w:szCs w:val="21"/>
        </w:rPr>
        <w:t>1</w:t>
      </w:r>
      <w:r>
        <w:rPr>
          <w:rFonts w:ascii="Times New Roman" w:eastAsia="宋体" w:hAnsi="Times New Roman" w:cs="Times New Roman"/>
          <w:b/>
          <w:color w:val="000000"/>
          <w:szCs w:val="21"/>
        </w:rPr>
        <w:t>-</w:t>
      </w:r>
      <w:r>
        <w:rPr>
          <w:rFonts w:ascii="Times New Roman" w:eastAsia="仿宋_GB2312" w:hAnsi="Times New Roman" w:cs="Times New Roman" w:hint="eastAsia"/>
          <w:b/>
          <w:color w:val="000000"/>
          <w:szCs w:val="21"/>
        </w:rPr>
        <w:t>3</w:t>
      </w:r>
      <w:r>
        <w:rPr>
          <w:rFonts w:ascii="Times New Roman" w:eastAsia="宋体" w:hAnsi="Times New Roman" w:cs="Times New Roman" w:hint="eastAsia"/>
          <w:b/>
          <w:color w:val="000000"/>
          <w:szCs w:val="21"/>
        </w:rPr>
        <w:t>部分科目学业水平考试（考查）情况</w:t>
      </w:r>
    </w:p>
    <w:tbl>
      <w:tblPr>
        <w:tblStyle w:val="ad"/>
        <w:tblW w:w="9060" w:type="dxa"/>
        <w:tblLayout w:type="fixed"/>
        <w:tblLook w:val="04A0"/>
      </w:tblPr>
      <w:tblGrid>
        <w:gridCol w:w="2660"/>
        <w:gridCol w:w="1600"/>
        <w:gridCol w:w="1600"/>
        <w:gridCol w:w="1600"/>
        <w:gridCol w:w="1600"/>
      </w:tblGrid>
      <w:tr w:rsidR="00CB67B0">
        <w:trPr>
          <w:trHeight w:val="417"/>
        </w:trPr>
        <w:tc>
          <w:tcPr>
            <w:tcW w:w="2660" w:type="dxa"/>
            <w:vAlign w:val="center"/>
          </w:tcPr>
          <w:p w:rsidR="00CB67B0" w:rsidRDefault="00ED3103">
            <w:pPr>
              <w:snapToGrid w:val="0"/>
              <w:jc w:val="center"/>
              <w:rPr>
                <w:rFonts w:ascii="Times New Roman" w:eastAsia="宋体" w:hAnsi="Times New Roman" w:cs="Times New Roman"/>
                <w:b/>
                <w:color w:val="000000"/>
                <w:kern w:val="0"/>
                <w:sz w:val="20"/>
                <w:szCs w:val="21"/>
              </w:rPr>
            </w:pPr>
            <w:r>
              <w:rPr>
                <w:rFonts w:ascii="Times New Roman" w:eastAsia="宋体" w:hAnsi="Times New Roman" w:cs="Times New Roman" w:hint="eastAsia"/>
                <w:b/>
                <w:color w:val="000000"/>
                <w:kern w:val="0"/>
                <w:sz w:val="20"/>
                <w:szCs w:val="21"/>
              </w:rPr>
              <w:t>科目</w:t>
            </w:r>
          </w:p>
        </w:tc>
        <w:tc>
          <w:tcPr>
            <w:tcW w:w="1600" w:type="dxa"/>
            <w:vAlign w:val="center"/>
          </w:tcPr>
          <w:p w:rsidR="00CB67B0" w:rsidRDefault="00ED3103">
            <w:pPr>
              <w:snapToGrid w:val="0"/>
              <w:jc w:val="center"/>
              <w:rPr>
                <w:rFonts w:ascii="Times New Roman" w:eastAsia="宋体" w:hAnsi="Times New Roman" w:cs="Times New Roman"/>
                <w:b/>
                <w:color w:val="000000"/>
                <w:kern w:val="0"/>
                <w:sz w:val="20"/>
                <w:szCs w:val="21"/>
              </w:rPr>
            </w:pPr>
            <w:r>
              <w:rPr>
                <w:rFonts w:ascii="Times New Roman" w:eastAsia="宋体" w:hAnsi="Times New Roman" w:cs="Times New Roman" w:hint="eastAsia"/>
                <w:b/>
                <w:color w:val="000000"/>
                <w:kern w:val="0"/>
                <w:sz w:val="20"/>
                <w:szCs w:val="21"/>
              </w:rPr>
              <w:t>考试组织者</w:t>
            </w:r>
          </w:p>
        </w:tc>
        <w:tc>
          <w:tcPr>
            <w:tcW w:w="1600" w:type="dxa"/>
            <w:vAlign w:val="center"/>
          </w:tcPr>
          <w:p w:rsidR="00CB67B0" w:rsidRDefault="00ED3103">
            <w:pPr>
              <w:snapToGrid w:val="0"/>
              <w:jc w:val="center"/>
              <w:rPr>
                <w:rFonts w:ascii="Times New Roman" w:eastAsia="宋体" w:hAnsi="Times New Roman" w:cs="Times New Roman"/>
                <w:b/>
                <w:color w:val="000000"/>
                <w:kern w:val="0"/>
                <w:sz w:val="20"/>
                <w:szCs w:val="21"/>
              </w:rPr>
            </w:pPr>
            <w:r>
              <w:rPr>
                <w:rFonts w:ascii="Times New Roman" w:eastAsia="宋体" w:hAnsi="Times New Roman" w:cs="Times New Roman" w:hint="eastAsia"/>
                <w:b/>
                <w:color w:val="000000"/>
                <w:kern w:val="0"/>
                <w:sz w:val="20"/>
                <w:szCs w:val="21"/>
              </w:rPr>
              <w:t>参考人数</w:t>
            </w:r>
          </w:p>
        </w:tc>
        <w:tc>
          <w:tcPr>
            <w:tcW w:w="1600" w:type="dxa"/>
            <w:vAlign w:val="center"/>
          </w:tcPr>
          <w:p w:rsidR="00CB67B0" w:rsidRDefault="00ED3103">
            <w:pPr>
              <w:snapToGrid w:val="0"/>
              <w:jc w:val="center"/>
              <w:rPr>
                <w:rFonts w:ascii="Times New Roman" w:eastAsia="宋体" w:hAnsi="Times New Roman" w:cs="Times New Roman"/>
                <w:b/>
                <w:color w:val="000000"/>
                <w:kern w:val="0"/>
                <w:sz w:val="20"/>
                <w:szCs w:val="21"/>
              </w:rPr>
            </w:pPr>
            <w:r>
              <w:rPr>
                <w:rFonts w:ascii="Times New Roman" w:eastAsia="宋体" w:hAnsi="Times New Roman" w:cs="Times New Roman" w:hint="eastAsia"/>
                <w:b/>
                <w:color w:val="000000"/>
                <w:kern w:val="0"/>
                <w:sz w:val="20"/>
                <w:szCs w:val="21"/>
              </w:rPr>
              <w:t>合格率</w:t>
            </w:r>
          </w:p>
        </w:tc>
        <w:tc>
          <w:tcPr>
            <w:tcW w:w="1600" w:type="dxa"/>
            <w:vAlign w:val="center"/>
          </w:tcPr>
          <w:p w:rsidR="00CB67B0" w:rsidRDefault="00ED3103">
            <w:pPr>
              <w:snapToGrid w:val="0"/>
              <w:jc w:val="center"/>
              <w:rPr>
                <w:rFonts w:ascii="Times New Roman" w:eastAsia="宋体" w:hAnsi="Times New Roman" w:cs="Times New Roman"/>
                <w:b/>
                <w:color w:val="000000"/>
                <w:kern w:val="0"/>
                <w:sz w:val="20"/>
                <w:szCs w:val="21"/>
              </w:rPr>
            </w:pPr>
            <w:r>
              <w:rPr>
                <w:rFonts w:ascii="Times New Roman" w:eastAsia="宋体" w:hAnsi="Times New Roman" w:cs="Times New Roman" w:hint="eastAsia"/>
                <w:b/>
                <w:color w:val="000000"/>
                <w:kern w:val="0"/>
                <w:sz w:val="20"/>
                <w:szCs w:val="21"/>
              </w:rPr>
              <w:t>备注</w:t>
            </w:r>
          </w:p>
        </w:tc>
      </w:tr>
      <w:tr w:rsidR="00CB67B0">
        <w:trPr>
          <w:trHeight w:val="417"/>
        </w:trPr>
        <w:tc>
          <w:tcPr>
            <w:tcW w:w="2660" w:type="dxa"/>
            <w:vAlign w:val="center"/>
          </w:tcPr>
          <w:p w:rsidR="00CB67B0" w:rsidRDefault="00ED3103">
            <w:pPr>
              <w:snapToGrid w:val="0"/>
              <w:jc w:val="left"/>
              <w:rPr>
                <w:rFonts w:ascii="Times New Roman" w:eastAsia="宋体" w:hAnsi="Times New Roman" w:cs="Times New Roman"/>
                <w:b/>
                <w:color w:val="000000"/>
                <w:kern w:val="0"/>
                <w:sz w:val="20"/>
                <w:szCs w:val="21"/>
              </w:rPr>
            </w:pPr>
            <w:r>
              <w:rPr>
                <w:rFonts w:ascii="Times New Roman" w:eastAsia="宋体" w:hAnsi="Times New Roman" w:cs="Times New Roman" w:hint="eastAsia"/>
                <w:b/>
                <w:color w:val="000000"/>
                <w:kern w:val="0"/>
                <w:sz w:val="20"/>
                <w:szCs w:val="21"/>
              </w:rPr>
              <w:t>理化生实验操作考试情况</w:t>
            </w:r>
          </w:p>
        </w:tc>
        <w:tc>
          <w:tcPr>
            <w:tcW w:w="1600" w:type="dxa"/>
            <w:vAlign w:val="center"/>
          </w:tcPr>
          <w:p w:rsidR="00CB67B0" w:rsidRDefault="00ED3103">
            <w:pPr>
              <w:jc w:val="center"/>
              <w:rPr>
                <w:rFonts w:ascii="Times New Roman" w:eastAsia="宋体" w:hAnsi="Times New Roman" w:cs="Times New Roman"/>
                <w:bCs/>
                <w:color w:val="000000"/>
                <w:kern w:val="0"/>
                <w:sz w:val="20"/>
                <w:szCs w:val="21"/>
              </w:rPr>
            </w:pPr>
            <w:r>
              <w:rPr>
                <w:rFonts w:ascii="Times New Roman" w:hAnsi="Times New Roman" w:cs="Times New Roman" w:hint="eastAsia"/>
                <w:bCs/>
                <w:color w:val="000000"/>
                <w:kern w:val="0"/>
                <w:sz w:val="20"/>
                <w:szCs w:val="21"/>
              </w:rPr>
              <w:t>常州</w:t>
            </w:r>
            <w:r>
              <w:rPr>
                <w:rFonts w:ascii="Times New Roman" w:eastAsia="宋体" w:hAnsi="Times New Roman" w:cs="Times New Roman" w:hint="eastAsia"/>
                <w:bCs/>
                <w:color w:val="000000"/>
                <w:kern w:val="0"/>
                <w:sz w:val="20"/>
                <w:szCs w:val="21"/>
              </w:rPr>
              <w:t>教育考试</w:t>
            </w:r>
            <w:r>
              <w:rPr>
                <w:rFonts w:ascii="Times New Roman" w:hAnsi="Times New Roman" w:cs="Times New Roman" w:hint="eastAsia"/>
                <w:bCs/>
                <w:color w:val="000000"/>
                <w:kern w:val="0"/>
                <w:sz w:val="20"/>
                <w:szCs w:val="21"/>
              </w:rPr>
              <w:t>院</w:t>
            </w:r>
          </w:p>
        </w:tc>
        <w:tc>
          <w:tcPr>
            <w:tcW w:w="1600" w:type="dxa"/>
            <w:vAlign w:val="center"/>
          </w:tcPr>
          <w:p w:rsidR="00CB67B0" w:rsidRDefault="00ED3103">
            <w:pPr>
              <w:jc w:val="center"/>
              <w:rPr>
                <w:rFonts w:ascii="Times New Roman" w:eastAsia="宋体" w:hAnsi="Times New Roman" w:cs="Times New Roman"/>
                <w:bCs/>
                <w:color w:val="000000"/>
                <w:kern w:val="0"/>
                <w:sz w:val="20"/>
                <w:szCs w:val="21"/>
              </w:rPr>
            </w:pPr>
            <w:r>
              <w:rPr>
                <w:rFonts w:ascii="Times New Roman" w:eastAsia="宋体" w:hAnsi="Times New Roman" w:cs="Times New Roman" w:hint="eastAsia"/>
                <w:bCs/>
                <w:color w:val="000000"/>
                <w:kern w:val="0"/>
                <w:sz w:val="20"/>
                <w:szCs w:val="21"/>
              </w:rPr>
              <w:t>5</w:t>
            </w:r>
            <w:r>
              <w:rPr>
                <w:rFonts w:ascii="Times New Roman" w:hAnsi="Times New Roman" w:cs="Times New Roman" w:hint="eastAsia"/>
                <w:bCs/>
                <w:color w:val="000000"/>
                <w:kern w:val="0"/>
                <w:sz w:val="20"/>
                <w:szCs w:val="21"/>
              </w:rPr>
              <w:t>46</w:t>
            </w:r>
          </w:p>
        </w:tc>
        <w:tc>
          <w:tcPr>
            <w:tcW w:w="1600" w:type="dxa"/>
            <w:vAlign w:val="center"/>
          </w:tcPr>
          <w:p w:rsidR="00CB67B0" w:rsidRDefault="00ED3103">
            <w:pPr>
              <w:jc w:val="center"/>
              <w:rPr>
                <w:rFonts w:ascii="Times New Roman" w:eastAsia="宋体" w:hAnsi="Times New Roman" w:cs="Times New Roman"/>
                <w:bCs/>
                <w:color w:val="000000"/>
                <w:kern w:val="0"/>
                <w:sz w:val="20"/>
                <w:szCs w:val="21"/>
              </w:rPr>
            </w:pPr>
            <w:r>
              <w:rPr>
                <w:rFonts w:ascii="Times New Roman" w:eastAsia="宋体" w:hAnsi="Times New Roman" w:cs="Times New Roman" w:hint="eastAsia"/>
                <w:bCs/>
                <w:color w:val="000000"/>
                <w:kern w:val="0"/>
                <w:sz w:val="20"/>
                <w:szCs w:val="21"/>
              </w:rPr>
              <w:t>100%</w:t>
            </w:r>
          </w:p>
        </w:tc>
        <w:tc>
          <w:tcPr>
            <w:tcW w:w="1600" w:type="dxa"/>
            <w:vAlign w:val="center"/>
          </w:tcPr>
          <w:p w:rsidR="00CB67B0" w:rsidRDefault="00CB67B0">
            <w:pPr>
              <w:snapToGrid w:val="0"/>
              <w:jc w:val="center"/>
              <w:rPr>
                <w:rFonts w:ascii="Times New Roman" w:eastAsia="宋体" w:hAnsi="Times New Roman" w:cs="Times New Roman"/>
                <w:b/>
                <w:color w:val="000000"/>
                <w:kern w:val="0"/>
                <w:sz w:val="20"/>
                <w:szCs w:val="21"/>
              </w:rPr>
            </w:pPr>
          </w:p>
        </w:tc>
      </w:tr>
      <w:tr w:rsidR="00CB67B0">
        <w:trPr>
          <w:trHeight w:val="417"/>
        </w:trPr>
        <w:tc>
          <w:tcPr>
            <w:tcW w:w="2660" w:type="dxa"/>
            <w:vAlign w:val="center"/>
          </w:tcPr>
          <w:p w:rsidR="00CB67B0" w:rsidRDefault="00ED3103">
            <w:pPr>
              <w:snapToGrid w:val="0"/>
              <w:jc w:val="left"/>
              <w:rPr>
                <w:rFonts w:ascii="Times New Roman" w:eastAsia="宋体" w:hAnsi="Times New Roman" w:cs="Times New Roman"/>
                <w:b/>
                <w:color w:val="000000"/>
                <w:kern w:val="0"/>
                <w:sz w:val="20"/>
                <w:szCs w:val="21"/>
              </w:rPr>
            </w:pPr>
            <w:r>
              <w:rPr>
                <w:rFonts w:ascii="Times New Roman" w:eastAsia="宋体" w:hAnsi="Times New Roman" w:cs="Times New Roman" w:hint="eastAsia"/>
                <w:b/>
                <w:color w:val="000000"/>
                <w:kern w:val="0"/>
                <w:sz w:val="20"/>
                <w:szCs w:val="21"/>
              </w:rPr>
              <w:t>艺术考试情况</w:t>
            </w:r>
          </w:p>
        </w:tc>
        <w:tc>
          <w:tcPr>
            <w:tcW w:w="1600" w:type="dxa"/>
            <w:vAlign w:val="center"/>
          </w:tcPr>
          <w:p w:rsidR="00CB67B0" w:rsidRDefault="00ED3103">
            <w:pPr>
              <w:jc w:val="center"/>
              <w:rPr>
                <w:rFonts w:ascii="Times New Roman" w:eastAsia="宋体" w:hAnsi="Times New Roman" w:cs="Times New Roman"/>
                <w:bCs/>
                <w:color w:val="000000"/>
                <w:kern w:val="0"/>
                <w:sz w:val="20"/>
                <w:szCs w:val="21"/>
              </w:rPr>
            </w:pPr>
            <w:r>
              <w:rPr>
                <w:rFonts w:ascii="Times New Roman" w:hAnsi="Times New Roman" w:cs="Times New Roman" w:hint="eastAsia"/>
                <w:bCs/>
                <w:color w:val="000000"/>
                <w:kern w:val="0"/>
                <w:sz w:val="20"/>
                <w:szCs w:val="21"/>
              </w:rPr>
              <w:t>常州</w:t>
            </w:r>
            <w:r>
              <w:rPr>
                <w:rFonts w:ascii="Times New Roman" w:eastAsia="宋体" w:hAnsi="Times New Roman" w:cs="Times New Roman" w:hint="eastAsia"/>
                <w:bCs/>
                <w:color w:val="000000"/>
                <w:kern w:val="0"/>
                <w:sz w:val="20"/>
                <w:szCs w:val="21"/>
              </w:rPr>
              <w:t>教育考试</w:t>
            </w:r>
            <w:r>
              <w:rPr>
                <w:rFonts w:ascii="Times New Roman" w:hAnsi="Times New Roman" w:cs="Times New Roman" w:hint="eastAsia"/>
                <w:bCs/>
                <w:color w:val="000000"/>
                <w:kern w:val="0"/>
                <w:sz w:val="20"/>
                <w:szCs w:val="21"/>
              </w:rPr>
              <w:t>院</w:t>
            </w:r>
          </w:p>
        </w:tc>
        <w:tc>
          <w:tcPr>
            <w:tcW w:w="1600" w:type="dxa"/>
            <w:vAlign w:val="center"/>
          </w:tcPr>
          <w:p w:rsidR="00CB67B0" w:rsidRDefault="00ED3103">
            <w:pPr>
              <w:jc w:val="center"/>
              <w:rPr>
                <w:rFonts w:ascii="Times New Roman" w:eastAsia="宋体" w:hAnsi="Times New Roman" w:cs="Times New Roman"/>
                <w:bCs/>
                <w:color w:val="000000"/>
                <w:kern w:val="0"/>
                <w:sz w:val="20"/>
                <w:szCs w:val="21"/>
              </w:rPr>
            </w:pPr>
            <w:r>
              <w:rPr>
                <w:rFonts w:ascii="Times New Roman" w:eastAsia="宋体" w:hAnsi="Times New Roman" w:cs="Times New Roman" w:hint="eastAsia"/>
                <w:bCs/>
                <w:color w:val="000000"/>
                <w:kern w:val="0"/>
                <w:sz w:val="20"/>
                <w:szCs w:val="21"/>
              </w:rPr>
              <w:t>5</w:t>
            </w:r>
            <w:r>
              <w:rPr>
                <w:rFonts w:ascii="Times New Roman" w:hAnsi="Times New Roman" w:cs="Times New Roman" w:hint="eastAsia"/>
                <w:bCs/>
                <w:color w:val="000000"/>
                <w:kern w:val="0"/>
                <w:sz w:val="20"/>
                <w:szCs w:val="21"/>
              </w:rPr>
              <w:t>46</w:t>
            </w:r>
          </w:p>
        </w:tc>
        <w:tc>
          <w:tcPr>
            <w:tcW w:w="1600" w:type="dxa"/>
            <w:vAlign w:val="center"/>
          </w:tcPr>
          <w:p w:rsidR="00CB67B0" w:rsidRDefault="00ED3103">
            <w:pPr>
              <w:jc w:val="center"/>
              <w:rPr>
                <w:rFonts w:ascii="Times New Roman" w:eastAsia="宋体" w:hAnsi="Times New Roman" w:cs="Times New Roman"/>
                <w:bCs/>
                <w:color w:val="000000"/>
                <w:kern w:val="0"/>
                <w:sz w:val="20"/>
                <w:szCs w:val="21"/>
              </w:rPr>
            </w:pPr>
            <w:r>
              <w:rPr>
                <w:rFonts w:ascii="Times New Roman" w:eastAsia="宋体" w:hAnsi="Times New Roman" w:cs="Times New Roman" w:hint="eastAsia"/>
                <w:bCs/>
                <w:color w:val="000000"/>
                <w:kern w:val="0"/>
                <w:sz w:val="20"/>
                <w:szCs w:val="21"/>
              </w:rPr>
              <w:t>100%</w:t>
            </w:r>
          </w:p>
        </w:tc>
        <w:tc>
          <w:tcPr>
            <w:tcW w:w="1600" w:type="dxa"/>
            <w:vAlign w:val="center"/>
          </w:tcPr>
          <w:p w:rsidR="00CB67B0" w:rsidRDefault="00CB67B0">
            <w:pPr>
              <w:snapToGrid w:val="0"/>
              <w:jc w:val="center"/>
              <w:rPr>
                <w:rFonts w:ascii="Times New Roman" w:eastAsia="宋体" w:hAnsi="Times New Roman" w:cs="Times New Roman"/>
                <w:b/>
                <w:color w:val="000000"/>
                <w:kern w:val="0"/>
                <w:sz w:val="20"/>
                <w:szCs w:val="21"/>
              </w:rPr>
            </w:pPr>
          </w:p>
        </w:tc>
      </w:tr>
      <w:tr w:rsidR="00CB67B0">
        <w:trPr>
          <w:trHeight w:val="417"/>
        </w:trPr>
        <w:tc>
          <w:tcPr>
            <w:tcW w:w="2660" w:type="dxa"/>
            <w:vAlign w:val="center"/>
          </w:tcPr>
          <w:p w:rsidR="00CB67B0" w:rsidRDefault="00ED3103">
            <w:pPr>
              <w:snapToGrid w:val="0"/>
              <w:jc w:val="left"/>
              <w:rPr>
                <w:rFonts w:ascii="Times New Roman" w:eastAsia="宋体" w:hAnsi="Times New Roman" w:cs="Times New Roman"/>
                <w:b/>
                <w:color w:val="000000"/>
                <w:kern w:val="0"/>
                <w:sz w:val="20"/>
                <w:szCs w:val="21"/>
              </w:rPr>
            </w:pPr>
            <w:r>
              <w:rPr>
                <w:rFonts w:ascii="Times New Roman" w:eastAsia="宋体" w:hAnsi="Times New Roman" w:cs="Times New Roman" w:hint="eastAsia"/>
                <w:b/>
                <w:color w:val="000000"/>
                <w:kern w:val="0"/>
                <w:sz w:val="20"/>
                <w:szCs w:val="21"/>
              </w:rPr>
              <w:t>通用技术考试情况</w:t>
            </w:r>
          </w:p>
        </w:tc>
        <w:tc>
          <w:tcPr>
            <w:tcW w:w="1600" w:type="dxa"/>
            <w:vAlign w:val="center"/>
          </w:tcPr>
          <w:p w:rsidR="00CB67B0" w:rsidRDefault="00ED3103">
            <w:pPr>
              <w:jc w:val="center"/>
              <w:rPr>
                <w:rFonts w:ascii="Times New Roman" w:eastAsia="宋体" w:hAnsi="Times New Roman" w:cs="Times New Roman"/>
                <w:bCs/>
                <w:color w:val="000000"/>
                <w:kern w:val="0"/>
                <w:sz w:val="20"/>
                <w:szCs w:val="21"/>
              </w:rPr>
            </w:pPr>
            <w:r>
              <w:rPr>
                <w:rFonts w:ascii="Times New Roman" w:hAnsi="Times New Roman" w:cs="Times New Roman" w:hint="eastAsia"/>
                <w:bCs/>
                <w:color w:val="000000"/>
                <w:kern w:val="0"/>
                <w:sz w:val="20"/>
                <w:szCs w:val="21"/>
              </w:rPr>
              <w:t>常州</w:t>
            </w:r>
            <w:r>
              <w:rPr>
                <w:rFonts w:ascii="Times New Roman" w:eastAsia="宋体" w:hAnsi="Times New Roman" w:cs="Times New Roman" w:hint="eastAsia"/>
                <w:bCs/>
                <w:color w:val="000000"/>
                <w:kern w:val="0"/>
                <w:sz w:val="20"/>
                <w:szCs w:val="21"/>
              </w:rPr>
              <w:t>教育考试</w:t>
            </w:r>
            <w:r>
              <w:rPr>
                <w:rFonts w:ascii="Times New Roman" w:hAnsi="Times New Roman" w:cs="Times New Roman" w:hint="eastAsia"/>
                <w:bCs/>
                <w:color w:val="000000"/>
                <w:kern w:val="0"/>
                <w:sz w:val="20"/>
                <w:szCs w:val="21"/>
              </w:rPr>
              <w:t>院</w:t>
            </w:r>
          </w:p>
        </w:tc>
        <w:tc>
          <w:tcPr>
            <w:tcW w:w="1600" w:type="dxa"/>
            <w:vAlign w:val="center"/>
          </w:tcPr>
          <w:p w:rsidR="00CB67B0" w:rsidRDefault="00ED3103">
            <w:pPr>
              <w:jc w:val="center"/>
              <w:rPr>
                <w:rFonts w:ascii="Times New Roman" w:eastAsia="宋体" w:hAnsi="Times New Roman" w:cs="Times New Roman"/>
                <w:bCs/>
                <w:color w:val="000000"/>
                <w:kern w:val="0"/>
                <w:sz w:val="20"/>
                <w:szCs w:val="21"/>
              </w:rPr>
            </w:pPr>
            <w:r>
              <w:rPr>
                <w:rFonts w:ascii="Times New Roman" w:eastAsia="宋体" w:hAnsi="Times New Roman" w:cs="Times New Roman" w:hint="eastAsia"/>
                <w:bCs/>
                <w:color w:val="000000"/>
                <w:kern w:val="0"/>
                <w:sz w:val="20"/>
                <w:szCs w:val="21"/>
              </w:rPr>
              <w:t>5</w:t>
            </w:r>
            <w:r>
              <w:rPr>
                <w:rFonts w:ascii="Times New Roman" w:hAnsi="Times New Roman" w:cs="Times New Roman" w:hint="eastAsia"/>
                <w:bCs/>
                <w:color w:val="000000"/>
                <w:kern w:val="0"/>
                <w:sz w:val="20"/>
                <w:szCs w:val="21"/>
              </w:rPr>
              <w:t>46</w:t>
            </w:r>
          </w:p>
        </w:tc>
        <w:tc>
          <w:tcPr>
            <w:tcW w:w="1600" w:type="dxa"/>
            <w:vAlign w:val="center"/>
          </w:tcPr>
          <w:p w:rsidR="00CB67B0" w:rsidRDefault="00ED3103">
            <w:pPr>
              <w:jc w:val="center"/>
              <w:rPr>
                <w:rFonts w:ascii="Times New Roman" w:eastAsia="宋体" w:hAnsi="Times New Roman" w:cs="Times New Roman"/>
                <w:bCs/>
                <w:color w:val="000000"/>
                <w:kern w:val="0"/>
                <w:sz w:val="20"/>
                <w:szCs w:val="21"/>
              </w:rPr>
            </w:pPr>
            <w:r>
              <w:rPr>
                <w:rFonts w:ascii="Times New Roman" w:eastAsia="宋体" w:hAnsi="Times New Roman" w:cs="Times New Roman" w:hint="eastAsia"/>
                <w:bCs/>
                <w:color w:val="000000"/>
                <w:kern w:val="0"/>
                <w:sz w:val="20"/>
                <w:szCs w:val="21"/>
              </w:rPr>
              <w:t>100%</w:t>
            </w:r>
          </w:p>
        </w:tc>
        <w:tc>
          <w:tcPr>
            <w:tcW w:w="1600" w:type="dxa"/>
            <w:vAlign w:val="center"/>
          </w:tcPr>
          <w:p w:rsidR="00CB67B0" w:rsidRDefault="00CB67B0">
            <w:pPr>
              <w:snapToGrid w:val="0"/>
              <w:jc w:val="center"/>
              <w:rPr>
                <w:rFonts w:ascii="Times New Roman" w:eastAsia="宋体" w:hAnsi="Times New Roman" w:cs="Times New Roman"/>
                <w:b/>
                <w:color w:val="000000"/>
                <w:kern w:val="0"/>
                <w:sz w:val="20"/>
                <w:szCs w:val="21"/>
              </w:rPr>
            </w:pPr>
          </w:p>
        </w:tc>
      </w:tr>
    </w:tbl>
    <w:p w:rsidR="00CB67B0" w:rsidRDefault="00ED3103">
      <w:pPr>
        <w:snapToGrid w:val="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注：未组织考试的科目可不填</w:t>
      </w:r>
    </w:p>
    <w:p w:rsidR="00CB67B0" w:rsidRDefault="00CB67B0" w:rsidP="006E0812">
      <w:pPr>
        <w:snapToGrid w:val="0"/>
        <w:spacing w:afterLines="50"/>
        <w:rPr>
          <w:rFonts w:ascii="Times New Roman" w:eastAsia="宋体" w:hAnsi="Times New Roman" w:cs="Times New Roman"/>
          <w:b/>
          <w:color w:val="FF0000"/>
          <w:szCs w:val="21"/>
        </w:rPr>
      </w:pPr>
    </w:p>
    <w:p w:rsidR="00CB67B0" w:rsidRDefault="00ED3103">
      <w:pPr>
        <w:snapToGrid w:val="0"/>
        <w:jc w:val="center"/>
        <w:rPr>
          <w:rFonts w:ascii="Times New Roman" w:eastAsia="宋体" w:hAnsi="Times New Roman" w:cs="Times New Roman"/>
          <w:b/>
          <w:szCs w:val="21"/>
        </w:rPr>
      </w:pPr>
      <w:r>
        <w:rPr>
          <w:rFonts w:ascii="Times New Roman" w:eastAsia="仿宋_GB2312" w:hAnsi="Times New Roman" w:cs="Times New Roman"/>
          <w:b/>
          <w:szCs w:val="21"/>
        </w:rPr>
        <w:t>5</w:t>
      </w:r>
      <w:r>
        <w:rPr>
          <w:rFonts w:ascii="Times New Roman" w:eastAsia="宋体" w:hAnsi="Times New Roman" w:cs="Times New Roman"/>
          <w:b/>
          <w:szCs w:val="21"/>
        </w:rPr>
        <w:t>-</w:t>
      </w:r>
      <w:r>
        <w:rPr>
          <w:rFonts w:ascii="Times New Roman" w:eastAsia="仿宋_GB2312" w:hAnsi="Times New Roman" w:cs="Times New Roman"/>
          <w:b/>
          <w:szCs w:val="21"/>
        </w:rPr>
        <w:t>1</w:t>
      </w:r>
      <w:r>
        <w:rPr>
          <w:rFonts w:ascii="Times New Roman" w:eastAsia="宋体" w:hAnsi="Times New Roman" w:cs="Times New Roman"/>
          <w:b/>
          <w:szCs w:val="21"/>
        </w:rPr>
        <w:t>-</w:t>
      </w:r>
      <w:r>
        <w:rPr>
          <w:rFonts w:ascii="Times New Roman" w:eastAsia="仿宋_GB2312" w:hAnsi="Times New Roman" w:cs="Times New Roman" w:hint="eastAsia"/>
          <w:b/>
          <w:szCs w:val="21"/>
        </w:rPr>
        <w:t>4</w:t>
      </w:r>
      <w:r>
        <w:rPr>
          <w:rFonts w:ascii="Times New Roman" w:eastAsia="宋体" w:hAnsi="Times New Roman" w:cs="Times New Roman"/>
          <w:b/>
          <w:szCs w:val="21"/>
        </w:rPr>
        <w:t>近</w:t>
      </w:r>
      <w:r>
        <w:rPr>
          <w:rFonts w:ascii="Times New Roman" w:eastAsia="宋体" w:hAnsi="Times New Roman" w:cs="Times New Roman" w:hint="eastAsia"/>
          <w:b/>
          <w:szCs w:val="21"/>
        </w:rPr>
        <w:t>三</w:t>
      </w:r>
      <w:r>
        <w:rPr>
          <w:rFonts w:ascii="Times New Roman" w:eastAsia="宋体" w:hAnsi="Times New Roman" w:cs="Times New Roman"/>
          <w:b/>
          <w:szCs w:val="21"/>
        </w:rPr>
        <w:t>年学生</w:t>
      </w:r>
      <w:r>
        <w:rPr>
          <w:rFonts w:ascii="Times New Roman" w:eastAsia="宋体" w:hAnsi="Times New Roman" w:cs="Times New Roman" w:hint="eastAsia"/>
          <w:b/>
          <w:szCs w:val="21"/>
        </w:rPr>
        <w:t>竞赛</w:t>
      </w:r>
      <w:r>
        <w:rPr>
          <w:rFonts w:ascii="Times New Roman" w:eastAsia="宋体" w:hAnsi="Times New Roman" w:cs="Times New Roman"/>
          <w:b/>
          <w:szCs w:val="21"/>
        </w:rPr>
        <w:t>获奖情况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8"/>
        <w:gridCol w:w="1701"/>
        <w:gridCol w:w="1560"/>
        <w:gridCol w:w="1417"/>
        <w:gridCol w:w="1559"/>
        <w:gridCol w:w="1587"/>
      </w:tblGrid>
      <w:tr w:rsidR="00CB67B0">
        <w:trPr>
          <w:jc w:val="center"/>
        </w:trPr>
        <w:tc>
          <w:tcPr>
            <w:tcW w:w="1248" w:type="dxa"/>
            <w:vMerge w:val="restart"/>
            <w:vAlign w:val="center"/>
          </w:tcPr>
          <w:p w:rsidR="00CB67B0" w:rsidRDefault="00ED3103">
            <w:pPr>
              <w:tabs>
                <w:tab w:val="left" w:pos="9135"/>
              </w:tabs>
              <w:jc w:val="center"/>
              <w:rPr>
                <w:rFonts w:ascii="Times New Roman" w:eastAsia="宋体" w:hAnsi="Times New Roman" w:cs="Times New Roman"/>
                <w:b/>
                <w:szCs w:val="21"/>
              </w:rPr>
            </w:pPr>
            <w:r>
              <w:rPr>
                <w:rFonts w:ascii="Times New Roman" w:eastAsia="宋体" w:hAnsi="Times New Roman" w:cs="Times New Roman"/>
                <w:b/>
                <w:szCs w:val="21"/>
              </w:rPr>
              <w:t>奖项类别</w:t>
            </w:r>
          </w:p>
        </w:tc>
        <w:tc>
          <w:tcPr>
            <w:tcW w:w="7824" w:type="dxa"/>
            <w:gridSpan w:val="5"/>
            <w:vAlign w:val="center"/>
          </w:tcPr>
          <w:p w:rsidR="00CB67B0" w:rsidRDefault="00ED3103">
            <w:pPr>
              <w:tabs>
                <w:tab w:val="left" w:pos="9135"/>
              </w:tabs>
              <w:jc w:val="center"/>
              <w:rPr>
                <w:rFonts w:ascii="Times New Roman" w:eastAsia="宋体" w:hAnsi="Times New Roman" w:cs="Times New Roman"/>
                <w:b/>
                <w:szCs w:val="21"/>
              </w:rPr>
            </w:pPr>
            <w:r>
              <w:rPr>
                <w:rFonts w:ascii="Times New Roman" w:eastAsia="宋体" w:hAnsi="Times New Roman" w:cs="Times New Roman"/>
                <w:b/>
                <w:szCs w:val="21"/>
              </w:rPr>
              <w:t>获奖级别及人数</w:t>
            </w:r>
          </w:p>
        </w:tc>
      </w:tr>
      <w:tr w:rsidR="00CB67B0">
        <w:trPr>
          <w:jc w:val="center"/>
        </w:trPr>
        <w:tc>
          <w:tcPr>
            <w:tcW w:w="1248" w:type="dxa"/>
            <w:vMerge/>
            <w:vAlign w:val="center"/>
          </w:tcPr>
          <w:p w:rsidR="00CB67B0" w:rsidRDefault="00CB67B0">
            <w:pPr>
              <w:tabs>
                <w:tab w:val="left" w:pos="9135"/>
              </w:tabs>
              <w:rPr>
                <w:rFonts w:ascii="Times New Roman" w:eastAsia="宋体" w:hAnsi="Times New Roman" w:cs="Times New Roman"/>
                <w:b/>
                <w:szCs w:val="21"/>
              </w:rPr>
            </w:pPr>
          </w:p>
        </w:tc>
        <w:tc>
          <w:tcPr>
            <w:tcW w:w="1701" w:type="dxa"/>
            <w:vAlign w:val="center"/>
          </w:tcPr>
          <w:p w:rsidR="00CB67B0" w:rsidRDefault="00ED3103">
            <w:pPr>
              <w:tabs>
                <w:tab w:val="left" w:pos="9135"/>
              </w:tabs>
              <w:jc w:val="center"/>
              <w:rPr>
                <w:rFonts w:ascii="Times New Roman" w:eastAsia="宋体" w:hAnsi="Times New Roman" w:cs="Times New Roman"/>
                <w:b/>
                <w:szCs w:val="21"/>
              </w:rPr>
            </w:pPr>
            <w:r>
              <w:rPr>
                <w:rFonts w:ascii="Times New Roman" w:eastAsia="宋体" w:hAnsi="Times New Roman" w:cs="Times New Roman"/>
                <w:b/>
                <w:szCs w:val="21"/>
              </w:rPr>
              <w:t>国际级</w:t>
            </w:r>
          </w:p>
        </w:tc>
        <w:tc>
          <w:tcPr>
            <w:tcW w:w="1560" w:type="dxa"/>
            <w:vAlign w:val="center"/>
          </w:tcPr>
          <w:p w:rsidR="00CB67B0" w:rsidRDefault="00ED3103">
            <w:pPr>
              <w:tabs>
                <w:tab w:val="left" w:pos="9135"/>
              </w:tabs>
              <w:jc w:val="center"/>
              <w:rPr>
                <w:rFonts w:ascii="Times New Roman" w:eastAsia="宋体" w:hAnsi="Times New Roman" w:cs="Times New Roman"/>
                <w:b/>
                <w:szCs w:val="21"/>
              </w:rPr>
            </w:pPr>
            <w:r>
              <w:rPr>
                <w:rFonts w:ascii="Times New Roman" w:eastAsia="宋体" w:hAnsi="Times New Roman" w:cs="Times New Roman"/>
                <w:b/>
                <w:szCs w:val="21"/>
              </w:rPr>
              <w:t>国家级</w:t>
            </w:r>
          </w:p>
        </w:tc>
        <w:tc>
          <w:tcPr>
            <w:tcW w:w="1417" w:type="dxa"/>
            <w:vAlign w:val="center"/>
          </w:tcPr>
          <w:p w:rsidR="00CB67B0" w:rsidRDefault="00ED3103">
            <w:pPr>
              <w:tabs>
                <w:tab w:val="left" w:pos="9135"/>
              </w:tabs>
              <w:jc w:val="center"/>
              <w:rPr>
                <w:rFonts w:ascii="Times New Roman" w:eastAsia="宋体" w:hAnsi="Times New Roman" w:cs="Times New Roman"/>
                <w:b/>
                <w:szCs w:val="21"/>
              </w:rPr>
            </w:pPr>
            <w:r>
              <w:rPr>
                <w:rFonts w:ascii="Times New Roman" w:eastAsia="宋体" w:hAnsi="Times New Roman" w:cs="Times New Roman"/>
                <w:b/>
                <w:szCs w:val="21"/>
              </w:rPr>
              <w:t>省级</w:t>
            </w:r>
          </w:p>
        </w:tc>
        <w:tc>
          <w:tcPr>
            <w:tcW w:w="1559" w:type="dxa"/>
            <w:vAlign w:val="center"/>
          </w:tcPr>
          <w:p w:rsidR="00CB67B0" w:rsidRDefault="00ED3103">
            <w:pPr>
              <w:tabs>
                <w:tab w:val="left" w:pos="9135"/>
              </w:tabs>
              <w:jc w:val="center"/>
              <w:rPr>
                <w:rFonts w:ascii="Times New Roman" w:eastAsia="宋体" w:hAnsi="Times New Roman" w:cs="Times New Roman"/>
                <w:b/>
                <w:szCs w:val="21"/>
              </w:rPr>
            </w:pPr>
            <w:r>
              <w:rPr>
                <w:rFonts w:ascii="Times New Roman" w:eastAsia="宋体" w:hAnsi="Times New Roman" w:cs="Times New Roman"/>
                <w:b/>
                <w:szCs w:val="21"/>
              </w:rPr>
              <w:t>地市级</w:t>
            </w:r>
          </w:p>
        </w:tc>
        <w:tc>
          <w:tcPr>
            <w:tcW w:w="1587" w:type="dxa"/>
            <w:vAlign w:val="center"/>
          </w:tcPr>
          <w:p w:rsidR="00CB67B0" w:rsidRDefault="00ED3103">
            <w:pPr>
              <w:tabs>
                <w:tab w:val="left" w:pos="9135"/>
              </w:tabs>
              <w:jc w:val="center"/>
              <w:rPr>
                <w:rFonts w:ascii="Times New Roman" w:eastAsia="宋体" w:hAnsi="Times New Roman" w:cs="Times New Roman"/>
                <w:b/>
                <w:szCs w:val="21"/>
              </w:rPr>
            </w:pPr>
            <w:r>
              <w:rPr>
                <w:rFonts w:ascii="Times New Roman" w:eastAsia="宋体" w:hAnsi="Times New Roman" w:cs="Times New Roman"/>
                <w:b/>
                <w:szCs w:val="21"/>
              </w:rPr>
              <w:t>县市级</w:t>
            </w:r>
          </w:p>
        </w:tc>
      </w:tr>
      <w:tr w:rsidR="00CB67B0">
        <w:trPr>
          <w:jc w:val="center"/>
        </w:trPr>
        <w:tc>
          <w:tcPr>
            <w:tcW w:w="1248" w:type="dxa"/>
            <w:vAlign w:val="center"/>
          </w:tcPr>
          <w:p w:rsidR="00CB67B0" w:rsidRDefault="00ED3103">
            <w:pPr>
              <w:tabs>
                <w:tab w:val="left" w:pos="9135"/>
              </w:tabs>
              <w:jc w:val="center"/>
              <w:rPr>
                <w:rFonts w:ascii="Times New Roman" w:eastAsia="宋体" w:hAnsi="Times New Roman" w:cs="Times New Roman"/>
                <w:szCs w:val="21"/>
              </w:rPr>
            </w:pPr>
            <w:r>
              <w:rPr>
                <w:rFonts w:ascii="Times New Roman" w:eastAsia="宋体" w:hAnsi="Times New Roman" w:cs="Times New Roman"/>
                <w:szCs w:val="21"/>
              </w:rPr>
              <w:t>学科</w:t>
            </w:r>
          </w:p>
        </w:tc>
        <w:tc>
          <w:tcPr>
            <w:tcW w:w="1701" w:type="dxa"/>
            <w:vAlign w:val="center"/>
          </w:tcPr>
          <w:p w:rsidR="00CB67B0" w:rsidRDefault="00CB67B0">
            <w:pPr>
              <w:tabs>
                <w:tab w:val="left" w:pos="9135"/>
              </w:tabs>
              <w:jc w:val="center"/>
              <w:rPr>
                <w:rFonts w:ascii="Times New Roman" w:eastAsia="宋体" w:hAnsi="Times New Roman" w:cs="Times New Roman"/>
                <w:szCs w:val="21"/>
              </w:rPr>
            </w:pPr>
          </w:p>
        </w:tc>
        <w:tc>
          <w:tcPr>
            <w:tcW w:w="1560" w:type="dxa"/>
            <w:vAlign w:val="center"/>
          </w:tcPr>
          <w:p w:rsidR="00CB67B0" w:rsidRDefault="00CB67B0">
            <w:pPr>
              <w:tabs>
                <w:tab w:val="left" w:pos="9135"/>
              </w:tabs>
              <w:jc w:val="center"/>
              <w:rPr>
                <w:rFonts w:ascii="Times New Roman" w:eastAsia="宋体" w:hAnsi="Times New Roman" w:cs="Times New Roman"/>
                <w:szCs w:val="21"/>
              </w:rPr>
            </w:pPr>
          </w:p>
        </w:tc>
        <w:tc>
          <w:tcPr>
            <w:tcW w:w="1417" w:type="dxa"/>
            <w:vAlign w:val="center"/>
          </w:tcPr>
          <w:p w:rsidR="00CB67B0" w:rsidRDefault="00CB67B0">
            <w:pPr>
              <w:tabs>
                <w:tab w:val="left" w:pos="9135"/>
              </w:tabs>
              <w:jc w:val="center"/>
              <w:rPr>
                <w:rFonts w:ascii="Times New Roman" w:eastAsia="宋体" w:hAnsi="Times New Roman" w:cs="Times New Roman"/>
                <w:szCs w:val="21"/>
              </w:rPr>
            </w:pPr>
          </w:p>
        </w:tc>
        <w:tc>
          <w:tcPr>
            <w:tcW w:w="1559" w:type="dxa"/>
            <w:vAlign w:val="center"/>
          </w:tcPr>
          <w:p w:rsidR="00CB67B0" w:rsidRDefault="00CB67B0">
            <w:pPr>
              <w:tabs>
                <w:tab w:val="left" w:pos="9135"/>
              </w:tabs>
              <w:jc w:val="center"/>
              <w:rPr>
                <w:rFonts w:ascii="Times New Roman" w:eastAsia="宋体" w:hAnsi="Times New Roman" w:cs="Times New Roman"/>
                <w:szCs w:val="21"/>
              </w:rPr>
            </w:pPr>
          </w:p>
        </w:tc>
        <w:tc>
          <w:tcPr>
            <w:tcW w:w="1587" w:type="dxa"/>
            <w:vAlign w:val="center"/>
          </w:tcPr>
          <w:p w:rsidR="00CB67B0" w:rsidRDefault="00CB67B0">
            <w:pPr>
              <w:tabs>
                <w:tab w:val="left" w:pos="9135"/>
              </w:tabs>
              <w:jc w:val="center"/>
              <w:rPr>
                <w:rFonts w:ascii="Times New Roman" w:eastAsia="宋体" w:hAnsi="Times New Roman" w:cs="Times New Roman"/>
                <w:szCs w:val="21"/>
              </w:rPr>
            </w:pPr>
          </w:p>
        </w:tc>
      </w:tr>
      <w:tr w:rsidR="00CB67B0">
        <w:trPr>
          <w:jc w:val="center"/>
        </w:trPr>
        <w:tc>
          <w:tcPr>
            <w:tcW w:w="1248" w:type="dxa"/>
            <w:vAlign w:val="center"/>
          </w:tcPr>
          <w:p w:rsidR="00CB67B0" w:rsidRDefault="00ED3103">
            <w:pPr>
              <w:tabs>
                <w:tab w:val="left" w:pos="9135"/>
              </w:tabs>
              <w:jc w:val="center"/>
              <w:rPr>
                <w:rFonts w:ascii="Times New Roman" w:eastAsia="宋体" w:hAnsi="Times New Roman" w:cs="Times New Roman"/>
                <w:szCs w:val="21"/>
              </w:rPr>
            </w:pPr>
            <w:r>
              <w:rPr>
                <w:rFonts w:ascii="Times New Roman" w:eastAsia="宋体" w:hAnsi="Times New Roman" w:cs="Times New Roman"/>
                <w:szCs w:val="21"/>
              </w:rPr>
              <w:t>科技</w:t>
            </w:r>
          </w:p>
        </w:tc>
        <w:tc>
          <w:tcPr>
            <w:tcW w:w="1701" w:type="dxa"/>
            <w:vAlign w:val="center"/>
          </w:tcPr>
          <w:p w:rsidR="00CB67B0" w:rsidRDefault="00CB67B0">
            <w:pPr>
              <w:tabs>
                <w:tab w:val="left" w:pos="9135"/>
              </w:tabs>
              <w:jc w:val="center"/>
              <w:rPr>
                <w:rFonts w:ascii="Times New Roman" w:eastAsia="宋体" w:hAnsi="Times New Roman" w:cs="Times New Roman"/>
                <w:szCs w:val="21"/>
              </w:rPr>
            </w:pPr>
          </w:p>
        </w:tc>
        <w:tc>
          <w:tcPr>
            <w:tcW w:w="1560" w:type="dxa"/>
            <w:vAlign w:val="center"/>
          </w:tcPr>
          <w:p w:rsidR="00CB67B0" w:rsidRDefault="00CB67B0">
            <w:pPr>
              <w:tabs>
                <w:tab w:val="left" w:pos="9135"/>
              </w:tabs>
              <w:jc w:val="center"/>
              <w:rPr>
                <w:rFonts w:ascii="Times New Roman" w:eastAsia="宋体" w:hAnsi="Times New Roman" w:cs="Times New Roman"/>
                <w:szCs w:val="21"/>
              </w:rPr>
            </w:pPr>
          </w:p>
        </w:tc>
        <w:tc>
          <w:tcPr>
            <w:tcW w:w="1417" w:type="dxa"/>
            <w:vAlign w:val="center"/>
          </w:tcPr>
          <w:p w:rsidR="00CB67B0" w:rsidRDefault="00CB67B0">
            <w:pPr>
              <w:tabs>
                <w:tab w:val="left" w:pos="9135"/>
              </w:tabs>
              <w:jc w:val="center"/>
              <w:rPr>
                <w:rFonts w:ascii="Times New Roman" w:eastAsia="宋体" w:hAnsi="Times New Roman" w:cs="Times New Roman"/>
                <w:szCs w:val="21"/>
              </w:rPr>
            </w:pPr>
          </w:p>
        </w:tc>
        <w:tc>
          <w:tcPr>
            <w:tcW w:w="1559" w:type="dxa"/>
            <w:vAlign w:val="center"/>
          </w:tcPr>
          <w:p w:rsidR="00CB67B0" w:rsidRDefault="00ED3103">
            <w:pPr>
              <w:tabs>
                <w:tab w:val="left" w:pos="9135"/>
              </w:tabs>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1587" w:type="dxa"/>
            <w:vAlign w:val="center"/>
          </w:tcPr>
          <w:p w:rsidR="00CB67B0" w:rsidRDefault="00ED3103">
            <w:pPr>
              <w:tabs>
                <w:tab w:val="left" w:pos="9135"/>
              </w:tabs>
              <w:jc w:val="center"/>
              <w:rPr>
                <w:rFonts w:ascii="Times New Roman" w:eastAsia="宋体" w:hAnsi="Times New Roman" w:cs="Times New Roman"/>
                <w:szCs w:val="21"/>
              </w:rPr>
            </w:pPr>
            <w:r>
              <w:rPr>
                <w:rFonts w:ascii="Times New Roman" w:eastAsia="宋体" w:hAnsi="Times New Roman" w:cs="Times New Roman" w:hint="eastAsia"/>
                <w:szCs w:val="21"/>
              </w:rPr>
              <w:t>5</w:t>
            </w:r>
          </w:p>
        </w:tc>
      </w:tr>
      <w:tr w:rsidR="00CB67B0">
        <w:trPr>
          <w:jc w:val="center"/>
        </w:trPr>
        <w:tc>
          <w:tcPr>
            <w:tcW w:w="1248" w:type="dxa"/>
            <w:vAlign w:val="center"/>
          </w:tcPr>
          <w:p w:rsidR="00CB67B0" w:rsidRDefault="00ED3103">
            <w:pPr>
              <w:tabs>
                <w:tab w:val="left" w:pos="9135"/>
              </w:tabs>
              <w:jc w:val="center"/>
              <w:rPr>
                <w:rFonts w:ascii="Times New Roman" w:eastAsia="宋体" w:hAnsi="Times New Roman" w:cs="Times New Roman"/>
                <w:szCs w:val="21"/>
              </w:rPr>
            </w:pPr>
            <w:r>
              <w:rPr>
                <w:rFonts w:ascii="Times New Roman" w:eastAsia="宋体" w:hAnsi="Times New Roman" w:cs="Times New Roman"/>
                <w:szCs w:val="21"/>
              </w:rPr>
              <w:t>音乐</w:t>
            </w:r>
          </w:p>
        </w:tc>
        <w:tc>
          <w:tcPr>
            <w:tcW w:w="1701" w:type="dxa"/>
            <w:vAlign w:val="center"/>
          </w:tcPr>
          <w:p w:rsidR="00CB67B0" w:rsidRDefault="00CB67B0">
            <w:pPr>
              <w:tabs>
                <w:tab w:val="left" w:pos="9135"/>
              </w:tabs>
              <w:jc w:val="center"/>
              <w:rPr>
                <w:rFonts w:ascii="Times New Roman" w:eastAsia="宋体" w:hAnsi="Times New Roman" w:cs="Times New Roman"/>
                <w:szCs w:val="21"/>
              </w:rPr>
            </w:pPr>
          </w:p>
        </w:tc>
        <w:tc>
          <w:tcPr>
            <w:tcW w:w="1560" w:type="dxa"/>
            <w:vAlign w:val="center"/>
          </w:tcPr>
          <w:p w:rsidR="00CB67B0" w:rsidRDefault="00CB67B0">
            <w:pPr>
              <w:tabs>
                <w:tab w:val="left" w:pos="9135"/>
              </w:tabs>
              <w:jc w:val="center"/>
              <w:rPr>
                <w:rFonts w:ascii="Times New Roman" w:eastAsia="宋体" w:hAnsi="Times New Roman" w:cs="Times New Roman"/>
                <w:szCs w:val="21"/>
              </w:rPr>
            </w:pPr>
          </w:p>
        </w:tc>
        <w:tc>
          <w:tcPr>
            <w:tcW w:w="1417" w:type="dxa"/>
            <w:vAlign w:val="center"/>
          </w:tcPr>
          <w:p w:rsidR="00CB67B0" w:rsidRDefault="00CB67B0">
            <w:pPr>
              <w:tabs>
                <w:tab w:val="left" w:pos="9135"/>
              </w:tabs>
              <w:jc w:val="center"/>
              <w:rPr>
                <w:rFonts w:ascii="Times New Roman" w:eastAsia="宋体" w:hAnsi="Times New Roman" w:cs="Times New Roman"/>
                <w:szCs w:val="21"/>
              </w:rPr>
            </w:pPr>
          </w:p>
        </w:tc>
        <w:tc>
          <w:tcPr>
            <w:tcW w:w="1559" w:type="dxa"/>
            <w:vAlign w:val="center"/>
          </w:tcPr>
          <w:p w:rsidR="00CB67B0" w:rsidRDefault="00ED3103">
            <w:pPr>
              <w:tabs>
                <w:tab w:val="left" w:pos="9135"/>
              </w:tabs>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1587" w:type="dxa"/>
            <w:vAlign w:val="center"/>
          </w:tcPr>
          <w:p w:rsidR="00CB67B0" w:rsidRDefault="00ED3103">
            <w:pPr>
              <w:tabs>
                <w:tab w:val="left" w:pos="9135"/>
              </w:tabs>
              <w:jc w:val="center"/>
              <w:rPr>
                <w:rFonts w:ascii="Times New Roman" w:eastAsia="宋体" w:hAnsi="Times New Roman" w:cs="Times New Roman"/>
                <w:szCs w:val="21"/>
              </w:rPr>
            </w:pPr>
            <w:r>
              <w:rPr>
                <w:rFonts w:ascii="Times New Roman" w:eastAsia="宋体" w:hAnsi="Times New Roman" w:cs="Times New Roman"/>
                <w:szCs w:val="21"/>
              </w:rPr>
              <w:t>5</w:t>
            </w:r>
          </w:p>
        </w:tc>
      </w:tr>
      <w:tr w:rsidR="00CB67B0">
        <w:trPr>
          <w:jc w:val="center"/>
        </w:trPr>
        <w:tc>
          <w:tcPr>
            <w:tcW w:w="1248" w:type="dxa"/>
            <w:vAlign w:val="center"/>
          </w:tcPr>
          <w:p w:rsidR="00CB67B0" w:rsidRDefault="00ED3103">
            <w:pPr>
              <w:tabs>
                <w:tab w:val="left" w:pos="9135"/>
              </w:tabs>
              <w:jc w:val="center"/>
              <w:rPr>
                <w:rFonts w:ascii="Times New Roman" w:eastAsia="宋体" w:hAnsi="Times New Roman" w:cs="Times New Roman"/>
                <w:szCs w:val="21"/>
              </w:rPr>
            </w:pPr>
            <w:r>
              <w:rPr>
                <w:rFonts w:ascii="Times New Roman" w:eastAsia="宋体" w:hAnsi="Times New Roman" w:cs="Times New Roman"/>
                <w:szCs w:val="21"/>
              </w:rPr>
              <w:t>体育</w:t>
            </w:r>
          </w:p>
        </w:tc>
        <w:tc>
          <w:tcPr>
            <w:tcW w:w="1701" w:type="dxa"/>
            <w:vAlign w:val="center"/>
          </w:tcPr>
          <w:p w:rsidR="00CB67B0" w:rsidRDefault="00CB67B0">
            <w:pPr>
              <w:tabs>
                <w:tab w:val="left" w:pos="9135"/>
              </w:tabs>
              <w:jc w:val="center"/>
              <w:rPr>
                <w:rFonts w:ascii="Times New Roman" w:eastAsia="宋体" w:hAnsi="Times New Roman" w:cs="Times New Roman"/>
                <w:szCs w:val="21"/>
              </w:rPr>
            </w:pPr>
          </w:p>
        </w:tc>
        <w:tc>
          <w:tcPr>
            <w:tcW w:w="1560" w:type="dxa"/>
            <w:vAlign w:val="center"/>
          </w:tcPr>
          <w:p w:rsidR="00CB67B0" w:rsidRDefault="00CB67B0">
            <w:pPr>
              <w:tabs>
                <w:tab w:val="left" w:pos="9135"/>
              </w:tabs>
              <w:jc w:val="center"/>
              <w:rPr>
                <w:rFonts w:ascii="Times New Roman" w:eastAsia="宋体" w:hAnsi="Times New Roman" w:cs="Times New Roman"/>
                <w:szCs w:val="21"/>
              </w:rPr>
            </w:pPr>
          </w:p>
        </w:tc>
        <w:tc>
          <w:tcPr>
            <w:tcW w:w="1417" w:type="dxa"/>
            <w:vAlign w:val="center"/>
          </w:tcPr>
          <w:p w:rsidR="00CB67B0" w:rsidRDefault="00CB67B0">
            <w:pPr>
              <w:tabs>
                <w:tab w:val="left" w:pos="9135"/>
              </w:tabs>
              <w:jc w:val="center"/>
              <w:rPr>
                <w:rFonts w:ascii="Times New Roman" w:eastAsia="宋体" w:hAnsi="Times New Roman" w:cs="Times New Roman"/>
                <w:szCs w:val="21"/>
              </w:rPr>
            </w:pPr>
          </w:p>
        </w:tc>
        <w:tc>
          <w:tcPr>
            <w:tcW w:w="1559" w:type="dxa"/>
            <w:vAlign w:val="center"/>
          </w:tcPr>
          <w:p w:rsidR="00CB67B0" w:rsidRDefault="00ED3103">
            <w:pPr>
              <w:tabs>
                <w:tab w:val="left" w:pos="9135"/>
              </w:tabs>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587" w:type="dxa"/>
            <w:vAlign w:val="center"/>
          </w:tcPr>
          <w:p w:rsidR="00CB67B0" w:rsidRDefault="00ED3103">
            <w:pPr>
              <w:tabs>
                <w:tab w:val="left" w:pos="9135"/>
              </w:tabs>
              <w:jc w:val="center"/>
              <w:rPr>
                <w:rFonts w:ascii="Times New Roman" w:eastAsia="宋体" w:hAnsi="Times New Roman" w:cs="Times New Roman"/>
                <w:szCs w:val="21"/>
              </w:rPr>
            </w:pPr>
            <w:r>
              <w:rPr>
                <w:rFonts w:ascii="Times New Roman" w:eastAsia="宋体" w:hAnsi="Times New Roman" w:cs="Times New Roman"/>
                <w:szCs w:val="21"/>
              </w:rPr>
              <w:t>5</w:t>
            </w:r>
          </w:p>
        </w:tc>
      </w:tr>
      <w:tr w:rsidR="00CB67B0">
        <w:trPr>
          <w:jc w:val="center"/>
        </w:trPr>
        <w:tc>
          <w:tcPr>
            <w:tcW w:w="1248" w:type="dxa"/>
            <w:vAlign w:val="center"/>
          </w:tcPr>
          <w:p w:rsidR="00CB67B0" w:rsidRDefault="00ED3103">
            <w:pPr>
              <w:tabs>
                <w:tab w:val="left" w:pos="9135"/>
              </w:tabs>
              <w:jc w:val="center"/>
              <w:rPr>
                <w:rFonts w:ascii="Times New Roman" w:eastAsia="宋体" w:hAnsi="Times New Roman" w:cs="Times New Roman"/>
                <w:szCs w:val="21"/>
              </w:rPr>
            </w:pPr>
            <w:r>
              <w:rPr>
                <w:rFonts w:ascii="Times New Roman" w:eastAsia="宋体" w:hAnsi="Times New Roman" w:cs="Times New Roman"/>
                <w:szCs w:val="21"/>
              </w:rPr>
              <w:t>美术</w:t>
            </w:r>
          </w:p>
        </w:tc>
        <w:tc>
          <w:tcPr>
            <w:tcW w:w="1701" w:type="dxa"/>
            <w:vAlign w:val="center"/>
          </w:tcPr>
          <w:p w:rsidR="00CB67B0" w:rsidRDefault="00CB67B0">
            <w:pPr>
              <w:tabs>
                <w:tab w:val="left" w:pos="9135"/>
              </w:tabs>
              <w:jc w:val="center"/>
              <w:rPr>
                <w:rFonts w:ascii="Times New Roman" w:eastAsia="宋体" w:hAnsi="Times New Roman" w:cs="Times New Roman"/>
                <w:szCs w:val="21"/>
              </w:rPr>
            </w:pPr>
          </w:p>
        </w:tc>
        <w:tc>
          <w:tcPr>
            <w:tcW w:w="1560" w:type="dxa"/>
            <w:vAlign w:val="center"/>
          </w:tcPr>
          <w:p w:rsidR="00CB67B0" w:rsidRDefault="00CB67B0">
            <w:pPr>
              <w:tabs>
                <w:tab w:val="left" w:pos="9135"/>
              </w:tabs>
              <w:jc w:val="center"/>
              <w:rPr>
                <w:rFonts w:ascii="Times New Roman" w:eastAsia="宋体" w:hAnsi="Times New Roman" w:cs="Times New Roman"/>
                <w:szCs w:val="21"/>
              </w:rPr>
            </w:pPr>
          </w:p>
        </w:tc>
        <w:tc>
          <w:tcPr>
            <w:tcW w:w="1417" w:type="dxa"/>
            <w:vAlign w:val="center"/>
          </w:tcPr>
          <w:p w:rsidR="00CB67B0" w:rsidRDefault="00CB67B0">
            <w:pPr>
              <w:tabs>
                <w:tab w:val="left" w:pos="9135"/>
              </w:tabs>
              <w:jc w:val="center"/>
              <w:rPr>
                <w:rFonts w:ascii="Times New Roman" w:eastAsia="宋体" w:hAnsi="Times New Roman" w:cs="Times New Roman"/>
                <w:szCs w:val="21"/>
              </w:rPr>
            </w:pPr>
          </w:p>
        </w:tc>
        <w:tc>
          <w:tcPr>
            <w:tcW w:w="1559" w:type="dxa"/>
            <w:vAlign w:val="center"/>
          </w:tcPr>
          <w:p w:rsidR="00CB67B0" w:rsidRDefault="00ED3103">
            <w:pPr>
              <w:tabs>
                <w:tab w:val="left" w:pos="9135"/>
              </w:tabs>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1587" w:type="dxa"/>
            <w:vAlign w:val="center"/>
          </w:tcPr>
          <w:p w:rsidR="00CB67B0" w:rsidRDefault="00ED3103">
            <w:pPr>
              <w:tabs>
                <w:tab w:val="left" w:pos="9135"/>
              </w:tabs>
              <w:jc w:val="center"/>
              <w:rPr>
                <w:rFonts w:ascii="Times New Roman" w:eastAsia="宋体" w:hAnsi="Times New Roman" w:cs="Times New Roman"/>
                <w:szCs w:val="21"/>
              </w:rPr>
            </w:pPr>
            <w:r>
              <w:rPr>
                <w:rFonts w:ascii="Times New Roman" w:eastAsia="宋体" w:hAnsi="Times New Roman" w:cs="Times New Roman" w:hint="eastAsia"/>
                <w:szCs w:val="21"/>
              </w:rPr>
              <w:t>5</w:t>
            </w:r>
          </w:p>
        </w:tc>
      </w:tr>
      <w:tr w:rsidR="00CB67B0">
        <w:trPr>
          <w:jc w:val="center"/>
        </w:trPr>
        <w:tc>
          <w:tcPr>
            <w:tcW w:w="1248" w:type="dxa"/>
            <w:vAlign w:val="center"/>
          </w:tcPr>
          <w:p w:rsidR="00CB67B0" w:rsidRDefault="00ED3103">
            <w:pPr>
              <w:tabs>
                <w:tab w:val="left" w:pos="9135"/>
              </w:tabs>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1701" w:type="dxa"/>
            <w:vAlign w:val="center"/>
          </w:tcPr>
          <w:p w:rsidR="00CB67B0" w:rsidRDefault="00CB67B0">
            <w:pPr>
              <w:tabs>
                <w:tab w:val="left" w:pos="9135"/>
              </w:tabs>
              <w:rPr>
                <w:rFonts w:ascii="Times New Roman" w:eastAsia="宋体" w:hAnsi="Times New Roman" w:cs="Times New Roman"/>
                <w:szCs w:val="21"/>
              </w:rPr>
            </w:pPr>
          </w:p>
        </w:tc>
        <w:tc>
          <w:tcPr>
            <w:tcW w:w="1560" w:type="dxa"/>
            <w:vAlign w:val="center"/>
          </w:tcPr>
          <w:p w:rsidR="00CB67B0" w:rsidRDefault="00CB67B0">
            <w:pPr>
              <w:tabs>
                <w:tab w:val="left" w:pos="9135"/>
              </w:tabs>
              <w:rPr>
                <w:rFonts w:ascii="Times New Roman" w:eastAsia="宋体" w:hAnsi="Times New Roman" w:cs="Times New Roman"/>
                <w:szCs w:val="21"/>
              </w:rPr>
            </w:pPr>
          </w:p>
        </w:tc>
        <w:tc>
          <w:tcPr>
            <w:tcW w:w="1417" w:type="dxa"/>
            <w:vAlign w:val="center"/>
          </w:tcPr>
          <w:p w:rsidR="00CB67B0" w:rsidRDefault="00CB67B0">
            <w:pPr>
              <w:tabs>
                <w:tab w:val="left" w:pos="9135"/>
              </w:tabs>
              <w:rPr>
                <w:rFonts w:ascii="Times New Roman" w:eastAsia="宋体" w:hAnsi="Times New Roman" w:cs="Times New Roman"/>
                <w:szCs w:val="21"/>
              </w:rPr>
            </w:pPr>
          </w:p>
        </w:tc>
        <w:tc>
          <w:tcPr>
            <w:tcW w:w="1559" w:type="dxa"/>
            <w:vAlign w:val="center"/>
          </w:tcPr>
          <w:p w:rsidR="00CB67B0" w:rsidRDefault="00CB67B0">
            <w:pPr>
              <w:tabs>
                <w:tab w:val="left" w:pos="9135"/>
              </w:tabs>
              <w:rPr>
                <w:rFonts w:ascii="Times New Roman" w:eastAsia="宋体" w:hAnsi="Times New Roman" w:cs="Times New Roman"/>
                <w:szCs w:val="21"/>
              </w:rPr>
            </w:pPr>
          </w:p>
        </w:tc>
        <w:tc>
          <w:tcPr>
            <w:tcW w:w="1587" w:type="dxa"/>
            <w:vAlign w:val="center"/>
          </w:tcPr>
          <w:p w:rsidR="00CB67B0" w:rsidRDefault="00CB67B0">
            <w:pPr>
              <w:tabs>
                <w:tab w:val="left" w:pos="9135"/>
              </w:tabs>
              <w:rPr>
                <w:rFonts w:ascii="Times New Roman" w:eastAsia="宋体" w:hAnsi="Times New Roman" w:cs="Times New Roman"/>
                <w:szCs w:val="21"/>
              </w:rPr>
            </w:pPr>
          </w:p>
        </w:tc>
      </w:tr>
    </w:tbl>
    <w:p w:rsidR="00CB67B0" w:rsidRDefault="00ED3103">
      <w:pPr>
        <w:snapToGrid w:val="0"/>
        <w:rPr>
          <w:rFonts w:ascii="宋体" w:eastAsia="宋体" w:hAnsi="宋体" w:cs="Times New Roman"/>
          <w:szCs w:val="21"/>
        </w:rPr>
      </w:pPr>
      <w:r>
        <w:rPr>
          <w:rFonts w:ascii="Times New Roman" w:eastAsia="宋体" w:hAnsi="Times New Roman" w:cs="Times New Roman"/>
          <w:szCs w:val="21"/>
        </w:rPr>
        <w:t>注：</w:t>
      </w:r>
      <w:r>
        <w:rPr>
          <w:rFonts w:ascii="Times New Roman" w:eastAsia="宋体" w:hAnsi="Times New Roman" w:cs="Times New Roman" w:hint="eastAsia"/>
          <w:szCs w:val="21"/>
        </w:rPr>
        <w:t>①每个学科奖项类别填报最高等级，且不得超过</w:t>
      </w:r>
      <w:r>
        <w:rPr>
          <w:rFonts w:ascii="Times New Roman" w:eastAsia="宋体" w:hAnsi="Times New Roman" w:cs="Times New Roman" w:hint="eastAsia"/>
          <w:szCs w:val="21"/>
        </w:rPr>
        <w:t>5</w:t>
      </w:r>
      <w:r>
        <w:rPr>
          <w:rFonts w:ascii="Times New Roman" w:eastAsia="宋体" w:hAnsi="Times New Roman" w:cs="Times New Roman" w:hint="eastAsia"/>
          <w:szCs w:val="21"/>
        </w:rPr>
        <w:t>个；②</w:t>
      </w:r>
      <w:r>
        <w:rPr>
          <w:rFonts w:ascii="宋体" w:eastAsia="宋体" w:hAnsi="宋体" w:cs="Times New Roman" w:hint="eastAsia"/>
          <w:szCs w:val="21"/>
        </w:rPr>
        <w:t>“</w:t>
      </w:r>
      <w:r>
        <w:rPr>
          <w:rFonts w:ascii="宋体" w:eastAsia="宋体" w:hAnsi="宋体" w:cs="Times New Roman"/>
          <w:szCs w:val="21"/>
        </w:rPr>
        <w:t>团体</w:t>
      </w:r>
      <w:r>
        <w:rPr>
          <w:rFonts w:ascii="宋体" w:eastAsia="宋体" w:hAnsi="宋体" w:cs="Times New Roman" w:hint="eastAsia"/>
          <w:szCs w:val="21"/>
        </w:rPr>
        <w:t>”</w:t>
      </w:r>
      <w:r>
        <w:rPr>
          <w:rFonts w:ascii="宋体" w:eastAsia="宋体" w:hAnsi="宋体" w:cs="Times New Roman"/>
          <w:szCs w:val="21"/>
        </w:rPr>
        <w:t>获奖在各学科获奖</w:t>
      </w:r>
      <w:r>
        <w:rPr>
          <w:rFonts w:ascii="宋体" w:eastAsia="宋体" w:hAnsi="宋体" w:cs="Times New Roman" w:hint="eastAsia"/>
          <w:szCs w:val="21"/>
        </w:rPr>
        <w:t>之后填报</w:t>
      </w:r>
    </w:p>
    <w:p w:rsidR="00CB67B0" w:rsidRDefault="00CB67B0">
      <w:pPr>
        <w:snapToGrid w:val="0"/>
        <w:rPr>
          <w:rFonts w:ascii="Times New Roman" w:eastAsia="宋体" w:hAnsi="Times New Roman" w:cs="Times New Roman"/>
          <w:szCs w:val="21"/>
        </w:rPr>
      </w:pPr>
    </w:p>
    <w:p w:rsidR="00CB67B0" w:rsidRDefault="00ED3103">
      <w:pPr>
        <w:rPr>
          <w:rFonts w:ascii="Times New Roman" w:hAnsi="Times New Roman" w:cs="Times New Roman"/>
          <w:b/>
        </w:rPr>
      </w:pPr>
      <w:r>
        <w:rPr>
          <w:rFonts w:ascii="Times New Roman" w:hAnsi="Times New Roman" w:cs="Times New Roman"/>
          <w:b/>
        </w:rPr>
        <w:t>（</w:t>
      </w:r>
      <w:r>
        <w:rPr>
          <w:rFonts w:ascii="Times New Roman" w:hAnsi="Times New Roman" w:cs="Times New Roman"/>
          <w:b/>
        </w:rPr>
        <w:t>3</w:t>
      </w:r>
      <w:r>
        <w:rPr>
          <w:rFonts w:ascii="Times New Roman" w:hAnsi="Times New Roman" w:cs="Times New Roman"/>
          <w:b/>
        </w:rPr>
        <w:t>）</w:t>
      </w:r>
      <w:r>
        <w:rPr>
          <w:rFonts w:ascii="Times New Roman" w:hAnsi="Times New Roman" w:cs="Times New Roman" w:hint="eastAsia"/>
          <w:b/>
        </w:rPr>
        <w:t>佐证</w:t>
      </w:r>
      <w:r>
        <w:rPr>
          <w:rFonts w:ascii="Times New Roman" w:hAnsi="Times New Roman" w:cs="Times New Roman"/>
          <w:b/>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8"/>
        <w:gridCol w:w="1511"/>
        <w:gridCol w:w="1513"/>
        <w:gridCol w:w="1540"/>
      </w:tblGrid>
      <w:tr w:rsidR="00CB67B0">
        <w:trPr>
          <w:jc w:val="center"/>
        </w:trPr>
        <w:tc>
          <w:tcPr>
            <w:tcW w:w="4508" w:type="dxa"/>
            <w:vAlign w:val="center"/>
          </w:tcPr>
          <w:p w:rsidR="00CB67B0" w:rsidRDefault="00ED3103">
            <w:pPr>
              <w:jc w:val="center"/>
              <w:rPr>
                <w:rFonts w:ascii="Times New Roman" w:hAnsi="Times New Roman" w:cs="Times New Roman"/>
                <w:b/>
              </w:rPr>
            </w:pPr>
            <w:r>
              <w:rPr>
                <w:rFonts w:ascii="Times New Roman" w:hAnsi="Times New Roman" w:cs="Times New Roman"/>
                <w:b/>
              </w:rPr>
              <w:t>佐证资料名称</w:t>
            </w:r>
          </w:p>
        </w:tc>
        <w:tc>
          <w:tcPr>
            <w:tcW w:w="1511" w:type="dxa"/>
            <w:vAlign w:val="center"/>
          </w:tcPr>
          <w:p w:rsidR="00CB67B0" w:rsidRDefault="00ED3103">
            <w:pPr>
              <w:jc w:val="center"/>
              <w:rPr>
                <w:rFonts w:ascii="Times New Roman" w:hAnsi="Times New Roman" w:cs="Times New Roman"/>
                <w:b/>
              </w:rPr>
            </w:pPr>
            <w:r>
              <w:rPr>
                <w:rFonts w:ascii="Times New Roman" w:hAnsi="Times New Roman" w:cs="Times New Roman"/>
                <w:b/>
              </w:rPr>
              <w:t>主题词</w:t>
            </w:r>
          </w:p>
        </w:tc>
        <w:tc>
          <w:tcPr>
            <w:tcW w:w="1513" w:type="dxa"/>
            <w:vAlign w:val="center"/>
          </w:tcPr>
          <w:p w:rsidR="00CB67B0" w:rsidRDefault="00ED3103">
            <w:pPr>
              <w:jc w:val="center"/>
              <w:rPr>
                <w:rFonts w:ascii="Times New Roman" w:hAnsi="Times New Roman" w:cs="Times New Roman"/>
                <w:b/>
              </w:rPr>
            </w:pPr>
            <w:r>
              <w:rPr>
                <w:rFonts w:ascii="Times New Roman" w:hAnsi="Times New Roman" w:cs="Times New Roman"/>
                <w:b/>
              </w:rPr>
              <w:t>成文时间</w:t>
            </w:r>
          </w:p>
        </w:tc>
        <w:tc>
          <w:tcPr>
            <w:tcW w:w="1540" w:type="dxa"/>
            <w:vAlign w:val="center"/>
          </w:tcPr>
          <w:p w:rsidR="00CB67B0" w:rsidRDefault="00ED3103">
            <w:pPr>
              <w:jc w:val="center"/>
              <w:rPr>
                <w:rFonts w:ascii="Times New Roman" w:hAnsi="Times New Roman" w:cs="Times New Roman"/>
                <w:b/>
              </w:rPr>
            </w:pPr>
            <w:r>
              <w:rPr>
                <w:rFonts w:ascii="Times New Roman" w:hAnsi="Times New Roman" w:cs="Times New Roman" w:hint="eastAsia"/>
                <w:b/>
              </w:rPr>
              <w:t>是否</w:t>
            </w:r>
            <w:r>
              <w:rPr>
                <w:rFonts w:ascii="Times New Roman" w:hAnsi="Times New Roman" w:cs="Times New Roman"/>
                <w:b/>
              </w:rPr>
              <w:t>归档</w:t>
            </w:r>
          </w:p>
        </w:tc>
      </w:tr>
      <w:tr w:rsidR="00CB67B0">
        <w:trPr>
          <w:jc w:val="center"/>
        </w:trPr>
        <w:tc>
          <w:tcPr>
            <w:tcW w:w="4508" w:type="dxa"/>
          </w:tcPr>
          <w:p w:rsidR="00CB67B0" w:rsidRDefault="00ED3103">
            <w:pPr>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、学生社团建设材料</w:t>
            </w:r>
          </w:p>
        </w:tc>
        <w:tc>
          <w:tcPr>
            <w:tcW w:w="1511" w:type="dxa"/>
          </w:tcPr>
          <w:p w:rsidR="00CB67B0" w:rsidRDefault="00ED3103">
            <w:pPr>
              <w:rPr>
                <w:rFonts w:ascii="Times New Roman" w:hAnsi="Times New Roman" w:cs="Times New Roman"/>
              </w:rPr>
            </w:pPr>
            <w:r>
              <w:rPr>
                <w:rFonts w:ascii="Times New Roman" w:hAnsi="Times New Roman" w:cs="Times New Roman" w:hint="eastAsia"/>
              </w:rPr>
              <w:t>社团建设</w:t>
            </w:r>
          </w:p>
        </w:tc>
        <w:tc>
          <w:tcPr>
            <w:tcW w:w="1513" w:type="dxa"/>
          </w:tcPr>
          <w:p w:rsidR="00CB67B0" w:rsidRDefault="00ED3103">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02204</w:t>
            </w:r>
          </w:p>
        </w:tc>
        <w:tc>
          <w:tcPr>
            <w:tcW w:w="1540" w:type="dxa"/>
          </w:tcPr>
          <w:p w:rsidR="00CB67B0" w:rsidRDefault="00ED3103">
            <w:pPr>
              <w:rPr>
                <w:rFonts w:ascii="Times New Roman" w:hAnsi="Times New Roman" w:cs="Times New Roman"/>
              </w:rPr>
            </w:pPr>
            <w:r>
              <w:rPr>
                <w:rFonts w:ascii="Times New Roman" w:hAnsi="Times New Roman" w:cs="Times New Roman" w:hint="eastAsia"/>
              </w:rPr>
              <w:t>是</w:t>
            </w:r>
          </w:p>
        </w:tc>
      </w:tr>
      <w:tr w:rsidR="00CB67B0">
        <w:trPr>
          <w:jc w:val="center"/>
        </w:trPr>
        <w:tc>
          <w:tcPr>
            <w:tcW w:w="4508" w:type="dxa"/>
          </w:tcPr>
          <w:p w:rsidR="00CB67B0" w:rsidRDefault="00ED3103">
            <w:pPr>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、学校学生三年获奖记录</w:t>
            </w:r>
          </w:p>
        </w:tc>
        <w:tc>
          <w:tcPr>
            <w:tcW w:w="1511" w:type="dxa"/>
          </w:tcPr>
          <w:p w:rsidR="00CB67B0" w:rsidRDefault="00ED3103">
            <w:pPr>
              <w:rPr>
                <w:rFonts w:ascii="Times New Roman" w:hAnsi="Times New Roman" w:cs="Times New Roman"/>
              </w:rPr>
            </w:pPr>
            <w:r>
              <w:rPr>
                <w:rFonts w:ascii="Times New Roman" w:hAnsi="Times New Roman" w:cs="Times New Roman" w:hint="eastAsia"/>
              </w:rPr>
              <w:t>学生获奖</w:t>
            </w:r>
          </w:p>
        </w:tc>
        <w:tc>
          <w:tcPr>
            <w:tcW w:w="1513" w:type="dxa"/>
          </w:tcPr>
          <w:p w:rsidR="00CB67B0" w:rsidRDefault="00ED3103">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02204</w:t>
            </w:r>
          </w:p>
        </w:tc>
        <w:tc>
          <w:tcPr>
            <w:tcW w:w="1540" w:type="dxa"/>
          </w:tcPr>
          <w:p w:rsidR="00CB67B0" w:rsidRDefault="00ED3103">
            <w:pPr>
              <w:rPr>
                <w:rFonts w:ascii="Times New Roman" w:hAnsi="Times New Roman" w:cs="Times New Roman"/>
              </w:rPr>
            </w:pPr>
            <w:r>
              <w:rPr>
                <w:rFonts w:ascii="Times New Roman" w:hAnsi="Times New Roman" w:cs="Times New Roman" w:hint="eastAsia"/>
              </w:rPr>
              <w:t>是</w:t>
            </w:r>
          </w:p>
        </w:tc>
      </w:tr>
      <w:tr w:rsidR="00CB67B0">
        <w:trPr>
          <w:jc w:val="center"/>
        </w:trPr>
        <w:tc>
          <w:tcPr>
            <w:tcW w:w="4508" w:type="dxa"/>
          </w:tcPr>
          <w:p w:rsidR="00CB67B0" w:rsidRDefault="00CB67B0">
            <w:pPr>
              <w:rPr>
                <w:rFonts w:ascii="Times New Roman" w:hAnsi="Times New Roman" w:cs="Times New Roman"/>
              </w:rPr>
            </w:pPr>
          </w:p>
        </w:tc>
        <w:tc>
          <w:tcPr>
            <w:tcW w:w="1511" w:type="dxa"/>
          </w:tcPr>
          <w:p w:rsidR="00CB67B0" w:rsidRDefault="00CB67B0">
            <w:pPr>
              <w:rPr>
                <w:rFonts w:ascii="Times New Roman" w:hAnsi="Times New Roman" w:cs="Times New Roman"/>
              </w:rPr>
            </w:pPr>
          </w:p>
        </w:tc>
        <w:tc>
          <w:tcPr>
            <w:tcW w:w="1513" w:type="dxa"/>
          </w:tcPr>
          <w:p w:rsidR="00CB67B0" w:rsidRDefault="00CB67B0">
            <w:pPr>
              <w:rPr>
                <w:rFonts w:ascii="Times New Roman" w:hAnsi="Times New Roman" w:cs="Times New Roman"/>
              </w:rPr>
            </w:pPr>
          </w:p>
        </w:tc>
        <w:tc>
          <w:tcPr>
            <w:tcW w:w="1540" w:type="dxa"/>
          </w:tcPr>
          <w:p w:rsidR="00CB67B0" w:rsidRDefault="00CB67B0">
            <w:pPr>
              <w:rPr>
                <w:rFonts w:ascii="Times New Roman" w:hAnsi="Times New Roman" w:cs="Times New Roman"/>
              </w:rPr>
            </w:pPr>
          </w:p>
        </w:tc>
      </w:tr>
    </w:tbl>
    <w:p w:rsidR="00CB67B0" w:rsidRDefault="00CB67B0">
      <w:pPr>
        <w:jc w:val="center"/>
        <w:rPr>
          <w:rFonts w:ascii="Times New Roman" w:eastAsia="宋体" w:hAnsi="Times New Roman" w:cs="Times New Roman"/>
          <w:b/>
          <w:color w:val="000000" w:themeColor="text1"/>
          <w:sz w:val="24"/>
          <w:szCs w:val="24"/>
        </w:rPr>
      </w:pPr>
    </w:p>
    <w:p w:rsidR="00CB67B0" w:rsidRDefault="00CB67B0">
      <w:pPr>
        <w:jc w:val="center"/>
        <w:rPr>
          <w:rFonts w:ascii="Times New Roman" w:eastAsia="宋体" w:hAnsi="Times New Roman" w:cs="Times New Roman"/>
          <w:b/>
          <w:color w:val="000000" w:themeColor="text1"/>
          <w:sz w:val="24"/>
          <w:szCs w:val="24"/>
        </w:rPr>
      </w:pPr>
    </w:p>
    <w:p w:rsidR="00CB67B0" w:rsidRDefault="00CB67B0">
      <w:pPr>
        <w:jc w:val="center"/>
        <w:rPr>
          <w:rFonts w:ascii="Times New Roman" w:eastAsia="宋体" w:hAnsi="Times New Roman" w:cs="Times New Roman"/>
          <w:b/>
          <w:color w:val="000000" w:themeColor="text1"/>
          <w:sz w:val="24"/>
          <w:szCs w:val="24"/>
        </w:rPr>
      </w:pPr>
    </w:p>
    <w:p w:rsidR="00CB67B0" w:rsidRDefault="00CB67B0">
      <w:pPr>
        <w:jc w:val="center"/>
        <w:rPr>
          <w:rFonts w:ascii="Times New Roman" w:eastAsia="宋体" w:hAnsi="Times New Roman" w:cs="Times New Roman"/>
          <w:b/>
          <w:color w:val="000000" w:themeColor="text1"/>
          <w:sz w:val="24"/>
          <w:szCs w:val="24"/>
        </w:rPr>
      </w:pPr>
    </w:p>
    <w:p w:rsidR="00CB67B0" w:rsidRDefault="00CB67B0">
      <w:pPr>
        <w:jc w:val="center"/>
        <w:rPr>
          <w:rFonts w:ascii="Times New Roman" w:eastAsia="宋体" w:hAnsi="Times New Roman" w:cs="Times New Roman"/>
          <w:b/>
          <w:color w:val="000000" w:themeColor="text1"/>
          <w:sz w:val="24"/>
          <w:szCs w:val="24"/>
        </w:rPr>
      </w:pPr>
    </w:p>
    <w:p w:rsidR="00CB67B0" w:rsidRDefault="00ED3103">
      <w:pPr>
        <w:jc w:val="center"/>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办学绩效</w:t>
      </w:r>
      <w:r>
        <w:rPr>
          <w:rFonts w:ascii="Times New Roman" w:eastAsia="宋体" w:hAnsi="Times New Roman" w:cs="Times New Roman"/>
          <w:b/>
          <w:color w:val="000000" w:themeColor="text1"/>
          <w:sz w:val="24"/>
          <w:szCs w:val="24"/>
        </w:rPr>
        <w:t>5-2</w:t>
      </w:r>
    </w:p>
    <w:p w:rsidR="00CB67B0" w:rsidRDefault="00ED3103">
      <w:pPr>
        <w:snapToGrid w:val="0"/>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w:t>
      </w:r>
      <w:r>
        <w:rPr>
          <w:rFonts w:ascii="Times New Roman" w:eastAsia="宋体" w:hAnsi="Times New Roman" w:cs="Times New Roman"/>
          <w:b/>
          <w:color w:val="000000" w:themeColor="text1"/>
          <w:szCs w:val="21"/>
        </w:rPr>
        <w:t>1</w:t>
      </w:r>
      <w:r>
        <w:rPr>
          <w:rFonts w:ascii="Times New Roman" w:eastAsia="宋体" w:hAnsi="Times New Roman" w:cs="Times New Roman"/>
          <w:b/>
          <w:color w:val="000000" w:themeColor="text1"/>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720"/>
        <w:gridCol w:w="6958"/>
        <w:gridCol w:w="724"/>
      </w:tblGrid>
      <w:tr w:rsidR="00CB67B0">
        <w:trPr>
          <w:trHeight w:val="540"/>
          <w:jc w:val="center"/>
        </w:trPr>
        <w:tc>
          <w:tcPr>
            <w:tcW w:w="670"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678"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724" w:type="dxa"/>
            <w:vAlign w:val="center"/>
          </w:tcPr>
          <w:p w:rsidR="00CB67B0" w:rsidRDefault="00ED3103">
            <w:pPr>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自评</w:t>
            </w:r>
          </w:p>
          <w:p w:rsidR="00CB67B0" w:rsidRDefault="00ED3103">
            <w:pPr>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结果</w:t>
            </w:r>
          </w:p>
        </w:tc>
      </w:tr>
      <w:tr w:rsidR="00CB67B0">
        <w:trPr>
          <w:trHeight w:val="465"/>
          <w:jc w:val="center"/>
        </w:trPr>
        <w:tc>
          <w:tcPr>
            <w:tcW w:w="670" w:type="dxa"/>
            <w:vMerge w:val="restart"/>
            <w:vAlign w:val="center"/>
          </w:tcPr>
          <w:p w:rsidR="00CB67B0" w:rsidRDefault="00ED3103">
            <w:pPr>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lastRenderedPageBreak/>
              <w:t>第</w:t>
            </w:r>
          </w:p>
          <w:p w:rsidR="00CB67B0" w:rsidRDefault="00ED3103">
            <w:pPr>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24</w:t>
            </w:r>
          </w:p>
          <w:p w:rsidR="00CB67B0" w:rsidRDefault="00ED3103">
            <w:pPr>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条</w:t>
            </w:r>
          </w:p>
        </w:tc>
        <w:tc>
          <w:tcPr>
            <w:tcW w:w="720"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6958" w:type="dxa"/>
            <w:vAlign w:val="center"/>
          </w:tcPr>
          <w:p w:rsidR="00CB67B0" w:rsidRDefault="00ED3103" w:rsidP="009A39E8">
            <w:pPr>
              <w:spacing w:line="240" w:lineRule="exact"/>
              <w:ind w:firstLineChars="100" w:firstLine="181"/>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24. </w:t>
            </w:r>
            <w:r>
              <w:rPr>
                <w:rFonts w:ascii="Times New Roman" w:hAnsi="Times New Roman" w:cs="Times New Roman"/>
                <w:b/>
                <w:color w:val="000000" w:themeColor="text1"/>
                <w:sz w:val="18"/>
                <w:szCs w:val="18"/>
              </w:rPr>
              <w:t>学校积极推进特色建设，定位准确，思路明晰。经多年实践与凝练，</w:t>
            </w:r>
            <w:r>
              <w:rPr>
                <w:rFonts w:ascii="Times New Roman" w:hAnsi="Times New Roman" w:cs="Times New Roman"/>
                <w:b/>
                <w:bCs/>
                <w:color w:val="000000" w:themeColor="text1"/>
                <w:sz w:val="18"/>
                <w:szCs w:val="18"/>
              </w:rPr>
              <w:t>初步</w:t>
            </w:r>
            <w:r>
              <w:rPr>
                <w:rFonts w:ascii="Times New Roman" w:hAnsi="Times New Roman" w:cs="Times New Roman"/>
                <w:b/>
                <w:color w:val="000000" w:themeColor="text1"/>
                <w:sz w:val="18"/>
                <w:szCs w:val="18"/>
              </w:rPr>
              <w:t>形成办学特色与优势</w:t>
            </w:r>
            <w:r>
              <w:rPr>
                <w:rFonts w:ascii="Times New Roman" w:hAnsi="Times New Roman" w:cs="Times New Roman" w:hint="eastAsia"/>
                <w:b/>
                <w:color w:val="000000" w:themeColor="text1"/>
                <w:sz w:val="18"/>
                <w:szCs w:val="18"/>
              </w:rPr>
              <w:t>。</w:t>
            </w:r>
          </w:p>
        </w:tc>
        <w:tc>
          <w:tcPr>
            <w:tcW w:w="724" w:type="dxa"/>
            <w:vMerge w:val="restart"/>
            <w:vAlign w:val="center"/>
          </w:tcPr>
          <w:p w:rsidR="00CB67B0" w:rsidRDefault="00ED3103">
            <w:pP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A</w:t>
            </w:r>
          </w:p>
        </w:tc>
      </w:tr>
      <w:tr w:rsidR="00CB67B0">
        <w:trPr>
          <w:trHeight w:val="465"/>
          <w:jc w:val="center"/>
        </w:trPr>
        <w:tc>
          <w:tcPr>
            <w:tcW w:w="670" w:type="dxa"/>
            <w:vMerge/>
            <w:vAlign w:val="center"/>
          </w:tcPr>
          <w:p w:rsidR="00CB67B0" w:rsidRDefault="00CB67B0">
            <w:pPr>
              <w:jc w:val="center"/>
              <w:rPr>
                <w:rFonts w:ascii="Times New Roman" w:eastAsia="宋体" w:hAnsi="Times New Roman" w:cs="Times New Roman"/>
                <w:b/>
                <w:color w:val="000000" w:themeColor="text1"/>
                <w:szCs w:val="21"/>
              </w:rPr>
            </w:pPr>
          </w:p>
        </w:tc>
        <w:tc>
          <w:tcPr>
            <w:tcW w:w="720"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6958" w:type="dxa"/>
            <w:vAlign w:val="center"/>
          </w:tcPr>
          <w:p w:rsidR="00CB67B0" w:rsidRDefault="00ED3103">
            <w:pPr>
              <w:spacing w:line="240"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1</w:t>
            </w:r>
            <w:r>
              <w:rPr>
                <w:rFonts w:ascii="Times New Roman" w:hAnsi="Times New Roman" w:cs="Times New Roman"/>
                <w:sz w:val="18"/>
                <w:szCs w:val="18"/>
              </w:rPr>
              <w:t>）学校有规划</w:t>
            </w:r>
            <w:r>
              <w:rPr>
                <w:rFonts w:ascii="Times New Roman" w:hAnsi="Times New Roman" w:cs="Times New Roman" w:hint="eastAsia"/>
                <w:sz w:val="18"/>
                <w:szCs w:val="18"/>
              </w:rPr>
              <w:t>地</w:t>
            </w:r>
            <w:r>
              <w:rPr>
                <w:rFonts w:ascii="Times New Roman" w:hAnsi="Times New Roman" w:cs="Times New Roman"/>
                <w:sz w:val="18"/>
                <w:szCs w:val="18"/>
              </w:rPr>
              <w:t>推进特色高中建设</w:t>
            </w:r>
            <w:r>
              <w:rPr>
                <w:rFonts w:ascii="Times New Roman" w:hAnsi="Times New Roman" w:cs="Times New Roman" w:hint="eastAsia"/>
                <w:sz w:val="18"/>
                <w:szCs w:val="18"/>
              </w:rPr>
              <w:t>，</w:t>
            </w:r>
            <w:r>
              <w:rPr>
                <w:rFonts w:ascii="Times New Roman" w:hAnsi="Times New Roman" w:cs="Times New Roman"/>
                <w:sz w:val="18"/>
                <w:szCs w:val="18"/>
              </w:rPr>
              <w:t>定位准确</w:t>
            </w:r>
            <w:r>
              <w:rPr>
                <w:rFonts w:ascii="Times New Roman" w:hAnsi="Times New Roman" w:cs="Times New Roman" w:hint="eastAsia"/>
                <w:sz w:val="18"/>
                <w:szCs w:val="18"/>
              </w:rPr>
              <w:t>，</w:t>
            </w:r>
            <w:r>
              <w:rPr>
                <w:rFonts w:ascii="Times New Roman" w:hAnsi="Times New Roman" w:cs="Times New Roman"/>
                <w:sz w:val="18"/>
                <w:szCs w:val="18"/>
              </w:rPr>
              <w:t>思路明确</w:t>
            </w:r>
            <w:r>
              <w:rPr>
                <w:rFonts w:ascii="Times New Roman" w:hAnsi="Times New Roman" w:cs="Times New Roman" w:hint="eastAsia"/>
                <w:sz w:val="18"/>
                <w:szCs w:val="18"/>
              </w:rPr>
              <w:t>，</w:t>
            </w:r>
            <w:r>
              <w:rPr>
                <w:rFonts w:ascii="Times New Roman" w:hAnsi="Times New Roman" w:cs="Times New Roman"/>
                <w:sz w:val="18"/>
                <w:szCs w:val="18"/>
              </w:rPr>
              <w:t>措施得力，形成阶段性研究与实践成果</w:t>
            </w:r>
            <w:r>
              <w:rPr>
                <w:rFonts w:ascii="Times New Roman" w:hAnsi="Times New Roman" w:cs="Times New Roman" w:hint="eastAsia"/>
                <w:sz w:val="18"/>
                <w:szCs w:val="18"/>
              </w:rPr>
              <w:t>。</w:t>
            </w:r>
          </w:p>
          <w:p w:rsidR="00CB67B0" w:rsidRDefault="00ED3103">
            <w:pPr>
              <w:spacing w:line="240"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2</w:t>
            </w:r>
            <w:r>
              <w:rPr>
                <w:rFonts w:ascii="Times New Roman" w:hAnsi="Times New Roman" w:cs="Times New Roman"/>
                <w:sz w:val="18"/>
                <w:szCs w:val="18"/>
              </w:rPr>
              <w:t>）特色高中建设初步形成某一方面的优势，能支撑学生发展和学校发展</w:t>
            </w:r>
            <w:r>
              <w:rPr>
                <w:rFonts w:ascii="Times New Roman" w:hAnsi="Times New Roman" w:cs="Times New Roman" w:hint="eastAsia"/>
                <w:sz w:val="18"/>
                <w:szCs w:val="18"/>
              </w:rPr>
              <w:t>。</w:t>
            </w:r>
          </w:p>
        </w:tc>
        <w:tc>
          <w:tcPr>
            <w:tcW w:w="724" w:type="dxa"/>
            <w:vMerge/>
            <w:vAlign w:val="center"/>
          </w:tcPr>
          <w:p w:rsidR="00CB67B0" w:rsidRDefault="00CB67B0">
            <w:pPr>
              <w:rPr>
                <w:rFonts w:ascii="Times New Roman" w:eastAsia="宋体" w:hAnsi="Times New Roman" w:cs="Times New Roman"/>
                <w:color w:val="000000" w:themeColor="text1"/>
                <w:szCs w:val="21"/>
              </w:rPr>
            </w:pPr>
          </w:p>
        </w:tc>
      </w:tr>
      <w:tr w:rsidR="00CB67B0">
        <w:trPr>
          <w:trHeight w:val="465"/>
          <w:jc w:val="center"/>
        </w:trPr>
        <w:tc>
          <w:tcPr>
            <w:tcW w:w="9072" w:type="dxa"/>
            <w:gridSpan w:val="4"/>
            <w:vAlign w:val="center"/>
          </w:tcPr>
          <w:p w:rsidR="00CB67B0" w:rsidRDefault="00ED3103">
            <w:pPr>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自评概述</w:t>
            </w:r>
          </w:p>
        </w:tc>
      </w:tr>
      <w:tr w:rsidR="00CB67B0">
        <w:trPr>
          <w:trHeight w:val="301"/>
          <w:jc w:val="center"/>
        </w:trPr>
        <w:tc>
          <w:tcPr>
            <w:tcW w:w="9072" w:type="dxa"/>
            <w:gridSpan w:val="4"/>
          </w:tcPr>
          <w:p w:rsidR="00CB67B0" w:rsidRDefault="00ED3103">
            <w:pPr>
              <w:rPr>
                <w:rFonts w:ascii="Times New Roman" w:eastAsia="宋体" w:hAnsi="Times New Roman" w:cs="Times New Roman"/>
                <w:b/>
                <w:color w:val="000000" w:themeColor="text1"/>
                <w:szCs w:val="24"/>
              </w:rPr>
            </w:pPr>
            <w:r>
              <w:rPr>
                <w:rFonts w:ascii="Times New Roman" w:eastAsia="宋体" w:hAnsi="Times New Roman" w:cs="Times New Roman"/>
                <w:b/>
                <w:color w:val="000000" w:themeColor="text1"/>
                <w:szCs w:val="24"/>
              </w:rPr>
              <w:t>主要实践和成效</w:t>
            </w:r>
          </w:p>
        </w:tc>
      </w:tr>
      <w:tr w:rsidR="00CB67B0">
        <w:trPr>
          <w:trHeight w:val="746"/>
          <w:jc w:val="center"/>
        </w:trPr>
        <w:tc>
          <w:tcPr>
            <w:tcW w:w="9072" w:type="dxa"/>
            <w:gridSpan w:val="4"/>
          </w:tcPr>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学校经过前四轮三年主动发展规划的实施，形成了具有个性鲜明、持久稳定并得到社会公认的办学特色和风格。</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学校办学理念是“多元发展，育人为本”。我校坚持走多样化发展的道路，探索多元办学的模式，在教育集团化办学的新框架下，探索学校管理、教师培养和学生多元培养模式，为教师和学生的多元发展搭建平台。以学生为中心、以育人为己任，促使学生个性发展、提高生命质量。通过整合各方资源，以创建市级品德提升工程（“火车头文化”涵育“砺志·力行”品格的德育实践工程）为载体，推进教育教学改革，提升学校办学内涵。</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一、合作办学特色</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根据《常州经开区中学教育集团化办学合作协议》的精神，立足贯彻落实党的十九大精神、合理配置教育资源、促进义务教育均衡发展的高度，坚持求真务实、开拓创新、务求实效原则，在区域范围内重点对教学工作互帮互学，共同促进。一年来，常州戚墅堰实验中学高中部与常州市第二中学“结对帮扶”关系，工作取得了一定成效。</w:t>
            </w:r>
          </w:p>
          <w:p w:rsidR="00CB67B0" w:rsidRDefault="00ED3103">
            <w:pPr>
              <w:numPr>
                <w:ilvl w:val="0"/>
                <w:numId w:val="5"/>
              </w:num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完善健全制度</w:t>
            </w:r>
            <w:r>
              <w:rPr>
                <w:rFonts w:ascii="宋体" w:eastAsia="宋体" w:hAnsi="宋体" w:cs="Times New Roman" w:hint="eastAsia"/>
                <w:szCs w:val="21"/>
              </w:rPr>
              <w:br/>
              <w:t>为了保证集团化办学成效，戚实中领导班子先后召开了两次到结对学校主动联系召开联席会议，通过联席会议商定工作，制定各种制度方案，并及时进行了阶段性工作总结。制度包括《常州市第二中学、常州市戚墅堰实验中学合作办学协议书》，方案有《常州市第二中学与常州市戚墅堰实验中学集团化办学实施方案（高中）》。</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合作关系确立后成立后，戚实中校长杨平同志亲自到合作校校调研。认真的工作，诚实的态度，拉近了两校感情上的距离，为下一步帮扶指导奠定了基础。副校长张淼一同志多次到常州市第二中学各分管校长室诚挚邀请个学科、各部门资深专家来校指导，多次和分管领导商定具体合作事宜，沟通确定了集团化办学实施方案。</w:t>
            </w:r>
            <w:r>
              <w:rPr>
                <w:rFonts w:ascii="宋体" w:eastAsia="宋体" w:hAnsi="宋体" w:cs="Times New Roman" w:hint="eastAsia"/>
                <w:szCs w:val="21"/>
              </w:rPr>
              <w:br/>
              <w:t xml:space="preserve">    2、组织高端校本培训，注重干部、教师培养</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为了全面提升我校的教育、教学、管理、行政水平，我校联系常州市第二中学各层面的专家开展了全面扎实的校本培训工作。</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教师专业发展培养方面：我校邀请江苏省特级教师二中副校长张珩为戚实中教育集团全体青年教师作《教师专业发展的有效途径》主题讲座。我校还邀请原二中副校长，现常州市教师发展学院房宏院长两次到校讲学，培养我校教师的专业素养。</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德育工作方面，我校2021年8月的暑期德育研讨会邀请二中高三年级组长傅宝留老师指导班级</w:t>
            </w:r>
            <w:r>
              <w:rPr>
                <w:rFonts w:ascii="宋体" w:eastAsia="宋体" w:hAnsi="宋体" w:cs="Times New Roman" w:hint="eastAsia"/>
                <w:szCs w:val="21"/>
              </w:rPr>
              <w:lastRenderedPageBreak/>
              <w:t>管理工作。</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在培养我校的新闻写作素养，我校又两次邀请二中特聘记者，常州晚报教育版首席记者毛翠娥专门培训学校宣传小组的老师，提升老师们的宣传素养。一年来，我校邀请二中高端校本培训10余场，全方位提升我校干部教师队伍的专业素质。</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3、联动研训，提升教学管理水平</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常州市戚墅堰实验中学和常州中学两次联合公开教学教学交流活动。教学点设在常州二中，由两校教师共同开设“同题异构”公开课，课后常州二中组织评议。两校领导高度重视此次活动，亲自参与听课、评课。教师讲课投入，听课认真，评课开诚布公。两次交流活动对两校高效课堂的建立起到了积极的促进作用。</w:t>
            </w:r>
            <w:r>
              <w:rPr>
                <w:rFonts w:ascii="宋体" w:eastAsia="宋体" w:hAnsi="宋体" w:cs="Times New Roman" w:hint="eastAsia"/>
                <w:szCs w:val="21"/>
              </w:rPr>
              <w:br/>
              <w:t xml:space="preserve">    结合教育教学现状，戚实中学校特组织了以“高效高三课堂”为主题的教学交流活动。邀请常州高三年级三位市区级骨干教师和教学能手老师到戚实中高三上课。二中教师精神饱满，教态自然大方，多媒体技术和传统教学手段相得益彰，课堂很有层次感，师生互动热烈，教学效果显著。每次示范课后，都及时组织了评议。由于事先思想动员工作到位，所以参加听课的老师都能放下包袱开诚布公的表达自己的真实想法。讲的老师真诚直率、毫不隐瞒和保留；听课的老师一边听一边做笔记，谦虚认真，态度端正；言及焦点问题，老师们之间还有热烈的讨论和争鸣，很多老师的发言让人既感动又深受启发。</w:t>
            </w:r>
            <w:r>
              <w:rPr>
                <w:rFonts w:ascii="宋体" w:eastAsia="宋体" w:hAnsi="宋体" w:cs="Times New Roman" w:hint="eastAsia"/>
                <w:szCs w:val="21"/>
              </w:rPr>
              <w:br/>
              <w:t xml:space="preserve">    戚实中还积极走出去参加常州二中的教学观摩活动。高考结束后，戚实中高三观摩队伍参加了二中的高三高考研讨会。参加会议之后又参加了备课组研讨。积极主动的态度，结合学校实际的请教发言，展示了戚实中中学教师团结拼搏，锐意创新的精神风貌。</w:t>
            </w:r>
            <w:r>
              <w:rPr>
                <w:rFonts w:ascii="宋体" w:eastAsia="宋体" w:hAnsi="宋体" w:cs="Times New Roman" w:hint="eastAsia"/>
                <w:szCs w:val="21"/>
              </w:rPr>
              <w:br/>
              <w:t xml:space="preserve">    阶段性测试方面，根据合作协议精神，二中作为优秀榜样学校就阶段性测试两次大型考试工作以“通知”文件的形式做出了具体安排。共享试卷资料，考完后，共同分析考试结果。</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4、合作取得成效</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过去的一年，戚墅堰实验中学不管是学校管理还是教育教学水平都呈现出了良好的发展态势。相对上一教学年度，今年高考本科率有了大幅度的提升。</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在帮扶学校的帮助下，这一学年我校的教科研工作有了长足的进步，校级课题研究，广泛宣传，动员各教研组的教师积极申报。一学年新申报的校级课题共21项，区级课题三项、市级课题两项，相比较上一年度，我校课题的数量都有了成倍的提升。</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其次广泛动员教师积极参加区、市级教育教学评比，在基本功、评优课和各项教学技能大赛中，区级获奖27人次，市级获奖12个奖项。特别是市级获奖比上学年有很大提升。</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教学业绩上，我校2021届高考本科达线率比2020年提升了5%，进步显著。</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在新的学年，常州市戚墅堰实验中学与常州市第二中学“结对帮扶”工作既要从区域角度统筹安排，又要鼓励双方学校积极主动富有创意的开展工作；我校既要更新和落实办学理念，又要进一步强化校本研修，在教育教学的特色和效果上狠下功夫，争取在新的学年度取得新的、更大的成绩和的社会效益。</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lastRenderedPageBreak/>
              <w:t>二、“砺志·力行”促进学生全面发展的德育特色</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新的时代背景下，我校提出培养学生“砺志·力行”品格，“砺”指的是“磨砺”，“志”的本义是心意、意愿，引申为目标。我们认为“志”的内涵丰富，它指向立德为先、身心向党、报效祖国等多维度的奋斗目标。“力行”本义是指努力实践，也是指勇于实践、格物致知、守正创新等多方面的实践要求。学校鼓励全体师生激发生命正能量，不断磨砺自我，超越自我。倡导“砺志·力行”，从而培养师生具备态度、情感、才干、能力，取得着眼世界、脚踏实地、不断进步、超越自己的正能量。指向我校的学生培养目标“具备全球化生存与建设美丽中国的核心素养”。</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学校围绕培养学生“适应21世纪全球化生存与建设美丽中国的核心素养”育人目标，优化学校德育内涵。通过丰富德育活动，促进学生身心全面发展，提高德育工作实效性。</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1、建成具有“砺志·力行”品格内涵的校园课程</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立足于底蕴深厚的中车集团(原戚机厂）文化资源，充分挖掘具有生长性的校内外德育资源，打造生动具体的实践场景，借助于学校五大主题课程（“全球意识”主题课程、“公民素养”主题课程、“创业精神”主题课程、“环保生态”主题课程、“健康素养”主题课程），努力建成具有“砺志·力行”内涵的校园文化，让校园成为品格提升的剧场。</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2、培育“砺志·力行”品格的时代新人</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优化升级“铁道交通文化”校园场景，让“砺志·力行”校园焕发新的生命力，建构致力于培育全面发展的人的课程体系，形成系统科学的育人实践，全方位、立体化、多视野培塑未来青年的必备品格，培养具备社会生活能力、团队合作能力、有效学习能力、信息与技术应用能力、实践行动能力、创意创造创业能力、批判反思能力和自主发展能力的未来公民。</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3、完善“三位一体”的育人体系</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在新的时代背景下，赋予“火车头精神”新的生命力，致力于完善具有时代气息的育人体系。通过不断梳理分析实践经验，建构实践理论，完善开放办学机制，充分发掘家长资源以及社会资源，引导有关专业人士参与学校管理和监督，形成学校、家庭和社会合力育人的良好局面。进而不断完善家庭、学校、社会三位一体的德育范式，发挥共育“砺志·力行”品格的合力作用。</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三、“艺体见长”，彰显多元发展办学特色</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五年来，我校把“提高体艺修养，陶冶学生情操”作为教育教学的主要内容之一，提出“人人会打乒乓球，人人会打羽毛球”的教学目标。对体艺课程的设计、组织和操作上做出科学合理的安排。学校重视培养学生体艺特长生，培养了一批体育、艺术方面的苗子，体艺特长教育已经成为提升学校办学质量的一个重要增长点和新优势。</w:t>
            </w:r>
          </w:p>
          <w:p w:rsidR="00CB67B0" w:rsidRDefault="00ED3103">
            <w:pPr>
              <w:autoSpaceDE w:val="0"/>
              <w:autoSpaceDN w:val="0"/>
              <w:adjustRightInd w:val="0"/>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羽毛球、乒乓球、足球是戚墅堰区和“老铁中”的传统特色。五年来，我校积极开展羽毛球、乒乓球等特色项目建设，提出“人人会打乒乓球，人人会打羽毛球”的目标，组建乒乓球、羽毛球社团，组织师生开展乒乓球、羽毛球比赛，开发乒乓球、羽毛球校本课程，取得了优异成绩。在江苏省高中生羽毛球比赛、常州市百校乒乓球和羽毛球比赛中，我校多次获得团体前四名和单打冠军的好成绩。初中女子足球队，已连续两届获得常州市“育苗杯”运动会女子足球第一名，</w:t>
            </w:r>
            <w:r>
              <w:rPr>
                <w:rFonts w:ascii="宋体" w:eastAsia="宋体" w:hAnsi="宋体" w:cs="Times New Roman" w:hint="eastAsia"/>
                <w:szCs w:val="21"/>
              </w:rPr>
              <w:lastRenderedPageBreak/>
              <w:t>男队获得第五名。成功举办了常州市第26届“戚实中·育苗杯” 运动会。我校是“常州市书法特色学校”、“常州市艺术特色学校”、“常州市第三批体育（羽毛球）特色学校”、 “常州市体卫艺先进集体”。</w:t>
            </w:r>
          </w:p>
          <w:p w:rsidR="00CB67B0" w:rsidRDefault="00ED3103" w:rsidP="006E0812">
            <w:pPr>
              <w:autoSpaceDE w:val="0"/>
              <w:autoSpaceDN w:val="0"/>
              <w:adjustRightInd w:val="0"/>
              <w:snapToGrid w:val="0"/>
              <w:spacing w:line="400" w:lineRule="exact"/>
              <w:ind w:firstLineChars="200" w:firstLine="420"/>
              <w:jc w:val="left"/>
              <w:rPr>
                <w:rFonts w:ascii="Times New Roman" w:eastAsia="宋体" w:hAnsi="Times New Roman" w:cs="Times New Roman"/>
                <w:szCs w:val="24"/>
              </w:rPr>
            </w:pPr>
            <w:r>
              <w:rPr>
                <w:rFonts w:ascii="宋体" w:eastAsia="宋体" w:hAnsi="宋体" w:cs="Times New Roman" w:hint="eastAsia"/>
                <w:szCs w:val="21"/>
              </w:rPr>
              <w:t>坚持多元发展，助推学生成长。根据我校生源现状，如何提高高考质量，让更多的学生步入大学殿堂，如何让原本没有机会进入本科院校就读的学生圆大学梦，我校进行了积极有效的探索。近几年来，我校组织体育、音乐、美术特长生走艺考之路，五年来取得了优异的成绩，并逐步走上规模化发展之路，使不少学生进入了本二和本一院校学习，为学生未来的发展奠定良好的基础。</w:t>
            </w:r>
          </w:p>
        </w:tc>
      </w:tr>
      <w:tr w:rsidR="00CB67B0">
        <w:trPr>
          <w:trHeight w:val="61"/>
          <w:jc w:val="center"/>
        </w:trPr>
        <w:tc>
          <w:tcPr>
            <w:tcW w:w="9072" w:type="dxa"/>
            <w:gridSpan w:val="4"/>
          </w:tcPr>
          <w:p w:rsidR="00CB67B0" w:rsidRDefault="00ED3103">
            <w:pPr>
              <w:rPr>
                <w:rFonts w:ascii="Times New Roman" w:eastAsia="宋体" w:hAnsi="Times New Roman" w:cs="Times New Roman"/>
                <w:b/>
                <w:color w:val="000000" w:themeColor="text1"/>
                <w:szCs w:val="24"/>
              </w:rPr>
            </w:pPr>
            <w:r>
              <w:rPr>
                <w:rFonts w:ascii="Times New Roman" w:eastAsia="宋体" w:hAnsi="Times New Roman" w:cs="Times New Roman"/>
                <w:b/>
                <w:color w:val="000000" w:themeColor="text1"/>
                <w:szCs w:val="24"/>
              </w:rPr>
              <w:lastRenderedPageBreak/>
              <w:t>主要不足和问题</w:t>
            </w:r>
          </w:p>
        </w:tc>
      </w:tr>
      <w:tr w:rsidR="00CB67B0">
        <w:trPr>
          <w:trHeight w:val="591"/>
          <w:jc w:val="center"/>
        </w:trPr>
        <w:tc>
          <w:tcPr>
            <w:tcW w:w="9072" w:type="dxa"/>
            <w:gridSpan w:val="4"/>
          </w:tcPr>
          <w:p w:rsidR="00CB67B0" w:rsidRDefault="00CB67B0">
            <w:pPr>
              <w:rPr>
                <w:rFonts w:ascii="Times New Roman" w:eastAsia="宋体" w:hAnsi="Times New Roman" w:cs="Times New Roman"/>
                <w:color w:val="000000" w:themeColor="text1"/>
                <w:szCs w:val="24"/>
              </w:rPr>
            </w:pPr>
          </w:p>
          <w:p w:rsidR="00CB67B0" w:rsidRDefault="00CB67B0">
            <w:pPr>
              <w:rPr>
                <w:rFonts w:ascii="Times New Roman" w:eastAsia="宋体" w:hAnsi="Times New Roman" w:cs="Times New Roman"/>
                <w:color w:val="000000" w:themeColor="text1"/>
                <w:szCs w:val="24"/>
              </w:rPr>
            </w:pPr>
          </w:p>
        </w:tc>
      </w:tr>
      <w:tr w:rsidR="00CB67B0">
        <w:trPr>
          <w:trHeight w:val="411"/>
          <w:jc w:val="center"/>
        </w:trPr>
        <w:tc>
          <w:tcPr>
            <w:tcW w:w="9072" w:type="dxa"/>
            <w:gridSpan w:val="4"/>
          </w:tcPr>
          <w:p w:rsidR="00CB67B0" w:rsidRDefault="00ED3103">
            <w:pPr>
              <w:rPr>
                <w:rFonts w:ascii="Times New Roman" w:eastAsia="宋体" w:hAnsi="Times New Roman" w:cs="Times New Roman"/>
                <w:b/>
                <w:color w:val="000000" w:themeColor="text1"/>
                <w:szCs w:val="24"/>
              </w:rPr>
            </w:pPr>
            <w:r>
              <w:rPr>
                <w:rFonts w:ascii="Times New Roman" w:eastAsia="宋体" w:hAnsi="Times New Roman" w:cs="Times New Roman"/>
                <w:b/>
                <w:color w:val="000000" w:themeColor="text1"/>
                <w:szCs w:val="24"/>
              </w:rPr>
              <w:t>改进措施和目标</w:t>
            </w:r>
          </w:p>
        </w:tc>
      </w:tr>
      <w:tr w:rsidR="00CB67B0">
        <w:trPr>
          <w:trHeight w:val="411"/>
          <w:jc w:val="center"/>
        </w:trPr>
        <w:tc>
          <w:tcPr>
            <w:tcW w:w="9072" w:type="dxa"/>
            <w:gridSpan w:val="4"/>
          </w:tcPr>
          <w:p w:rsidR="00CB67B0" w:rsidRDefault="00CB67B0">
            <w:pPr>
              <w:rPr>
                <w:rFonts w:ascii="Times New Roman" w:eastAsia="宋体" w:hAnsi="Times New Roman" w:cs="Times New Roman"/>
                <w:color w:val="000000" w:themeColor="text1"/>
                <w:szCs w:val="24"/>
              </w:rPr>
            </w:pPr>
          </w:p>
        </w:tc>
      </w:tr>
    </w:tbl>
    <w:p w:rsidR="00CB67B0" w:rsidRDefault="00CB67B0">
      <w:pPr>
        <w:tabs>
          <w:tab w:val="left" w:pos="9135"/>
        </w:tabs>
        <w:rPr>
          <w:rFonts w:ascii="Times New Roman" w:eastAsia="宋体" w:hAnsi="Times New Roman" w:cs="Times New Roman"/>
          <w:b/>
          <w:color w:val="000000" w:themeColor="text1"/>
          <w:szCs w:val="21"/>
        </w:rPr>
      </w:pPr>
    </w:p>
    <w:p w:rsidR="00CB67B0" w:rsidRDefault="00ED3103">
      <w:pPr>
        <w:tabs>
          <w:tab w:val="left" w:pos="9135"/>
        </w:tabs>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w:t>
      </w:r>
      <w:r>
        <w:rPr>
          <w:rFonts w:ascii="Times New Roman" w:eastAsia="宋体" w:hAnsi="Times New Roman" w:cs="Times New Roman"/>
          <w:b/>
          <w:color w:val="000000" w:themeColor="text1"/>
          <w:szCs w:val="21"/>
        </w:rPr>
        <w:t>2</w:t>
      </w:r>
      <w:r>
        <w:rPr>
          <w:rFonts w:ascii="Times New Roman" w:eastAsia="宋体" w:hAnsi="Times New Roman" w:cs="Times New Roman"/>
          <w:b/>
          <w:color w:val="000000" w:themeColor="text1"/>
          <w:szCs w:val="21"/>
        </w:rPr>
        <w:t>）基础数据</w:t>
      </w:r>
    </w:p>
    <w:p w:rsidR="00CB67B0" w:rsidRDefault="00ED3103">
      <w:pPr>
        <w:tabs>
          <w:tab w:val="left" w:pos="9135"/>
        </w:tabs>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无</w:t>
      </w:r>
    </w:p>
    <w:p w:rsidR="00CB67B0" w:rsidRDefault="00ED3103">
      <w:pPr>
        <w:rPr>
          <w:rFonts w:ascii="Times New Roman" w:hAnsi="Times New Roman" w:cs="Times New Roman"/>
          <w:b/>
        </w:rPr>
      </w:pPr>
      <w:r>
        <w:rPr>
          <w:rFonts w:ascii="Times New Roman" w:hAnsi="Times New Roman" w:cs="Times New Roman"/>
          <w:b/>
        </w:rPr>
        <w:t>（</w:t>
      </w:r>
      <w:r>
        <w:rPr>
          <w:rFonts w:ascii="Times New Roman" w:hAnsi="Times New Roman" w:cs="Times New Roman"/>
          <w:b/>
        </w:rPr>
        <w:t>3</w:t>
      </w:r>
      <w:r>
        <w:rPr>
          <w:rFonts w:ascii="Times New Roman" w:hAnsi="Times New Roman" w:cs="Times New Roman"/>
          <w:b/>
        </w:rPr>
        <w:t>）</w:t>
      </w:r>
      <w:r>
        <w:rPr>
          <w:rFonts w:ascii="Times New Roman" w:hAnsi="Times New Roman" w:cs="Times New Roman" w:hint="eastAsia"/>
          <w:b/>
        </w:rPr>
        <w:t>佐证</w:t>
      </w:r>
      <w:r>
        <w:rPr>
          <w:rFonts w:ascii="Times New Roman" w:hAnsi="Times New Roman" w:cs="Times New Roman"/>
          <w:b/>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8"/>
        <w:gridCol w:w="1511"/>
        <w:gridCol w:w="1513"/>
        <w:gridCol w:w="1540"/>
      </w:tblGrid>
      <w:tr w:rsidR="00CB67B0">
        <w:trPr>
          <w:jc w:val="center"/>
        </w:trPr>
        <w:tc>
          <w:tcPr>
            <w:tcW w:w="4508" w:type="dxa"/>
            <w:vAlign w:val="center"/>
          </w:tcPr>
          <w:p w:rsidR="00CB67B0" w:rsidRDefault="00ED3103">
            <w:pPr>
              <w:jc w:val="center"/>
              <w:rPr>
                <w:rFonts w:ascii="Times New Roman" w:hAnsi="Times New Roman" w:cs="Times New Roman"/>
                <w:b/>
              </w:rPr>
            </w:pPr>
            <w:r>
              <w:rPr>
                <w:rFonts w:ascii="Times New Roman" w:hAnsi="Times New Roman" w:cs="Times New Roman"/>
                <w:b/>
              </w:rPr>
              <w:t>佐证资料名称</w:t>
            </w:r>
          </w:p>
        </w:tc>
        <w:tc>
          <w:tcPr>
            <w:tcW w:w="1511" w:type="dxa"/>
            <w:vAlign w:val="center"/>
          </w:tcPr>
          <w:p w:rsidR="00CB67B0" w:rsidRDefault="00ED3103">
            <w:pPr>
              <w:jc w:val="center"/>
              <w:rPr>
                <w:rFonts w:ascii="Times New Roman" w:hAnsi="Times New Roman" w:cs="Times New Roman"/>
                <w:b/>
              </w:rPr>
            </w:pPr>
            <w:r>
              <w:rPr>
                <w:rFonts w:ascii="Times New Roman" w:hAnsi="Times New Roman" w:cs="Times New Roman"/>
                <w:b/>
              </w:rPr>
              <w:t>主题词</w:t>
            </w:r>
          </w:p>
        </w:tc>
        <w:tc>
          <w:tcPr>
            <w:tcW w:w="1513" w:type="dxa"/>
            <w:vAlign w:val="center"/>
          </w:tcPr>
          <w:p w:rsidR="00CB67B0" w:rsidRDefault="00ED3103">
            <w:pPr>
              <w:jc w:val="center"/>
              <w:rPr>
                <w:rFonts w:ascii="Times New Roman" w:hAnsi="Times New Roman" w:cs="Times New Roman"/>
                <w:b/>
              </w:rPr>
            </w:pPr>
            <w:r>
              <w:rPr>
                <w:rFonts w:ascii="Times New Roman" w:hAnsi="Times New Roman" w:cs="Times New Roman"/>
                <w:b/>
              </w:rPr>
              <w:t>成文时间</w:t>
            </w:r>
          </w:p>
        </w:tc>
        <w:tc>
          <w:tcPr>
            <w:tcW w:w="1540" w:type="dxa"/>
            <w:vAlign w:val="center"/>
          </w:tcPr>
          <w:p w:rsidR="00CB67B0" w:rsidRDefault="00ED3103">
            <w:pPr>
              <w:jc w:val="center"/>
              <w:rPr>
                <w:rFonts w:ascii="Times New Roman" w:hAnsi="Times New Roman" w:cs="Times New Roman"/>
                <w:b/>
              </w:rPr>
            </w:pPr>
            <w:r>
              <w:rPr>
                <w:rFonts w:ascii="Times New Roman" w:hAnsi="Times New Roman" w:cs="Times New Roman" w:hint="eastAsia"/>
                <w:b/>
              </w:rPr>
              <w:t>是否</w:t>
            </w:r>
            <w:r>
              <w:rPr>
                <w:rFonts w:ascii="Times New Roman" w:hAnsi="Times New Roman" w:cs="Times New Roman"/>
                <w:b/>
              </w:rPr>
              <w:t>归档</w:t>
            </w:r>
          </w:p>
        </w:tc>
      </w:tr>
      <w:tr w:rsidR="00CB67B0">
        <w:trPr>
          <w:jc w:val="center"/>
        </w:trPr>
        <w:tc>
          <w:tcPr>
            <w:tcW w:w="4508" w:type="dxa"/>
          </w:tcPr>
          <w:p w:rsidR="00CB67B0" w:rsidRDefault="00ED3103">
            <w:pPr>
              <w:rPr>
                <w:rFonts w:ascii="宋体" w:eastAsia="宋体" w:hAnsi="宋体" w:cs="宋体"/>
              </w:rPr>
            </w:pPr>
            <w:r>
              <w:rPr>
                <w:rFonts w:ascii="宋体" w:eastAsia="宋体" w:hAnsi="宋体" w:cs="宋体" w:hint="eastAsia"/>
              </w:rPr>
              <w:t>《戚实中与常州二中、北郊初中合作办学协议书》</w:t>
            </w:r>
          </w:p>
        </w:tc>
        <w:tc>
          <w:tcPr>
            <w:tcW w:w="1511" w:type="dxa"/>
          </w:tcPr>
          <w:p w:rsidR="00CB67B0" w:rsidRDefault="00ED3103">
            <w:pPr>
              <w:rPr>
                <w:rFonts w:ascii="宋体" w:eastAsia="宋体" w:hAnsi="宋体" w:cs="宋体"/>
              </w:rPr>
            </w:pPr>
            <w:r>
              <w:rPr>
                <w:rFonts w:ascii="宋体" w:eastAsia="宋体" w:hAnsi="宋体" w:cs="宋体" w:hint="eastAsia"/>
              </w:rPr>
              <w:t>合作办学</w:t>
            </w:r>
          </w:p>
        </w:tc>
        <w:tc>
          <w:tcPr>
            <w:tcW w:w="1513" w:type="dxa"/>
          </w:tcPr>
          <w:p w:rsidR="00CB67B0" w:rsidRDefault="00ED3103">
            <w:pPr>
              <w:rPr>
                <w:rFonts w:ascii="宋体" w:eastAsia="宋体" w:hAnsi="宋体" w:cs="宋体"/>
              </w:rPr>
            </w:pPr>
            <w:r>
              <w:rPr>
                <w:rFonts w:ascii="宋体" w:eastAsia="宋体" w:hAnsi="宋体" w:cs="宋体" w:hint="eastAsia"/>
              </w:rPr>
              <w:t>2020年9月</w:t>
            </w:r>
          </w:p>
        </w:tc>
        <w:tc>
          <w:tcPr>
            <w:tcW w:w="1540" w:type="dxa"/>
          </w:tcPr>
          <w:p w:rsidR="00CB67B0" w:rsidRDefault="00ED3103">
            <w:pPr>
              <w:rPr>
                <w:rFonts w:ascii="宋体" w:eastAsia="宋体" w:hAnsi="宋体" w:cs="宋体"/>
              </w:rPr>
            </w:pPr>
            <w:r>
              <w:rPr>
                <w:rFonts w:ascii="宋体" w:eastAsia="宋体" w:hAnsi="宋体" w:cs="宋体" w:hint="eastAsia"/>
              </w:rPr>
              <w:t>是</w:t>
            </w:r>
          </w:p>
        </w:tc>
      </w:tr>
      <w:tr w:rsidR="00CB67B0">
        <w:trPr>
          <w:jc w:val="center"/>
        </w:trPr>
        <w:tc>
          <w:tcPr>
            <w:tcW w:w="4508" w:type="dxa"/>
          </w:tcPr>
          <w:p w:rsidR="00CB67B0" w:rsidRDefault="00ED3103">
            <w:pPr>
              <w:rPr>
                <w:rFonts w:ascii="宋体" w:eastAsia="宋体" w:hAnsi="宋体" w:cs="宋体"/>
              </w:rPr>
            </w:pPr>
            <w:r>
              <w:rPr>
                <w:rFonts w:ascii="宋体" w:eastAsia="宋体" w:hAnsi="宋体" w:cs="宋体" w:hint="eastAsia"/>
              </w:rPr>
              <w:t>“火车头文化”涵育“砺志·力行”品格的德育实践工程 项目申报书</w:t>
            </w:r>
          </w:p>
        </w:tc>
        <w:tc>
          <w:tcPr>
            <w:tcW w:w="1511" w:type="dxa"/>
          </w:tcPr>
          <w:p w:rsidR="00CB67B0" w:rsidRDefault="00ED3103">
            <w:pPr>
              <w:rPr>
                <w:rFonts w:ascii="宋体" w:eastAsia="宋体" w:hAnsi="宋体" w:cs="宋体"/>
              </w:rPr>
            </w:pPr>
            <w:r>
              <w:rPr>
                <w:rFonts w:ascii="宋体" w:eastAsia="宋体" w:hAnsi="宋体" w:cs="宋体" w:hint="eastAsia"/>
              </w:rPr>
              <w:t>品格提升</w:t>
            </w:r>
          </w:p>
        </w:tc>
        <w:tc>
          <w:tcPr>
            <w:tcW w:w="1513" w:type="dxa"/>
          </w:tcPr>
          <w:p w:rsidR="00CB67B0" w:rsidRDefault="00ED3103">
            <w:pPr>
              <w:rPr>
                <w:rFonts w:ascii="宋体" w:eastAsia="宋体" w:hAnsi="宋体" w:cs="宋体"/>
              </w:rPr>
            </w:pPr>
            <w:r>
              <w:rPr>
                <w:rFonts w:ascii="宋体" w:eastAsia="宋体" w:hAnsi="宋体" w:cs="宋体" w:hint="eastAsia"/>
              </w:rPr>
              <w:t>2022年1月</w:t>
            </w:r>
          </w:p>
        </w:tc>
        <w:tc>
          <w:tcPr>
            <w:tcW w:w="1540" w:type="dxa"/>
          </w:tcPr>
          <w:p w:rsidR="00CB67B0" w:rsidRDefault="00ED3103">
            <w:pPr>
              <w:rPr>
                <w:rFonts w:ascii="宋体" w:eastAsia="宋体" w:hAnsi="宋体" w:cs="宋体"/>
              </w:rPr>
            </w:pPr>
            <w:r>
              <w:rPr>
                <w:rFonts w:ascii="宋体" w:eastAsia="宋体" w:hAnsi="宋体" w:cs="宋体" w:hint="eastAsia"/>
              </w:rPr>
              <w:t>是</w:t>
            </w:r>
          </w:p>
        </w:tc>
      </w:tr>
      <w:tr w:rsidR="00CB67B0">
        <w:trPr>
          <w:jc w:val="center"/>
        </w:trPr>
        <w:tc>
          <w:tcPr>
            <w:tcW w:w="4508" w:type="dxa"/>
          </w:tcPr>
          <w:p w:rsidR="00CB67B0" w:rsidRDefault="00ED3103">
            <w:pPr>
              <w:rPr>
                <w:rFonts w:ascii="宋体" w:eastAsia="宋体" w:hAnsi="宋体" w:cs="宋体"/>
              </w:rPr>
            </w:pPr>
            <w:r>
              <w:rPr>
                <w:rFonts w:ascii="宋体" w:eastAsia="宋体" w:hAnsi="宋体" w:cs="宋体" w:hint="eastAsia"/>
              </w:rPr>
              <w:t>常州市戚墅堰实验中学体卫艺获奖一览表</w:t>
            </w:r>
          </w:p>
        </w:tc>
        <w:tc>
          <w:tcPr>
            <w:tcW w:w="1511" w:type="dxa"/>
          </w:tcPr>
          <w:p w:rsidR="00CB67B0" w:rsidRDefault="00ED3103">
            <w:pPr>
              <w:rPr>
                <w:rFonts w:ascii="宋体" w:eastAsia="宋体" w:hAnsi="宋体" w:cs="宋体"/>
              </w:rPr>
            </w:pPr>
            <w:r>
              <w:rPr>
                <w:rFonts w:ascii="宋体" w:eastAsia="宋体" w:hAnsi="宋体" w:cs="宋体" w:hint="eastAsia"/>
              </w:rPr>
              <w:t>体卫艺获奖</w:t>
            </w:r>
          </w:p>
        </w:tc>
        <w:tc>
          <w:tcPr>
            <w:tcW w:w="1513" w:type="dxa"/>
          </w:tcPr>
          <w:p w:rsidR="00CB67B0" w:rsidRDefault="00ED3103">
            <w:pPr>
              <w:rPr>
                <w:rFonts w:ascii="宋体" w:eastAsia="宋体" w:hAnsi="宋体" w:cs="宋体"/>
              </w:rPr>
            </w:pPr>
            <w:r>
              <w:rPr>
                <w:rFonts w:ascii="宋体" w:eastAsia="宋体" w:hAnsi="宋体" w:cs="宋体" w:hint="eastAsia"/>
              </w:rPr>
              <w:t>2022年1月</w:t>
            </w:r>
          </w:p>
        </w:tc>
        <w:tc>
          <w:tcPr>
            <w:tcW w:w="1540" w:type="dxa"/>
          </w:tcPr>
          <w:p w:rsidR="00CB67B0" w:rsidRDefault="00ED3103">
            <w:pPr>
              <w:rPr>
                <w:rFonts w:ascii="宋体" w:eastAsia="宋体" w:hAnsi="宋体" w:cs="宋体"/>
              </w:rPr>
            </w:pPr>
            <w:r>
              <w:rPr>
                <w:rFonts w:ascii="宋体" w:eastAsia="宋体" w:hAnsi="宋体" w:cs="宋体" w:hint="eastAsia"/>
              </w:rPr>
              <w:t>是</w:t>
            </w:r>
          </w:p>
        </w:tc>
      </w:tr>
    </w:tbl>
    <w:p w:rsidR="00CB67B0" w:rsidRDefault="00CB67B0">
      <w:pPr>
        <w:jc w:val="center"/>
        <w:rPr>
          <w:rFonts w:ascii="Times New Roman" w:eastAsia="宋体" w:hAnsi="Times New Roman" w:cs="Times New Roman"/>
          <w:b/>
          <w:color w:val="000000" w:themeColor="text1"/>
          <w:sz w:val="24"/>
          <w:szCs w:val="24"/>
        </w:rPr>
      </w:pPr>
    </w:p>
    <w:p w:rsidR="00CB67B0" w:rsidRDefault="00CB67B0">
      <w:pPr>
        <w:jc w:val="center"/>
        <w:rPr>
          <w:rFonts w:ascii="Times New Roman" w:eastAsia="宋体" w:hAnsi="Times New Roman" w:cs="Times New Roman"/>
          <w:b/>
          <w:color w:val="000000" w:themeColor="text1"/>
          <w:sz w:val="24"/>
          <w:szCs w:val="24"/>
        </w:rPr>
      </w:pPr>
    </w:p>
    <w:p w:rsidR="00CB67B0" w:rsidRDefault="00CB67B0">
      <w:pPr>
        <w:jc w:val="center"/>
        <w:rPr>
          <w:rFonts w:ascii="Times New Roman" w:eastAsia="宋体" w:hAnsi="Times New Roman" w:cs="Times New Roman"/>
          <w:b/>
          <w:color w:val="000000" w:themeColor="text1"/>
          <w:sz w:val="24"/>
          <w:szCs w:val="24"/>
        </w:rPr>
      </w:pPr>
    </w:p>
    <w:p w:rsidR="00CB67B0" w:rsidRDefault="00CB67B0">
      <w:pPr>
        <w:jc w:val="center"/>
        <w:rPr>
          <w:rFonts w:ascii="Times New Roman" w:eastAsia="宋体" w:hAnsi="Times New Roman" w:cs="Times New Roman"/>
          <w:b/>
          <w:color w:val="000000" w:themeColor="text1"/>
          <w:sz w:val="24"/>
          <w:szCs w:val="24"/>
        </w:rPr>
      </w:pPr>
    </w:p>
    <w:p w:rsidR="00CB67B0" w:rsidRDefault="00ED3103">
      <w:pPr>
        <w:jc w:val="center"/>
        <w:rPr>
          <w:rFonts w:ascii="Times New Roman" w:eastAsia="宋体" w:hAnsi="Times New Roman" w:cs="Times New Roman"/>
          <w:b/>
          <w:sz w:val="24"/>
          <w:szCs w:val="24"/>
        </w:rPr>
      </w:pPr>
      <w:r>
        <w:rPr>
          <w:rFonts w:ascii="Times New Roman" w:eastAsia="宋体" w:hAnsi="Times New Roman" w:cs="Times New Roman"/>
          <w:b/>
          <w:sz w:val="24"/>
          <w:szCs w:val="24"/>
        </w:rPr>
        <w:t>办学绩效</w:t>
      </w:r>
      <w:r>
        <w:rPr>
          <w:rFonts w:ascii="Times New Roman" w:eastAsia="宋体" w:hAnsi="Times New Roman" w:cs="Times New Roman"/>
          <w:b/>
          <w:sz w:val="24"/>
          <w:szCs w:val="24"/>
        </w:rPr>
        <w:t>5-3</w:t>
      </w:r>
    </w:p>
    <w:p w:rsidR="00CB67B0" w:rsidRDefault="00ED3103">
      <w:pPr>
        <w:snapToGrid w:val="0"/>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w:t>
      </w:r>
      <w:r>
        <w:rPr>
          <w:rFonts w:ascii="Times New Roman" w:eastAsia="宋体" w:hAnsi="Times New Roman" w:cs="Times New Roman"/>
          <w:b/>
          <w:color w:val="000000" w:themeColor="text1"/>
          <w:szCs w:val="21"/>
        </w:rPr>
        <w:t>1</w:t>
      </w:r>
      <w:r>
        <w:rPr>
          <w:rFonts w:ascii="Times New Roman" w:eastAsia="宋体" w:hAnsi="Times New Roman" w:cs="Times New Roman"/>
          <w:b/>
          <w:color w:val="000000" w:themeColor="text1"/>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779"/>
        <w:gridCol w:w="6804"/>
        <w:gridCol w:w="736"/>
      </w:tblGrid>
      <w:tr w:rsidR="00CB67B0">
        <w:trPr>
          <w:trHeight w:val="540"/>
          <w:jc w:val="center"/>
        </w:trPr>
        <w:tc>
          <w:tcPr>
            <w:tcW w:w="753"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583" w:type="dxa"/>
            <w:gridSpan w:val="2"/>
            <w:vAlign w:val="center"/>
          </w:tcPr>
          <w:p w:rsidR="00CB67B0" w:rsidRDefault="00ED310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736" w:type="dxa"/>
            <w:vAlign w:val="center"/>
          </w:tcPr>
          <w:p w:rsidR="00CB67B0" w:rsidRDefault="00ED3103">
            <w:pPr>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自评</w:t>
            </w:r>
          </w:p>
          <w:p w:rsidR="00CB67B0" w:rsidRDefault="00ED3103">
            <w:pPr>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结果</w:t>
            </w:r>
          </w:p>
        </w:tc>
      </w:tr>
      <w:tr w:rsidR="00CB67B0">
        <w:trPr>
          <w:trHeight w:val="600"/>
          <w:jc w:val="center"/>
        </w:trPr>
        <w:tc>
          <w:tcPr>
            <w:tcW w:w="753" w:type="dxa"/>
            <w:vMerge w:val="restart"/>
            <w:vAlign w:val="center"/>
          </w:tcPr>
          <w:p w:rsidR="00CB67B0" w:rsidRDefault="00ED3103">
            <w:pPr>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第</w:t>
            </w:r>
          </w:p>
          <w:p w:rsidR="00CB67B0" w:rsidRDefault="00ED3103">
            <w:pPr>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25</w:t>
            </w:r>
          </w:p>
          <w:p w:rsidR="00CB67B0" w:rsidRDefault="00ED3103">
            <w:pPr>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条</w:t>
            </w:r>
          </w:p>
        </w:tc>
        <w:tc>
          <w:tcPr>
            <w:tcW w:w="77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6804" w:type="dxa"/>
            <w:vAlign w:val="center"/>
          </w:tcPr>
          <w:p w:rsidR="00CB67B0" w:rsidRDefault="00ED3103" w:rsidP="009A39E8">
            <w:pPr>
              <w:spacing w:line="240" w:lineRule="exact"/>
              <w:ind w:firstLineChars="100" w:firstLine="181"/>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25. </w:t>
            </w:r>
            <w:r>
              <w:rPr>
                <w:rFonts w:ascii="Times New Roman" w:hAnsi="Times New Roman" w:cs="Times New Roman"/>
                <w:b/>
                <w:color w:val="000000" w:themeColor="text1"/>
                <w:sz w:val="18"/>
                <w:szCs w:val="18"/>
              </w:rPr>
              <w:t>学生、家长、毕业生满意度高，教育同行、社会各界对学校</w:t>
            </w:r>
            <w:r>
              <w:rPr>
                <w:rFonts w:ascii="Times New Roman" w:hAnsi="Times New Roman" w:cs="Times New Roman"/>
                <w:b/>
                <w:bCs/>
                <w:color w:val="000000" w:themeColor="text1"/>
                <w:sz w:val="18"/>
                <w:szCs w:val="18"/>
              </w:rPr>
              <w:t>评价较好</w:t>
            </w:r>
            <w:r>
              <w:rPr>
                <w:rFonts w:ascii="Times New Roman" w:hAnsi="Times New Roman" w:cs="Times New Roman"/>
                <w:b/>
                <w:color w:val="000000" w:themeColor="text1"/>
                <w:sz w:val="18"/>
                <w:szCs w:val="18"/>
              </w:rPr>
              <w:t>，认可度较高</w:t>
            </w:r>
            <w:r>
              <w:rPr>
                <w:rFonts w:ascii="Times New Roman" w:hAnsi="Times New Roman" w:cs="Times New Roman"/>
                <w:b/>
                <w:bCs/>
                <w:color w:val="000000" w:themeColor="text1"/>
                <w:sz w:val="18"/>
                <w:szCs w:val="18"/>
              </w:rPr>
              <w:t>。</w:t>
            </w:r>
            <w:r>
              <w:rPr>
                <w:rFonts w:ascii="Times New Roman" w:hAnsi="Times New Roman" w:cs="Times New Roman"/>
                <w:b/>
                <w:color w:val="000000" w:themeColor="text1"/>
                <w:sz w:val="18"/>
                <w:szCs w:val="18"/>
              </w:rPr>
              <w:t>学校生源</w:t>
            </w:r>
            <w:r>
              <w:rPr>
                <w:rFonts w:ascii="Times New Roman" w:hAnsi="Times New Roman" w:cs="Times New Roman"/>
                <w:b/>
                <w:bCs/>
                <w:color w:val="000000" w:themeColor="text1"/>
                <w:sz w:val="18"/>
                <w:szCs w:val="18"/>
              </w:rPr>
              <w:t>数量</w:t>
            </w:r>
            <w:r>
              <w:rPr>
                <w:rFonts w:ascii="Times New Roman" w:hAnsi="Times New Roman" w:cs="Times New Roman"/>
                <w:b/>
                <w:color w:val="000000" w:themeColor="text1"/>
                <w:sz w:val="18"/>
                <w:szCs w:val="18"/>
              </w:rPr>
              <w:t>稳定，每年能完成招生计划</w:t>
            </w:r>
            <w:r>
              <w:rPr>
                <w:rFonts w:ascii="Times New Roman" w:hAnsi="Times New Roman" w:cs="Times New Roman" w:hint="eastAsia"/>
                <w:b/>
                <w:color w:val="000000" w:themeColor="text1"/>
                <w:sz w:val="18"/>
                <w:szCs w:val="18"/>
              </w:rPr>
              <w:t>。</w:t>
            </w:r>
          </w:p>
        </w:tc>
        <w:tc>
          <w:tcPr>
            <w:tcW w:w="736" w:type="dxa"/>
            <w:vMerge w:val="restart"/>
            <w:vAlign w:val="center"/>
          </w:tcPr>
          <w:p w:rsidR="00CB67B0" w:rsidRDefault="00ED3103">
            <w:pP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A</w:t>
            </w:r>
          </w:p>
        </w:tc>
      </w:tr>
      <w:tr w:rsidR="00CB67B0">
        <w:trPr>
          <w:trHeight w:val="600"/>
          <w:jc w:val="center"/>
        </w:trPr>
        <w:tc>
          <w:tcPr>
            <w:tcW w:w="753" w:type="dxa"/>
            <w:vMerge/>
            <w:vAlign w:val="center"/>
          </w:tcPr>
          <w:p w:rsidR="00CB67B0" w:rsidRDefault="00CB67B0">
            <w:pPr>
              <w:jc w:val="center"/>
              <w:rPr>
                <w:rFonts w:ascii="Times New Roman" w:eastAsia="宋体" w:hAnsi="Times New Roman" w:cs="Times New Roman"/>
                <w:b/>
                <w:color w:val="000000" w:themeColor="text1"/>
                <w:szCs w:val="21"/>
              </w:rPr>
            </w:pPr>
          </w:p>
        </w:tc>
        <w:tc>
          <w:tcPr>
            <w:tcW w:w="779" w:type="dxa"/>
            <w:vAlign w:val="center"/>
          </w:tcPr>
          <w:p w:rsidR="00CB67B0" w:rsidRDefault="00ED310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rsidR="00CB67B0" w:rsidRDefault="00ED310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6804" w:type="dxa"/>
            <w:vAlign w:val="center"/>
          </w:tcPr>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）学生满意度测评、毕业生跟踪调查和社会满意度调查制度化</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常态化，注重</w:t>
            </w:r>
            <w:r>
              <w:rPr>
                <w:rFonts w:ascii="Times New Roman" w:hAnsi="Times New Roman" w:cs="Times New Roman" w:hint="eastAsia"/>
                <w:color w:val="000000" w:themeColor="text1"/>
                <w:sz w:val="18"/>
                <w:szCs w:val="18"/>
              </w:rPr>
              <w:t>问卷</w:t>
            </w:r>
            <w:r>
              <w:rPr>
                <w:rFonts w:ascii="Times New Roman" w:hAnsi="Times New Roman" w:cs="Times New Roman"/>
                <w:color w:val="000000" w:themeColor="text1"/>
                <w:sz w:val="18"/>
                <w:szCs w:val="18"/>
              </w:rPr>
              <w:t>设计</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操作规范</w:t>
            </w:r>
            <w:r>
              <w:rPr>
                <w:rFonts w:ascii="Times New Roman" w:hAnsi="Times New Roman" w:cs="Times New Roman" w:hint="eastAsia"/>
                <w:color w:val="000000" w:themeColor="text1"/>
                <w:sz w:val="18"/>
                <w:szCs w:val="18"/>
              </w:rPr>
              <w:t>和</w:t>
            </w:r>
            <w:r>
              <w:rPr>
                <w:rFonts w:ascii="Times New Roman" w:hAnsi="Times New Roman" w:cs="Times New Roman"/>
                <w:color w:val="000000" w:themeColor="text1"/>
                <w:sz w:val="18"/>
                <w:szCs w:val="18"/>
              </w:rPr>
              <w:t>分析反馈</w:t>
            </w:r>
            <w:r>
              <w:rPr>
                <w:rFonts w:ascii="Times New Roman" w:hAnsi="Times New Roman" w:cs="Times New Roman" w:hint="eastAsia"/>
                <w:color w:val="000000" w:themeColor="text1"/>
                <w:sz w:val="18"/>
                <w:szCs w:val="18"/>
              </w:rPr>
              <w:t>，测评、调查结果能及时运用，改进教育教学管理。</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2</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学生、家长、往届毕业生、教育同行、社会各界对学校的评价较好，综合满意</w:t>
            </w:r>
            <w:r>
              <w:rPr>
                <w:rFonts w:ascii="Times New Roman" w:hAnsi="Times New Roman" w:cs="Times New Roman" w:hint="eastAsia"/>
                <w:color w:val="000000" w:themeColor="text1"/>
                <w:sz w:val="18"/>
                <w:szCs w:val="18"/>
              </w:rPr>
              <w:t>度</w:t>
            </w:r>
            <w:r>
              <w:rPr>
                <w:rFonts w:ascii="Times New Roman" w:hAnsi="Times New Roman" w:cs="Times New Roman"/>
                <w:color w:val="000000" w:themeColor="text1"/>
                <w:sz w:val="18"/>
                <w:szCs w:val="18"/>
              </w:rPr>
              <w:t>达</w:t>
            </w:r>
            <w:r>
              <w:rPr>
                <w:rFonts w:ascii="Times New Roman" w:hAnsi="Times New Roman" w:cs="Times New Roman"/>
                <w:color w:val="000000" w:themeColor="text1"/>
                <w:sz w:val="18"/>
                <w:szCs w:val="18"/>
              </w:rPr>
              <w:t>85%</w:t>
            </w:r>
            <w:r>
              <w:rPr>
                <w:rFonts w:ascii="Times New Roman" w:hAnsi="Times New Roman" w:cs="Times New Roman"/>
                <w:color w:val="000000" w:themeColor="text1"/>
                <w:sz w:val="18"/>
                <w:szCs w:val="18"/>
              </w:rPr>
              <w:t>以上</w:t>
            </w:r>
            <w:r>
              <w:rPr>
                <w:rFonts w:ascii="Times New Roman" w:hAnsi="Times New Roman" w:cs="Times New Roman" w:hint="eastAsia"/>
                <w:color w:val="000000" w:themeColor="text1"/>
                <w:sz w:val="18"/>
                <w:szCs w:val="18"/>
              </w:rPr>
              <w:t>。</w:t>
            </w:r>
          </w:p>
          <w:p w:rsidR="00CB67B0" w:rsidRDefault="00ED3103">
            <w:pPr>
              <w:spacing w:line="240" w:lineRule="exact"/>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）招生</w:t>
            </w:r>
            <w:r>
              <w:rPr>
                <w:rFonts w:ascii="Times New Roman" w:hAnsi="Times New Roman" w:cs="Times New Roman" w:hint="eastAsia"/>
                <w:color w:val="000000" w:themeColor="text1"/>
                <w:sz w:val="18"/>
                <w:szCs w:val="18"/>
              </w:rPr>
              <w:t>规模</w:t>
            </w:r>
            <w:r>
              <w:rPr>
                <w:rFonts w:ascii="Times New Roman" w:hAnsi="Times New Roman" w:cs="Times New Roman"/>
                <w:color w:val="000000" w:themeColor="text1"/>
                <w:sz w:val="18"/>
                <w:szCs w:val="18"/>
              </w:rPr>
              <w:t>稳定</w:t>
            </w:r>
            <w:r>
              <w:rPr>
                <w:rFonts w:ascii="Times New Roman" w:hAnsi="Times New Roman" w:cs="Times New Roman" w:hint="eastAsia"/>
                <w:color w:val="000000" w:themeColor="text1"/>
                <w:sz w:val="18"/>
                <w:szCs w:val="18"/>
              </w:rPr>
              <w:t>，每年能完成招生计划，</w:t>
            </w:r>
            <w:r>
              <w:rPr>
                <w:rFonts w:ascii="Times New Roman" w:hAnsi="Times New Roman" w:cs="Times New Roman" w:hint="eastAsia"/>
                <w:color w:val="000000" w:themeColor="text1"/>
                <w:sz w:val="18"/>
                <w:szCs w:val="18"/>
              </w:rPr>
              <w:t>3</w:t>
            </w:r>
            <w:r>
              <w:rPr>
                <w:rFonts w:ascii="Times New Roman" w:hAnsi="Times New Roman" w:cs="Times New Roman" w:hint="eastAsia"/>
                <w:color w:val="000000" w:themeColor="text1"/>
                <w:sz w:val="18"/>
                <w:szCs w:val="18"/>
              </w:rPr>
              <w:t>年流失率低于</w:t>
            </w:r>
            <w:r>
              <w:rPr>
                <w:rFonts w:ascii="Times New Roman" w:hAnsi="Times New Roman" w:cs="Times New Roman" w:hint="eastAsia"/>
                <w:color w:val="000000" w:themeColor="text1"/>
                <w:sz w:val="18"/>
                <w:szCs w:val="18"/>
              </w:rPr>
              <w:t>5%</w:t>
            </w:r>
            <w:r>
              <w:rPr>
                <w:rFonts w:ascii="Times New Roman" w:hAnsi="Times New Roman" w:cs="Times New Roman" w:hint="eastAsia"/>
                <w:color w:val="000000" w:themeColor="text1"/>
                <w:sz w:val="18"/>
                <w:szCs w:val="18"/>
              </w:rPr>
              <w:t>。</w:t>
            </w:r>
          </w:p>
        </w:tc>
        <w:tc>
          <w:tcPr>
            <w:tcW w:w="736" w:type="dxa"/>
            <w:vMerge/>
            <w:vAlign w:val="center"/>
          </w:tcPr>
          <w:p w:rsidR="00CB67B0" w:rsidRDefault="00CB67B0">
            <w:pPr>
              <w:rPr>
                <w:rFonts w:ascii="Times New Roman" w:eastAsia="宋体" w:hAnsi="Times New Roman" w:cs="Times New Roman"/>
                <w:color w:val="000000" w:themeColor="text1"/>
                <w:szCs w:val="21"/>
              </w:rPr>
            </w:pPr>
          </w:p>
        </w:tc>
      </w:tr>
      <w:tr w:rsidR="00CB67B0">
        <w:trPr>
          <w:trHeight w:val="465"/>
          <w:jc w:val="center"/>
        </w:trPr>
        <w:tc>
          <w:tcPr>
            <w:tcW w:w="9072" w:type="dxa"/>
            <w:gridSpan w:val="4"/>
            <w:vAlign w:val="center"/>
          </w:tcPr>
          <w:p w:rsidR="00CB67B0" w:rsidRDefault="00ED3103">
            <w:pPr>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自评概述</w:t>
            </w:r>
          </w:p>
        </w:tc>
      </w:tr>
      <w:tr w:rsidR="00CB67B0">
        <w:trPr>
          <w:trHeight w:val="301"/>
          <w:jc w:val="center"/>
        </w:trPr>
        <w:tc>
          <w:tcPr>
            <w:tcW w:w="9072" w:type="dxa"/>
            <w:gridSpan w:val="4"/>
          </w:tcPr>
          <w:p w:rsidR="00CB67B0" w:rsidRDefault="00ED3103">
            <w:pPr>
              <w:rPr>
                <w:rFonts w:ascii="Times New Roman" w:eastAsia="宋体" w:hAnsi="Times New Roman" w:cs="Times New Roman"/>
                <w:b/>
                <w:color w:val="000000" w:themeColor="text1"/>
                <w:szCs w:val="24"/>
              </w:rPr>
            </w:pPr>
            <w:r>
              <w:rPr>
                <w:rFonts w:ascii="Times New Roman" w:eastAsia="宋体" w:hAnsi="Times New Roman" w:cs="Times New Roman"/>
                <w:b/>
                <w:color w:val="000000" w:themeColor="text1"/>
                <w:szCs w:val="24"/>
              </w:rPr>
              <w:t>主要实践和成效</w:t>
            </w:r>
          </w:p>
        </w:tc>
      </w:tr>
      <w:tr w:rsidR="00CB67B0">
        <w:trPr>
          <w:trHeight w:val="594"/>
          <w:jc w:val="center"/>
        </w:trPr>
        <w:tc>
          <w:tcPr>
            <w:tcW w:w="9072" w:type="dxa"/>
            <w:gridSpan w:val="4"/>
          </w:tcPr>
          <w:p w:rsidR="00CB67B0" w:rsidRDefault="00ED3103">
            <w:pPr>
              <w:ind w:firstLineChars="200" w:firstLine="420"/>
              <w:rPr>
                <w:rFonts w:ascii="宋体" w:hAnsi="宋体"/>
                <w:szCs w:val="21"/>
              </w:rPr>
            </w:pPr>
            <w:r>
              <w:rPr>
                <w:rFonts w:ascii="宋体" w:hAnsi="宋体" w:hint="eastAsia"/>
                <w:szCs w:val="21"/>
              </w:rPr>
              <w:t>为了办人民满意的学校，学校积极加强与社会各界联系，努力用好各种教育资源。学校强化依法治校，规范办学行为，实施“减负增效”，</w:t>
            </w:r>
            <w:r>
              <w:rPr>
                <w:rFonts w:ascii="宋体" w:hAnsi="宋体" w:cs="宋体" w:hint="eastAsia"/>
                <w:kern w:val="0"/>
                <w:szCs w:val="21"/>
              </w:rPr>
              <w:t>形成了一套行之有效的教育评价和管理体系。</w:t>
            </w:r>
            <w:r>
              <w:rPr>
                <w:rFonts w:ascii="宋体" w:hAnsi="宋体" w:hint="eastAsia"/>
                <w:szCs w:val="21"/>
              </w:rPr>
              <w:t>多年</w:t>
            </w:r>
            <w:r>
              <w:rPr>
                <w:rFonts w:ascii="宋体" w:hAnsi="宋体" w:hint="eastAsia"/>
                <w:szCs w:val="21"/>
              </w:rPr>
              <w:lastRenderedPageBreak/>
              <w:t>来，学校通过多种渠道开展对在校学生、家长、往界毕业生、教育同行以及社会各界对学校各方面工作的满意度调查，评价较好。学校制作了“学生对学校满意度问卷调查表”“家长对学校满意度问卷调查表”“毕业生对学校满意度问卷调查表”，对学校的办学条件、常规管理、教师的教学水平、教学态度、教育教学质量等方面进行定期和不定期问卷调查，从而更有针对性地、更有效地改善学校的各项工作。</w:t>
            </w:r>
          </w:p>
          <w:p w:rsidR="00CB67B0" w:rsidRDefault="00ED3103">
            <w:pPr>
              <w:widowControl/>
              <w:spacing w:line="320" w:lineRule="exact"/>
              <w:ind w:firstLineChars="200" w:firstLine="420"/>
              <w:jc w:val="left"/>
              <w:rPr>
                <w:rFonts w:ascii="宋体" w:hAnsi="宋体"/>
                <w:szCs w:val="21"/>
              </w:rPr>
            </w:pPr>
            <w:r>
              <w:rPr>
                <w:rFonts w:ascii="宋体" w:hAnsi="宋体" w:hint="eastAsia"/>
                <w:szCs w:val="21"/>
              </w:rPr>
              <w:t>学校不仅重视学校内部的办学效益的反馈、评估工作，也善于广泛收集并听取社会各界、上级主管部门、往届毕业生、在校师生及家长等对学校各方面工作的看法和意见，有针对性地改进学校工作。学校定期召开家长会，听取家长对学校办学理念、办学思路、学校管理、学校发展等方面的意见。在每一次学生评教师、家长评学校等各类问卷调查中，老师和学校都得到很高的评价，满意率都在95%以上，学生家长对学校的工作予以充分肯定，并全力配合支持学校各项工作、活动的开展。</w:t>
            </w:r>
          </w:p>
          <w:p w:rsidR="00CB67B0" w:rsidRDefault="00ED3103">
            <w:pPr>
              <w:widowControl/>
              <w:spacing w:line="320" w:lineRule="exact"/>
              <w:ind w:firstLineChars="200" w:firstLine="420"/>
              <w:jc w:val="left"/>
              <w:rPr>
                <w:rFonts w:ascii="宋体" w:hAnsi="宋体"/>
                <w:szCs w:val="21"/>
              </w:rPr>
            </w:pPr>
            <w:r>
              <w:rPr>
                <w:rFonts w:ascii="宋体" w:hAnsi="宋体" w:hint="eastAsia"/>
                <w:szCs w:val="21"/>
              </w:rPr>
              <w:t>学校每年都有一批品学兼优的学生升入高等院校深造，同时也为本地区经济社会发展培养了大批德才兼备的建设者。每年的教师节，许多老师都会收到学生寄来的贺卡、发来的问候短信。每年寒暑假均有许多毕业生回母校看看走走，看望辛勤培育他们的老师，表达了他们对母校的眷恋之情和对老师的感恩之心。多届毕业生向母校捐赠了校园椅、校训石、雕塑等多项赠品，点缀于校园之中，激励着后来的学弟学妹们努力学习科学知识，成为国家的栋梁之材。学校也邀请往届毕业生回校座谈，听取他们对母校的评议。还积极听取教育同行的意见，研究问题、取长补短。在优良的校风、教风、学风熏陶下，广大师生发扬“求是”的戚实中精神，迎难而上，不断超越。近年来，学校办学业绩不断提升，高考本科达线率连年攀升。学校尊重学生个性差异，运用多元智能理论，关注强势智慧的发展，充分挖掘每个学生的潜能，充分张扬每个学生的个性，不断探索合作办学，展现艺体办学特色，为每个学生提供适合的教育、适合的课程，为每个学生一片希望的天空，让每个学生都有自己成长的空间，努力使每个学生走向成功。</w:t>
            </w:r>
          </w:p>
          <w:p w:rsidR="00CB67B0" w:rsidRDefault="00ED3103">
            <w:pPr>
              <w:widowControl/>
              <w:spacing w:line="320" w:lineRule="exact"/>
              <w:ind w:firstLineChars="200" w:firstLine="420"/>
              <w:jc w:val="left"/>
              <w:rPr>
                <w:rFonts w:ascii="宋体" w:hAnsi="宋体"/>
                <w:szCs w:val="21"/>
              </w:rPr>
            </w:pPr>
            <w:r>
              <w:rPr>
                <w:rFonts w:ascii="宋体" w:hAnsi="宋体" w:hint="eastAsia"/>
                <w:szCs w:val="21"/>
              </w:rPr>
              <w:t>我校寻求主动发展的举措和成果吸引了省内外的一些主流媒体，各家媒体对我校在教育方面所做的工作非常赞赏，尤其是对早些年我校与江苏省常州高级中学合作办学所取得的成绩十分感兴趣，认为许多地方值得总结和推广。他们深入采访学生、家长和老师，进行了深度的报道。例如常州电视台《新闻广场》报道《深度撞击，择校之变》，常州晚报报道《戚区的孩子，不必舍近求远择校常州》，常州教育网报道《教育公平的勇敢尝试：戚实中主动接受省常中辐射，开展合作办学模式》，常州日报报道《教育，走向公平》，扬子晚报、南京晨报也作了相关报道。合作办学还引起了新华日报、光明日报的关注。</w:t>
            </w:r>
            <w:r>
              <w:rPr>
                <w:rFonts w:ascii="宋体" w:eastAsia="宋体" w:hAnsi="宋体" w:cs="宋体"/>
                <w:szCs w:val="21"/>
              </w:rPr>
              <w:t>2021年5月14日撰写的《常州市戚墅堰实验中学秉承“育人为本、多元发展”的办学理念——为每个学生提供适切的教育》发表于常州晚报,2021年4月22日撰写的《江苏省常州市戚墅堰实验中学致力打造集团化发展新样本》发表于中国教育报</w:t>
            </w:r>
            <w:r>
              <w:rPr>
                <w:rFonts w:ascii="宋体" w:hAnsi="宋体" w:hint="eastAsia"/>
                <w:szCs w:val="21"/>
              </w:rPr>
              <w:t>。</w:t>
            </w:r>
          </w:p>
          <w:p w:rsidR="00CB67B0" w:rsidRDefault="00ED3103">
            <w:pPr>
              <w:widowControl/>
              <w:spacing w:line="320" w:lineRule="exact"/>
              <w:ind w:firstLineChars="200" w:firstLine="420"/>
              <w:jc w:val="left"/>
              <w:rPr>
                <w:rFonts w:ascii="宋体" w:hAnsi="宋体"/>
                <w:szCs w:val="21"/>
              </w:rPr>
            </w:pPr>
            <w:r>
              <w:rPr>
                <w:rFonts w:ascii="宋体" w:hAnsi="宋体" w:hint="eastAsia"/>
                <w:szCs w:val="21"/>
              </w:rPr>
              <w:t>学校环境优美，校风淳朴，管理精细，声誉良好，是学生读书求知和发展能力的好地方，这是许许多多把孩子送到学校来读书的家长对学校的评价。每学年都要进行一次全校性的学生评教活动，学生对教师的满意率均在99%以上。近年来，学校生源稳定，招生范围主要面对原戚区和常州市区，今年开始面向武进招生，每年均能顺利完成招生计划，几乎每年都超额完成了招生计划。</w:t>
            </w:r>
          </w:p>
        </w:tc>
      </w:tr>
      <w:tr w:rsidR="00CB67B0">
        <w:trPr>
          <w:trHeight w:val="61"/>
          <w:jc w:val="center"/>
        </w:trPr>
        <w:tc>
          <w:tcPr>
            <w:tcW w:w="9072" w:type="dxa"/>
            <w:gridSpan w:val="4"/>
          </w:tcPr>
          <w:p w:rsidR="00CB67B0" w:rsidRDefault="00ED3103">
            <w:pPr>
              <w:rPr>
                <w:rFonts w:ascii="Times New Roman" w:eastAsia="宋体" w:hAnsi="Times New Roman" w:cs="Times New Roman"/>
                <w:b/>
                <w:color w:val="000000" w:themeColor="text1"/>
                <w:szCs w:val="24"/>
              </w:rPr>
            </w:pPr>
            <w:r>
              <w:rPr>
                <w:rFonts w:ascii="Times New Roman" w:eastAsia="宋体" w:hAnsi="Times New Roman" w:cs="Times New Roman"/>
                <w:b/>
                <w:color w:val="000000" w:themeColor="text1"/>
                <w:szCs w:val="24"/>
              </w:rPr>
              <w:lastRenderedPageBreak/>
              <w:t>主要不足和问题</w:t>
            </w:r>
          </w:p>
        </w:tc>
      </w:tr>
      <w:tr w:rsidR="00CB67B0">
        <w:trPr>
          <w:trHeight w:val="492"/>
          <w:jc w:val="center"/>
        </w:trPr>
        <w:tc>
          <w:tcPr>
            <w:tcW w:w="9072" w:type="dxa"/>
            <w:gridSpan w:val="4"/>
          </w:tcPr>
          <w:p w:rsidR="00CB67B0" w:rsidRDefault="00CB67B0">
            <w:pPr>
              <w:rPr>
                <w:rFonts w:ascii="Times New Roman" w:eastAsia="宋体" w:hAnsi="Times New Roman" w:cs="Times New Roman"/>
                <w:color w:val="000000" w:themeColor="text1"/>
                <w:szCs w:val="24"/>
              </w:rPr>
            </w:pPr>
          </w:p>
          <w:p w:rsidR="00CB67B0" w:rsidRDefault="00CB67B0">
            <w:pPr>
              <w:rPr>
                <w:rFonts w:ascii="Times New Roman" w:eastAsia="宋体" w:hAnsi="Times New Roman" w:cs="Times New Roman"/>
                <w:color w:val="000000" w:themeColor="text1"/>
                <w:szCs w:val="24"/>
              </w:rPr>
            </w:pPr>
          </w:p>
        </w:tc>
      </w:tr>
      <w:tr w:rsidR="00CB67B0">
        <w:trPr>
          <w:trHeight w:val="411"/>
          <w:jc w:val="center"/>
        </w:trPr>
        <w:tc>
          <w:tcPr>
            <w:tcW w:w="9072" w:type="dxa"/>
            <w:gridSpan w:val="4"/>
          </w:tcPr>
          <w:p w:rsidR="00CB67B0" w:rsidRDefault="00ED3103">
            <w:pPr>
              <w:rPr>
                <w:rFonts w:ascii="Times New Roman" w:eastAsia="宋体" w:hAnsi="Times New Roman" w:cs="Times New Roman"/>
                <w:b/>
                <w:color w:val="000000" w:themeColor="text1"/>
                <w:szCs w:val="24"/>
              </w:rPr>
            </w:pPr>
            <w:r>
              <w:rPr>
                <w:rFonts w:ascii="Times New Roman" w:eastAsia="宋体" w:hAnsi="Times New Roman" w:cs="Times New Roman"/>
                <w:b/>
                <w:color w:val="000000" w:themeColor="text1"/>
                <w:szCs w:val="24"/>
              </w:rPr>
              <w:t>改进措施和目标</w:t>
            </w:r>
          </w:p>
        </w:tc>
      </w:tr>
      <w:tr w:rsidR="00CB67B0">
        <w:trPr>
          <w:trHeight w:val="411"/>
          <w:jc w:val="center"/>
        </w:trPr>
        <w:tc>
          <w:tcPr>
            <w:tcW w:w="9072" w:type="dxa"/>
            <w:gridSpan w:val="4"/>
          </w:tcPr>
          <w:p w:rsidR="00CB67B0" w:rsidRDefault="00CB67B0">
            <w:pPr>
              <w:rPr>
                <w:rFonts w:ascii="Times New Roman" w:eastAsia="宋体" w:hAnsi="Times New Roman" w:cs="Times New Roman"/>
                <w:color w:val="000000" w:themeColor="text1"/>
                <w:szCs w:val="24"/>
              </w:rPr>
            </w:pPr>
          </w:p>
        </w:tc>
      </w:tr>
    </w:tbl>
    <w:p w:rsidR="00CB67B0" w:rsidRDefault="00CB67B0">
      <w:pPr>
        <w:tabs>
          <w:tab w:val="left" w:pos="9135"/>
        </w:tabs>
        <w:rPr>
          <w:rFonts w:ascii="Times New Roman" w:eastAsia="宋体" w:hAnsi="Times New Roman" w:cs="Times New Roman"/>
          <w:b/>
          <w:color w:val="000000" w:themeColor="text1"/>
          <w:szCs w:val="21"/>
        </w:rPr>
      </w:pPr>
    </w:p>
    <w:p w:rsidR="00CB67B0" w:rsidRDefault="00ED3103">
      <w:pPr>
        <w:tabs>
          <w:tab w:val="left" w:pos="9135"/>
        </w:tabs>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lastRenderedPageBreak/>
        <w:t>（</w:t>
      </w:r>
      <w:r>
        <w:rPr>
          <w:rFonts w:ascii="Times New Roman" w:eastAsia="宋体" w:hAnsi="Times New Roman" w:cs="Times New Roman"/>
          <w:b/>
          <w:color w:val="000000" w:themeColor="text1"/>
          <w:szCs w:val="21"/>
        </w:rPr>
        <w:t>2</w:t>
      </w:r>
      <w:r>
        <w:rPr>
          <w:rFonts w:ascii="Times New Roman" w:eastAsia="宋体" w:hAnsi="Times New Roman" w:cs="Times New Roman"/>
          <w:b/>
          <w:color w:val="000000" w:themeColor="text1"/>
          <w:szCs w:val="21"/>
        </w:rPr>
        <w:t>）基础数据</w:t>
      </w:r>
    </w:p>
    <w:p w:rsidR="00CB67B0" w:rsidRDefault="00ED3103">
      <w:pPr>
        <w:tabs>
          <w:tab w:val="left" w:pos="9135"/>
        </w:tabs>
        <w:jc w:val="center"/>
        <w:rPr>
          <w:rFonts w:asciiTheme="minorEastAsia" w:hAnsiTheme="minorEastAsia" w:cs="Times New Roman"/>
          <w:b/>
          <w:color w:val="000000" w:themeColor="text1"/>
          <w:szCs w:val="21"/>
        </w:rPr>
      </w:pPr>
      <w:r>
        <w:rPr>
          <w:rFonts w:ascii="Times New Roman" w:eastAsia="宋体" w:hAnsi="Times New Roman" w:cs="Times New Roman"/>
          <w:b/>
          <w:color w:val="000000" w:themeColor="text1"/>
          <w:szCs w:val="21"/>
        </w:rPr>
        <w:t>5-3-</w:t>
      </w:r>
      <w:r>
        <w:rPr>
          <w:rFonts w:ascii="Times New Roman" w:eastAsia="宋体" w:hAnsi="Times New Roman" w:cs="Times New Roman" w:hint="eastAsia"/>
          <w:b/>
          <w:color w:val="000000" w:themeColor="text1"/>
          <w:szCs w:val="21"/>
        </w:rPr>
        <w:t>1</w:t>
      </w:r>
      <w:r>
        <w:rPr>
          <w:rFonts w:asciiTheme="minorEastAsia" w:hAnsiTheme="minorEastAsia" w:cs="Times New Roman" w:hint="eastAsia"/>
          <w:b/>
          <w:color w:val="000000" w:themeColor="text1"/>
          <w:szCs w:val="21"/>
        </w:rPr>
        <w:t>学校声誉调查</w:t>
      </w:r>
      <w:r>
        <w:rPr>
          <w:rFonts w:asciiTheme="minorEastAsia" w:hAnsiTheme="minorEastAsia" w:cs="Times New Roman"/>
          <w:b/>
          <w:color w:val="000000" w:themeColor="text1"/>
          <w:szCs w:val="21"/>
        </w:rPr>
        <w:t>（满意度</w:t>
      </w:r>
      <w:r>
        <w:rPr>
          <w:rFonts w:asciiTheme="minorEastAsia" w:hAnsiTheme="minorEastAsia" w:cs="Times New Roman" w:hint="eastAsia"/>
          <w:b/>
          <w:color w:val="000000" w:themeColor="text1"/>
          <w:szCs w:val="21"/>
        </w:rPr>
        <w:t>％</w:t>
      </w:r>
      <w:r>
        <w:rPr>
          <w:rFonts w:asciiTheme="minorEastAsia" w:hAnsiTheme="minorEastAsia" w:cs="Times New Roman"/>
          <w:b/>
          <w:color w:val="000000" w:themeColor="text1"/>
          <w:szCs w:val="21"/>
        </w:rPr>
        <w:t>）</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8"/>
        <w:gridCol w:w="64"/>
        <w:gridCol w:w="1495"/>
        <w:gridCol w:w="17"/>
        <w:gridCol w:w="1400"/>
        <w:gridCol w:w="112"/>
        <w:gridCol w:w="1448"/>
        <w:gridCol w:w="64"/>
        <w:gridCol w:w="1495"/>
        <w:gridCol w:w="17"/>
        <w:gridCol w:w="1060"/>
      </w:tblGrid>
      <w:tr w:rsidR="00CB67B0">
        <w:trPr>
          <w:jc w:val="center"/>
        </w:trPr>
        <w:tc>
          <w:tcPr>
            <w:tcW w:w="1448" w:type="dxa"/>
          </w:tcPr>
          <w:p w:rsidR="00CB67B0" w:rsidRDefault="00ED3103">
            <w:pPr>
              <w:snapToGrid w:val="0"/>
              <w:jc w:val="center"/>
              <w:rPr>
                <w:rFonts w:ascii="宋体" w:hAnsi="宋体"/>
                <w:szCs w:val="21"/>
              </w:rPr>
            </w:pPr>
            <w:r>
              <w:rPr>
                <w:rFonts w:ascii="宋体" w:hAnsi="宋体" w:hint="eastAsia"/>
                <w:szCs w:val="21"/>
              </w:rPr>
              <w:t>学年度</w:t>
            </w:r>
          </w:p>
        </w:tc>
        <w:tc>
          <w:tcPr>
            <w:tcW w:w="1559" w:type="dxa"/>
            <w:gridSpan w:val="2"/>
          </w:tcPr>
          <w:p w:rsidR="00CB67B0" w:rsidRDefault="00ED3103">
            <w:pPr>
              <w:snapToGrid w:val="0"/>
              <w:jc w:val="center"/>
              <w:rPr>
                <w:rFonts w:ascii="宋体" w:hAnsi="宋体"/>
                <w:szCs w:val="21"/>
              </w:rPr>
            </w:pPr>
            <w:r>
              <w:rPr>
                <w:rFonts w:ascii="宋体" w:hAnsi="宋体" w:hint="eastAsia"/>
                <w:szCs w:val="21"/>
              </w:rPr>
              <w:t>学生</w:t>
            </w:r>
          </w:p>
        </w:tc>
        <w:tc>
          <w:tcPr>
            <w:tcW w:w="1417" w:type="dxa"/>
            <w:gridSpan w:val="2"/>
          </w:tcPr>
          <w:p w:rsidR="00CB67B0" w:rsidRDefault="00ED3103">
            <w:pPr>
              <w:snapToGrid w:val="0"/>
              <w:jc w:val="center"/>
              <w:rPr>
                <w:rFonts w:ascii="宋体" w:hAnsi="宋体"/>
                <w:szCs w:val="21"/>
              </w:rPr>
            </w:pPr>
            <w:r>
              <w:rPr>
                <w:rFonts w:ascii="宋体" w:hAnsi="宋体" w:hint="eastAsia"/>
                <w:szCs w:val="21"/>
              </w:rPr>
              <w:t>家长</w:t>
            </w:r>
          </w:p>
        </w:tc>
        <w:tc>
          <w:tcPr>
            <w:tcW w:w="1560" w:type="dxa"/>
            <w:gridSpan w:val="2"/>
          </w:tcPr>
          <w:p w:rsidR="00CB67B0" w:rsidRDefault="00ED3103">
            <w:pPr>
              <w:snapToGrid w:val="0"/>
              <w:jc w:val="center"/>
              <w:rPr>
                <w:rFonts w:ascii="宋体" w:hAnsi="宋体"/>
                <w:szCs w:val="21"/>
              </w:rPr>
            </w:pPr>
            <w:r>
              <w:rPr>
                <w:rFonts w:ascii="宋体" w:hAnsi="宋体" w:hint="eastAsia"/>
                <w:szCs w:val="21"/>
              </w:rPr>
              <w:t>往届毕业生</w:t>
            </w:r>
          </w:p>
        </w:tc>
        <w:tc>
          <w:tcPr>
            <w:tcW w:w="1559" w:type="dxa"/>
            <w:gridSpan w:val="2"/>
          </w:tcPr>
          <w:p w:rsidR="00CB67B0" w:rsidRDefault="00ED3103">
            <w:pPr>
              <w:snapToGrid w:val="0"/>
              <w:jc w:val="center"/>
              <w:rPr>
                <w:rFonts w:ascii="宋体" w:hAnsi="宋体"/>
                <w:szCs w:val="21"/>
              </w:rPr>
            </w:pPr>
            <w:r>
              <w:rPr>
                <w:rFonts w:ascii="宋体" w:hAnsi="宋体" w:hint="eastAsia"/>
                <w:szCs w:val="21"/>
              </w:rPr>
              <w:t>教育同行</w:t>
            </w:r>
          </w:p>
        </w:tc>
        <w:tc>
          <w:tcPr>
            <w:tcW w:w="1077" w:type="dxa"/>
            <w:gridSpan w:val="2"/>
          </w:tcPr>
          <w:p w:rsidR="00CB67B0" w:rsidRDefault="00ED3103">
            <w:pPr>
              <w:snapToGrid w:val="0"/>
              <w:jc w:val="center"/>
              <w:rPr>
                <w:rFonts w:ascii="宋体" w:hAnsi="宋体"/>
                <w:szCs w:val="21"/>
              </w:rPr>
            </w:pPr>
            <w:r>
              <w:rPr>
                <w:rFonts w:ascii="宋体" w:hAnsi="宋体" w:hint="eastAsia"/>
                <w:szCs w:val="21"/>
              </w:rPr>
              <w:t>社会各界</w:t>
            </w:r>
          </w:p>
        </w:tc>
      </w:tr>
      <w:tr w:rsidR="00CB67B0">
        <w:trPr>
          <w:jc w:val="center"/>
        </w:trPr>
        <w:tc>
          <w:tcPr>
            <w:tcW w:w="1512" w:type="dxa"/>
            <w:gridSpan w:val="2"/>
          </w:tcPr>
          <w:p w:rsidR="00CB67B0" w:rsidRDefault="00ED3103">
            <w:pPr>
              <w:spacing w:line="240" w:lineRule="exact"/>
              <w:ind w:firstLineChars="100" w:firstLine="210"/>
              <w:rPr>
                <w:rFonts w:ascii="Times New Roman" w:hAnsi="Times New Roman" w:cs="Times New Roman"/>
                <w:color w:val="000000"/>
                <w:szCs w:val="21"/>
              </w:rPr>
            </w:pPr>
            <w:r>
              <w:rPr>
                <w:rFonts w:ascii="Times New Roman" w:hAnsi="Times New Roman" w:cs="Times New Roman" w:hint="eastAsia"/>
                <w:color w:val="000000"/>
                <w:szCs w:val="21"/>
              </w:rPr>
              <w:t>201</w:t>
            </w:r>
            <w:r>
              <w:rPr>
                <w:rFonts w:ascii="Times New Roman" w:hAnsi="Times New Roman" w:cs="Times New Roman"/>
                <w:color w:val="000000"/>
                <w:szCs w:val="21"/>
              </w:rPr>
              <w:t>9</w:t>
            </w:r>
            <w:r>
              <w:rPr>
                <w:rFonts w:ascii="Times New Roman" w:hAnsi="Times New Roman" w:cs="Times New Roman" w:hint="eastAsia"/>
                <w:color w:val="000000"/>
                <w:szCs w:val="21"/>
              </w:rPr>
              <w:t>-20</w:t>
            </w:r>
            <w:r>
              <w:rPr>
                <w:rFonts w:ascii="Times New Roman" w:hAnsi="Times New Roman" w:cs="Times New Roman"/>
                <w:color w:val="000000"/>
                <w:szCs w:val="21"/>
              </w:rPr>
              <w:t>20</w:t>
            </w:r>
          </w:p>
        </w:tc>
        <w:tc>
          <w:tcPr>
            <w:tcW w:w="1512" w:type="dxa"/>
            <w:gridSpan w:val="2"/>
          </w:tcPr>
          <w:p w:rsidR="00CB67B0" w:rsidRDefault="00ED3103">
            <w:pPr>
              <w:spacing w:line="240" w:lineRule="exact"/>
              <w:ind w:firstLineChars="100" w:firstLine="210"/>
              <w:rPr>
                <w:rFonts w:ascii="Times New Roman" w:hAnsi="Times New Roman" w:cs="Times New Roman"/>
                <w:color w:val="000000"/>
                <w:szCs w:val="21"/>
              </w:rPr>
            </w:pPr>
            <w:r>
              <w:rPr>
                <w:rFonts w:ascii="Times New Roman" w:hAnsi="Times New Roman" w:cs="Times New Roman" w:hint="eastAsia"/>
                <w:color w:val="000000"/>
                <w:szCs w:val="21"/>
              </w:rPr>
              <w:t>96%</w:t>
            </w:r>
          </w:p>
        </w:tc>
        <w:tc>
          <w:tcPr>
            <w:tcW w:w="1512" w:type="dxa"/>
            <w:gridSpan w:val="2"/>
          </w:tcPr>
          <w:p w:rsidR="00CB67B0" w:rsidRDefault="00ED3103">
            <w:pPr>
              <w:spacing w:line="240" w:lineRule="exact"/>
              <w:ind w:firstLineChars="100" w:firstLine="210"/>
              <w:rPr>
                <w:rFonts w:ascii="Times New Roman" w:hAnsi="Times New Roman" w:cs="Times New Roman"/>
                <w:color w:val="000000"/>
                <w:szCs w:val="21"/>
              </w:rPr>
            </w:pPr>
            <w:r>
              <w:rPr>
                <w:rFonts w:ascii="Times New Roman" w:hAnsi="Times New Roman" w:cs="Times New Roman" w:hint="eastAsia"/>
                <w:color w:val="000000"/>
                <w:szCs w:val="21"/>
              </w:rPr>
              <w:t>97%</w:t>
            </w:r>
          </w:p>
        </w:tc>
        <w:tc>
          <w:tcPr>
            <w:tcW w:w="1512" w:type="dxa"/>
            <w:gridSpan w:val="2"/>
          </w:tcPr>
          <w:p w:rsidR="00CB67B0" w:rsidRDefault="00ED3103">
            <w:pPr>
              <w:spacing w:line="240" w:lineRule="exact"/>
              <w:ind w:firstLineChars="100" w:firstLine="210"/>
              <w:rPr>
                <w:rFonts w:ascii="Times New Roman" w:hAnsi="Times New Roman" w:cs="Times New Roman"/>
                <w:color w:val="000000"/>
                <w:szCs w:val="21"/>
              </w:rPr>
            </w:pPr>
            <w:r>
              <w:rPr>
                <w:rFonts w:ascii="Times New Roman" w:hAnsi="Times New Roman" w:cs="Times New Roman" w:hint="eastAsia"/>
                <w:color w:val="000000"/>
                <w:szCs w:val="21"/>
              </w:rPr>
              <w:t>97%</w:t>
            </w:r>
          </w:p>
        </w:tc>
        <w:tc>
          <w:tcPr>
            <w:tcW w:w="1512" w:type="dxa"/>
            <w:gridSpan w:val="2"/>
          </w:tcPr>
          <w:p w:rsidR="00CB67B0" w:rsidRDefault="00ED3103">
            <w:pPr>
              <w:spacing w:line="240" w:lineRule="exact"/>
              <w:ind w:firstLineChars="100" w:firstLine="210"/>
              <w:rPr>
                <w:rFonts w:ascii="Times New Roman" w:hAnsi="Times New Roman" w:cs="Times New Roman"/>
                <w:color w:val="000000"/>
                <w:szCs w:val="21"/>
              </w:rPr>
            </w:pPr>
            <w:r>
              <w:rPr>
                <w:rFonts w:ascii="Times New Roman" w:hAnsi="Times New Roman" w:cs="Times New Roman" w:hint="eastAsia"/>
                <w:color w:val="000000"/>
                <w:szCs w:val="21"/>
              </w:rPr>
              <w:t>100%</w:t>
            </w:r>
          </w:p>
        </w:tc>
        <w:tc>
          <w:tcPr>
            <w:tcW w:w="1060" w:type="dxa"/>
          </w:tcPr>
          <w:p w:rsidR="00CB67B0" w:rsidRDefault="00ED3103">
            <w:pPr>
              <w:spacing w:line="240" w:lineRule="exact"/>
              <w:ind w:firstLineChars="100" w:firstLine="210"/>
              <w:rPr>
                <w:rFonts w:ascii="Times New Roman" w:hAnsi="Times New Roman" w:cs="Times New Roman"/>
                <w:color w:val="000000"/>
                <w:szCs w:val="21"/>
              </w:rPr>
            </w:pPr>
            <w:r>
              <w:rPr>
                <w:rFonts w:ascii="Times New Roman" w:hAnsi="Times New Roman" w:cs="Times New Roman" w:hint="eastAsia"/>
                <w:color w:val="000000"/>
                <w:szCs w:val="21"/>
              </w:rPr>
              <w:t>98%</w:t>
            </w:r>
          </w:p>
        </w:tc>
      </w:tr>
      <w:tr w:rsidR="00CB67B0">
        <w:trPr>
          <w:jc w:val="center"/>
        </w:trPr>
        <w:tc>
          <w:tcPr>
            <w:tcW w:w="1512" w:type="dxa"/>
            <w:gridSpan w:val="2"/>
          </w:tcPr>
          <w:p w:rsidR="00CB67B0" w:rsidRDefault="00ED3103">
            <w:pPr>
              <w:spacing w:line="240" w:lineRule="exact"/>
              <w:ind w:firstLineChars="100" w:firstLine="210"/>
              <w:rPr>
                <w:rFonts w:ascii="Times New Roman" w:hAnsi="Times New Roman" w:cs="Times New Roman"/>
                <w:color w:val="000000"/>
                <w:szCs w:val="21"/>
              </w:rPr>
            </w:pPr>
            <w:r>
              <w:rPr>
                <w:rFonts w:ascii="Times New Roman" w:hAnsi="Times New Roman" w:cs="Times New Roman" w:hint="eastAsia"/>
                <w:color w:val="000000"/>
                <w:szCs w:val="21"/>
              </w:rPr>
              <w:t>20</w:t>
            </w:r>
            <w:r>
              <w:rPr>
                <w:rFonts w:ascii="Times New Roman" w:hAnsi="Times New Roman" w:cs="Times New Roman"/>
                <w:color w:val="000000"/>
                <w:szCs w:val="21"/>
              </w:rPr>
              <w:t>20-</w:t>
            </w:r>
            <w:r>
              <w:rPr>
                <w:rFonts w:ascii="Times New Roman" w:hAnsi="Times New Roman" w:cs="Times New Roman" w:hint="eastAsia"/>
                <w:color w:val="000000"/>
                <w:szCs w:val="21"/>
              </w:rPr>
              <w:t>20</w:t>
            </w:r>
            <w:r>
              <w:rPr>
                <w:rFonts w:ascii="Times New Roman" w:hAnsi="Times New Roman" w:cs="Times New Roman"/>
                <w:color w:val="000000"/>
                <w:szCs w:val="21"/>
              </w:rPr>
              <w:t>21</w:t>
            </w:r>
          </w:p>
        </w:tc>
        <w:tc>
          <w:tcPr>
            <w:tcW w:w="1512" w:type="dxa"/>
            <w:gridSpan w:val="2"/>
          </w:tcPr>
          <w:p w:rsidR="00CB67B0" w:rsidRDefault="00ED3103">
            <w:pPr>
              <w:spacing w:line="240" w:lineRule="exact"/>
              <w:ind w:firstLineChars="100" w:firstLine="210"/>
              <w:rPr>
                <w:rFonts w:ascii="Times New Roman" w:hAnsi="Times New Roman" w:cs="Times New Roman"/>
                <w:color w:val="000000"/>
                <w:szCs w:val="21"/>
              </w:rPr>
            </w:pPr>
            <w:r>
              <w:rPr>
                <w:rFonts w:ascii="Times New Roman" w:hAnsi="Times New Roman" w:cs="Times New Roman" w:hint="eastAsia"/>
                <w:color w:val="000000"/>
                <w:szCs w:val="21"/>
              </w:rPr>
              <w:t>97%</w:t>
            </w:r>
          </w:p>
        </w:tc>
        <w:tc>
          <w:tcPr>
            <w:tcW w:w="1512" w:type="dxa"/>
            <w:gridSpan w:val="2"/>
          </w:tcPr>
          <w:p w:rsidR="00CB67B0" w:rsidRDefault="00ED3103">
            <w:pPr>
              <w:spacing w:line="240" w:lineRule="exact"/>
              <w:ind w:firstLineChars="100" w:firstLine="210"/>
              <w:rPr>
                <w:rFonts w:ascii="Times New Roman" w:hAnsi="Times New Roman" w:cs="Times New Roman"/>
                <w:color w:val="000000"/>
                <w:szCs w:val="21"/>
              </w:rPr>
            </w:pPr>
            <w:r>
              <w:rPr>
                <w:rFonts w:ascii="Times New Roman" w:hAnsi="Times New Roman" w:cs="Times New Roman" w:hint="eastAsia"/>
                <w:color w:val="000000"/>
                <w:szCs w:val="21"/>
              </w:rPr>
              <w:t>98%</w:t>
            </w:r>
          </w:p>
        </w:tc>
        <w:tc>
          <w:tcPr>
            <w:tcW w:w="1512" w:type="dxa"/>
            <w:gridSpan w:val="2"/>
          </w:tcPr>
          <w:p w:rsidR="00CB67B0" w:rsidRDefault="00ED3103">
            <w:pPr>
              <w:spacing w:line="240" w:lineRule="exact"/>
              <w:ind w:firstLineChars="100" w:firstLine="210"/>
              <w:rPr>
                <w:rFonts w:ascii="Times New Roman" w:hAnsi="Times New Roman" w:cs="Times New Roman"/>
                <w:color w:val="000000"/>
                <w:szCs w:val="21"/>
              </w:rPr>
            </w:pPr>
            <w:r>
              <w:rPr>
                <w:rFonts w:ascii="Times New Roman" w:hAnsi="Times New Roman" w:cs="Times New Roman" w:hint="eastAsia"/>
                <w:color w:val="000000"/>
                <w:szCs w:val="21"/>
              </w:rPr>
              <w:t>98%</w:t>
            </w:r>
          </w:p>
        </w:tc>
        <w:tc>
          <w:tcPr>
            <w:tcW w:w="1512" w:type="dxa"/>
            <w:gridSpan w:val="2"/>
          </w:tcPr>
          <w:p w:rsidR="00CB67B0" w:rsidRDefault="00ED3103">
            <w:pPr>
              <w:spacing w:line="240" w:lineRule="exact"/>
              <w:ind w:firstLineChars="100" w:firstLine="210"/>
              <w:rPr>
                <w:rFonts w:ascii="Times New Roman" w:hAnsi="Times New Roman" w:cs="Times New Roman"/>
                <w:color w:val="000000"/>
                <w:szCs w:val="21"/>
              </w:rPr>
            </w:pPr>
            <w:r>
              <w:rPr>
                <w:rFonts w:ascii="Times New Roman" w:hAnsi="Times New Roman" w:cs="Times New Roman" w:hint="eastAsia"/>
                <w:color w:val="000000"/>
                <w:szCs w:val="21"/>
              </w:rPr>
              <w:t>100%</w:t>
            </w:r>
          </w:p>
        </w:tc>
        <w:tc>
          <w:tcPr>
            <w:tcW w:w="1060" w:type="dxa"/>
          </w:tcPr>
          <w:p w:rsidR="00CB67B0" w:rsidRDefault="00ED3103">
            <w:pPr>
              <w:spacing w:line="240" w:lineRule="exact"/>
              <w:ind w:firstLineChars="100" w:firstLine="210"/>
              <w:rPr>
                <w:rFonts w:ascii="Times New Roman" w:hAnsi="Times New Roman" w:cs="Times New Roman"/>
                <w:color w:val="000000"/>
                <w:szCs w:val="21"/>
              </w:rPr>
            </w:pPr>
            <w:r>
              <w:rPr>
                <w:rFonts w:ascii="Times New Roman" w:hAnsi="Times New Roman" w:cs="Times New Roman" w:hint="eastAsia"/>
                <w:color w:val="000000"/>
                <w:szCs w:val="21"/>
              </w:rPr>
              <w:t>99%</w:t>
            </w:r>
          </w:p>
        </w:tc>
      </w:tr>
      <w:tr w:rsidR="00CB67B0">
        <w:trPr>
          <w:jc w:val="center"/>
        </w:trPr>
        <w:tc>
          <w:tcPr>
            <w:tcW w:w="1512" w:type="dxa"/>
            <w:gridSpan w:val="2"/>
          </w:tcPr>
          <w:p w:rsidR="00CB67B0" w:rsidRDefault="00ED3103">
            <w:pPr>
              <w:spacing w:line="240" w:lineRule="exact"/>
              <w:ind w:firstLineChars="100" w:firstLine="210"/>
              <w:rPr>
                <w:rFonts w:ascii="Times New Roman" w:hAnsi="Times New Roman" w:cs="Times New Roman"/>
                <w:color w:val="000000"/>
                <w:szCs w:val="21"/>
              </w:rPr>
            </w:pPr>
            <w:r>
              <w:rPr>
                <w:rFonts w:ascii="Times New Roman" w:hAnsi="Times New Roman" w:cs="Times New Roman" w:hint="eastAsia"/>
                <w:color w:val="000000"/>
                <w:szCs w:val="21"/>
              </w:rPr>
              <w:t>20</w:t>
            </w:r>
            <w:r>
              <w:rPr>
                <w:rFonts w:ascii="Times New Roman" w:hAnsi="Times New Roman" w:cs="Times New Roman"/>
                <w:color w:val="000000"/>
                <w:szCs w:val="21"/>
              </w:rPr>
              <w:t>21</w:t>
            </w:r>
            <w:r>
              <w:rPr>
                <w:rFonts w:ascii="Times New Roman" w:hAnsi="Times New Roman" w:cs="Times New Roman" w:hint="eastAsia"/>
                <w:color w:val="000000"/>
                <w:szCs w:val="21"/>
              </w:rPr>
              <w:t>-202</w:t>
            </w:r>
            <w:r>
              <w:rPr>
                <w:rFonts w:ascii="Times New Roman" w:hAnsi="Times New Roman" w:cs="Times New Roman"/>
                <w:color w:val="000000"/>
                <w:szCs w:val="21"/>
              </w:rPr>
              <w:t>2</w:t>
            </w:r>
          </w:p>
        </w:tc>
        <w:tc>
          <w:tcPr>
            <w:tcW w:w="1512" w:type="dxa"/>
            <w:gridSpan w:val="2"/>
          </w:tcPr>
          <w:p w:rsidR="00CB67B0" w:rsidRDefault="00ED3103">
            <w:pPr>
              <w:spacing w:line="240" w:lineRule="exact"/>
              <w:ind w:firstLineChars="100" w:firstLine="210"/>
              <w:rPr>
                <w:rFonts w:ascii="Times New Roman" w:hAnsi="Times New Roman" w:cs="Times New Roman"/>
                <w:color w:val="000000"/>
                <w:szCs w:val="21"/>
              </w:rPr>
            </w:pPr>
            <w:r>
              <w:rPr>
                <w:rFonts w:ascii="Times New Roman" w:hAnsi="Times New Roman" w:cs="Times New Roman" w:hint="eastAsia"/>
                <w:color w:val="000000"/>
                <w:szCs w:val="21"/>
              </w:rPr>
              <w:t>98%</w:t>
            </w:r>
          </w:p>
        </w:tc>
        <w:tc>
          <w:tcPr>
            <w:tcW w:w="1512" w:type="dxa"/>
            <w:gridSpan w:val="2"/>
          </w:tcPr>
          <w:p w:rsidR="00CB67B0" w:rsidRDefault="00ED3103">
            <w:pPr>
              <w:spacing w:line="240" w:lineRule="exact"/>
              <w:ind w:firstLineChars="100" w:firstLine="210"/>
              <w:rPr>
                <w:rFonts w:ascii="Times New Roman" w:hAnsi="Times New Roman" w:cs="Times New Roman"/>
                <w:color w:val="000000"/>
                <w:szCs w:val="21"/>
              </w:rPr>
            </w:pPr>
            <w:r>
              <w:rPr>
                <w:rFonts w:ascii="Times New Roman" w:hAnsi="Times New Roman" w:cs="Times New Roman" w:hint="eastAsia"/>
                <w:color w:val="000000"/>
                <w:szCs w:val="21"/>
              </w:rPr>
              <w:t>97%</w:t>
            </w:r>
          </w:p>
        </w:tc>
        <w:tc>
          <w:tcPr>
            <w:tcW w:w="1512" w:type="dxa"/>
            <w:gridSpan w:val="2"/>
          </w:tcPr>
          <w:p w:rsidR="00CB67B0" w:rsidRDefault="00ED3103">
            <w:pPr>
              <w:spacing w:line="240" w:lineRule="exact"/>
              <w:ind w:firstLineChars="100" w:firstLine="210"/>
              <w:rPr>
                <w:rFonts w:ascii="Times New Roman" w:hAnsi="Times New Roman" w:cs="Times New Roman"/>
                <w:color w:val="000000"/>
                <w:szCs w:val="21"/>
              </w:rPr>
            </w:pPr>
            <w:r>
              <w:rPr>
                <w:rFonts w:ascii="Times New Roman" w:hAnsi="Times New Roman" w:cs="Times New Roman" w:hint="eastAsia"/>
                <w:color w:val="000000"/>
                <w:szCs w:val="21"/>
              </w:rPr>
              <w:t>99%</w:t>
            </w:r>
          </w:p>
        </w:tc>
        <w:tc>
          <w:tcPr>
            <w:tcW w:w="1512" w:type="dxa"/>
            <w:gridSpan w:val="2"/>
          </w:tcPr>
          <w:p w:rsidR="00CB67B0" w:rsidRDefault="00ED3103">
            <w:pPr>
              <w:spacing w:line="240" w:lineRule="exact"/>
              <w:ind w:firstLineChars="100" w:firstLine="210"/>
              <w:rPr>
                <w:rFonts w:ascii="Times New Roman" w:hAnsi="Times New Roman" w:cs="Times New Roman"/>
                <w:color w:val="000000"/>
                <w:szCs w:val="21"/>
              </w:rPr>
            </w:pPr>
            <w:r>
              <w:rPr>
                <w:rFonts w:ascii="Times New Roman" w:hAnsi="Times New Roman" w:cs="Times New Roman" w:hint="eastAsia"/>
                <w:color w:val="000000"/>
                <w:szCs w:val="21"/>
              </w:rPr>
              <w:t>100%</w:t>
            </w:r>
          </w:p>
        </w:tc>
        <w:tc>
          <w:tcPr>
            <w:tcW w:w="1060" w:type="dxa"/>
          </w:tcPr>
          <w:p w:rsidR="00CB67B0" w:rsidRDefault="00ED3103">
            <w:pPr>
              <w:spacing w:line="240" w:lineRule="exact"/>
              <w:ind w:firstLineChars="100" w:firstLine="210"/>
              <w:rPr>
                <w:rFonts w:ascii="Times New Roman" w:hAnsi="Times New Roman" w:cs="Times New Roman"/>
                <w:color w:val="000000"/>
                <w:szCs w:val="21"/>
              </w:rPr>
            </w:pPr>
            <w:r>
              <w:rPr>
                <w:rFonts w:ascii="Times New Roman" w:hAnsi="Times New Roman" w:cs="Times New Roman" w:hint="eastAsia"/>
                <w:color w:val="000000"/>
                <w:szCs w:val="21"/>
              </w:rPr>
              <w:t>99%</w:t>
            </w:r>
          </w:p>
        </w:tc>
      </w:tr>
    </w:tbl>
    <w:p w:rsidR="00CB67B0" w:rsidRDefault="00CB67B0">
      <w:pPr>
        <w:spacing w:line="240" w:lineRule="exact"/>
        <w:ind w:firstLineChars="100" w:firstLine="210"/>
        <w:rPr>
          <w:rFonts w:ascii="Times New Roman" w:hAnsi="Times New Roman" w:cs="Times New Roman"/>
          <w:color w:val="000000"/>
          <w:szCs w:val="21"/>
        </w:rPr>
      </w:pPr>
    </w:p>
    <w:p w:rsidR="00CB67B0" w:rsidRDefault="00ED3103">
      <w:pPr>
        <w:snapToGrid w:val="0"/>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5-3-</w:t>
      </w:r>
      <w:r>
        <w:rPr>
          <w:rFonts w:ascii="Times New Roman" w:eastAsia="宋体" w:hAnsi="Times New Roman" w:cs="Times New Roman" w:hint="eastAsia"/>
          <w:b/>
          <w:color w:val="000000" w:themeColor="text1"/>
          <w:szCs w:val="21"/>
        </w:rPr>
        <w:t>2</w:t>
      </w:r>
      <w:r>
        <w:rPr>
          <w:rFonts w:ascii="Times New Roman" w:eastAsia="宋体" w:hAnsi="Times New Roman" w:cs="Times New Roman"/>
          <w:b/>
          <w:color w:val="000000" w:themeColor="text1"/>
          <w:szCs w:val="21"/>
        </w:rPr>
        <w:t>学校招生情况表</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1"/>
        <w:gridCol w:w="905"/>
        <w:gridCol w:w="1065"/>
        <w:gridCol w:w="1095"/>
        <w:gridCol w:w="855"/>
        <w:gridCol w:w="1020"/>
        <w:gridCol w:w="1065"/>
        <w:gridCol w:w="1185"/>
        <w:gridCol w:w="820"/>
      </w:tblGrid>
      <w:tr w:rsidR="00CB67B0">
        <w:trPr>
          <w:jc w:val="center"/>
        </w:trPr>
        <w:tc>
          <w:tcPr>
            <w:tcW w:w="1131" w:type="dxa"/>
            <w:vMerge w:val="restart"/>
            <w:vAlign w:val="center"/>
          </w:tcPr>
          <w:p w:rsidR="00CB67B0" w:rsidRDefault="00ED3103" w:rsidP="009A39E8">
            <w:pPr>
              <w:spacing w:line="240" w:lineRule="exact"/>
              <w:ind w:firstLineChars="100" w:firstLine="211"/>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学年度</w:t>
            </w:r>
          </w:p>
        </w:tc>
        <w:tc>
          <w:tcPr>
            <w:tcW w:w="3920" w:type="dxa"/>
            <w:gridSpan w:val="4"/>
          </w:tcPr>
          <w:p w:rsidR="00CB67B0" w:rsidRDefault="00ED3103" w:rsidP="009A39E8">
            <w:pPr>
              <w:spacing w:line="240" w:lineRule="exact"/>
              <w:ind w:firstLineChars="100" w:firstLine="211"/>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初中</w:t>
            </w:r>
          </w:p>
        </w:tc>
        <w:tc>
          <w:tcPr>
            <w:tcW w:w="4090" w:type="dxa"/>
            <w:gridSpan w:val="4"/>
          </w:tcPr>
          <w:p w:rsidR="00CB67B0" w:rsidRDefault="00ED3103" w:rsidP="009A39E8">
            <w:pPr>
              <w:spacing w:line="240" w:lineRule="exact"/>
              <w:ind w:firstLineChars="100" w:firstLine="211"/>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高中</w:t>
            </w:r>
          </w:p>
        </w:tc>
      </w:tr>
      <w:tr w:rsidR="00CB67B0">
        <w:trPr>
          <w:jc w:val="center"/>
        </w:trPr>
        <w:tc>
          <w:tcPr>
            <w:tcW w:w="1131" w:type="dxa"/>
            <w:vMerge/>
          </w:tcPr>
          <w:p w:rsidR="00CB67B0" w:rsidRDefault="00CB67B0" w:rsidP="009A39E8">
            <w:pPr>
              <w:spacing w:line="240" w:lineRule="exact"/>
              <w:ind w:firstLineChars="100" w:firstLine="211"/>
              <w:jc w:val="center"/>
              <w:rPr>
                <w:rFonts w:ascii="Times New Roman" w:hAnsi="Times New Roman" w:cs="Times New Roman"/>
                <w:b/>
                <w:bCs/>
                <w:color w:val="000000"/>
                <w:szCs w:val="21"/>
              </w:rPr>
            </w:pPr>
          </w:p>
        </w:tc>
        <w:tc>
          <w:tcPr>
            <w:tcW w:w="905" w:type="dxa"/>
            <w:vAlign w:val="center"/>
          </w:tcPr>
          <w:p w:rsidR="00CB67B0" w:rsidRDefault="00ED3103" w:rsidP="009A39E8">
            <w:pPr>
              <w:spacing w:line="240" w:lineRule="exact"/>
              <w:ind w:firstLineChars="100" w:firstLine="211"/>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年级</w:t>
            </w:r>
          </w:p>
        </w:tc>
        <w:tc>
          <w:tcPr>
            <w:tcW w:w="1065" w:type="dxa"/>
            <w:vAlign w:val="center"/>
          </w:tcPr>
          <w:p w:rsidR="00CB67B0" w:rsidRDefault="00ED3103" w:rsidP="009A39E8">
            <w:pPr>
              <w:spacing w:line="240" w:lineRule="exact"/>
              <w:ind w:firstLineChars="100" w:firstLine="211"/>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计</w:t>
            </w:r>
            <w:r>
              <w:rPr>
                <w:rFonts w:ascii="Times New Roman" w:hAnsi="Times New Roman" w:cs="Times New Roman" w:hint="eastAsia"/>
                <w:b/>
                <w:bCs/>
                <w:color w:val="000000"/>
                <w:szCs w:val="21"/>
              </w:rPr>
              <w:t xml:space="preserve">  </w:t>
            </w:r>
            <w:r>
              <w:rPr>
                <w:rFonts w:ascii="Times New Roman" w:hAnsi="Times New Roman" w:cs="Times New Roman" w:hint="eastAsia"/>
                <w:b/>
                <w:bCs/>
                <w:color w:val="000000"/>
                <w:szCs w:val="21"/>
              </w:rPr>
              <w:t>划</w:t>
            </w:r>
          </w:p>
          <w:p w:rsidR="00CB67B0" w:rsidRDefault="00ED3103" w:rsidP="009A39E8">
            <w:pPr>
              <w:spacing w:line="240" w:lineRule="exact"/>
              <w:ind w:firstLineChars="100" w:firstLine="211"/>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招生数</w:t>
            </w:r>
          </w:p>
        </w:tc>
        <w:tc>
          <w:tcPr>
            <w:tcW w:w="1095" w:type="dxa"/>
            <w:vAlign w:val="center"/>
          </w:tcPr>
          <w:p w:rsidR="00CB67B0" w:rsidRDefault="00ED3103" w:rsidP="009A39E8">
            <w:pPr>
              <w:spacing w:line="240" w:lineRule="exact"/>
              <w:ind w:firstLineChars="100" w:firstLine="211"/>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实</w:t>
            </w:r>
            <w:r>
              <w:rPr>
                <w:rFonts w:ascii="Times New Roman" w:hAnsi="Times New Roman" w:cs="Times New Roman" w:hint="eastAsia"/>
                <w:b/>
                <w:bCs/>
                <w:color w:val="000000"/>
                <w:szCs w:val="21"/>
              </w:rPr>
              <w:t xml:space="preserve">  </w:t>
            </w:r>
            <w:r>
              <w:rPr>
                <w:rFonts w:ascii="Times New Roman" w:hAnsi="Times New Roman" w:cs="Times New Roman" w:hint="eastAsia"/>
                <w:b/>
                <w:bCs/>
                <w:color w:val="000000"/>
                <w:szCs w:val="21"/>
              </w:rPr>
              <w:t>际</w:t>
            </w:r>
          </w:p>
          <w:p w:rsidR="00CB67B0" w:rsidRDefault="00ED3103" w:rsidP="009A39E8">
            <w:pPr>
              <w:spacing w:line="240" w:lineRule="exact"/>
              <w:ind w:firstLineChars="100" w:firstLine="211"/>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招生数</w:t>
            </w:r>
          </w:p>
        </w:tc>
        <w:tc>
          <w:tcPr>
            <w:tcW w:w="855" w:type="dxa"/>
            <w:vAlign w:val="center"/>
          </w:tcPr>
          <w:p w:rsidR="00CB67B0" w:rsidRDefault="00ED3103" w:rsidP="009A39E8">
            <w:pPr>
              <w:spacing w:line="240" w:lineRule="exact"/>
              <w:ind w:firstLineChars="100" w:firstLine="211"/>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班均</w:t>
            </w:r>
          </w:p>
          <w:p w:rsidR="00CB67B0" w:rsidRDefault="00ED3103" w:rsidP="009A39E8">
            <w:pPr>
              <w:spacing w:line="240" w:lineRule="exact"/>
              <w:ind w:firstLineChars="100" w:firstLine="211"/>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生数</w:t>
            </w:r>
          </w:p>
        </w:tc>
        <w:tc>
          <w:tcPr>
            <w:tcW w:w="1020" w:type="dxa"/>
            <w:vAlign w:val="center"/>
          </w:tcPr>
          <w:p w:rsidR="00CB67B0" w:rsidRDefault="00ED3103" w:rsidP="009A39E8">
            <w:pPr>
              <w:spacing w:line="240" w:lineRule="exact"/>
              <w:ind w:firstLineChars="100" w:firstLine="211"/>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年级</w:t>
            </w:r>
          </w:p>
        </w:tc>
        <w:tc>
          <w:tcPr>
            <w:tcW w:w="1065" w:type="dxa"/>
            <w:vAlign w:val="center"/>
          </w:tcPr>
          <w:p w:rsidR="00CB67B0" w:rsidRDefault="00ED3103" w:rsidP="009A39E8">
            <w:pPr>
              <w:spacing w:line="240" w:lineRule="exact"/>
              <w:ind w:firstLineChars="100" w:firstLine="211"/>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计</w:t>
            </w:r>
            <w:r>
              <w:rPr>
                <w:rFonts w:ascii="Times New Roman" w:hAnsi="Times New Roman" w:cs="Times New Roman" w:hint="eastAsia"/>
                <w:b/>
                <w:bCs/>
                <w:color w:val="000000"/>
                <w:szCs w:val="21"/>
              </w:rPr>
              <w:t xml:space="preserve">  </w:t>
            </w:r>
            <w:r>
              <w:rPr>
                <w:rFonts w:ascii="Times New Roman" w:hAnsi="Times New Roman" w:cs="Times New Roman" w:hint="eastAsia"/>
                <w:b/>
                <w:bCs/>
                <w:color w:val="000000"/>
                <w:szCs w:val="21"/>
              </w:rPr>
              <w:t>划</w:t>
            </w:r>
          </w:p>
          <w:p w:rsidR="00CB67B0" w:rsidRDefault="00ED3103" w:rsidP="009A39E8">
            <w:pPr>
              <w:spacing w:line="240" w:lineRule="exact"/>
              <w:ind w:firstLineChars="100" w:firstLine="211"/>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招生数</w:t>
            </w:r>
          </w:p>
        </w:tc>
        <w:tc>
          <w:tcPr>
            <w:tcW w:w="1185" w:type="dxa"/>
            <w:vAlign w:val="center"/>
          </w:tcPr>
          <w:p w:rsidR="00CB67B0" w:rsidRDefault="00ED3103" w:rsidP="009A39E8">
            <w:pPr>
              <w:spacing w:line="240" w:lineRule="exact"/>
              <w:ind w:firstLineChars="100" w:firstLine="211"/>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实</w:t>
            </w:r>
            <w:r>
              <w:rPr>
                <w:rFonts w:ascii="Times New Roman" w:hAnsi="Times New Roman" w:cs="Times New Roman" w:hint="eastAsia"/>
                <w:b/>
                <w:bCs/>
                <w:color w:val="000000"/>
                <w:szCs w:val="21"/>
              </w:rPr>
              <w:t xml:space="preserve">  </w:t>
            </w:r>
            <w:r>
              <w:rPr>
                <w:rFonts w:ascii="Times New Roman" w:hAnsi="Times New Roman" w:cs="Times New Roman" w:hint="eastAsia"/>
                <w:b/>
                <w:bCs/>
                <w:color w:val="000000"/>
                <w:szCs w:val="21"/>
              </w:rPr>
              <w:t>际</w:t>
            </w:r>
          </w:p>
          <w:p w:rsidR="00CB67B0" w:rsidRDefault="00ED3103" w:rsidP="009A39E8">
            <w:pPr>
              <w:spacing w:line="240" w:lineRule="exact"/>
              <w:ind w:firstLineChars="100" w:firstLine="211"/>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招生数</w:t>
            </w:r>
          </w:p>
        </w:tc>
        <w:tc>
          <w:tcPr>
            <w:tcW w:w="820" w:type="dxa"/>
            <w:vAlign w:val="center"/>
          </w:tcPr>
          <w:p w:rsidR="00CB67B0" w:rsidRDefault="00ED3103">
            <w:pPr>
              <w:spacing w:line="240" w:lineRule="exact"/>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班均</w:t>
            </w:r>
          </w:p>
          <w:p w:rsidR="00CB67B0" w:rsidRDefault="00ED3103">
            <w:pPr>
              <w:spacing w:line="240" w:lineRule="exact"/>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生数</w:t>
            </w:r>
          </w:p>
        </w:tc>
      </w:tr>
      <w:tr w:rsidR="00CB67B0">
        <w:trPr>
          <w:jc w:val="center"/>
        </w:trPr>
        <w:tc>
          <w:tcPr>
            <w:tcW w:w="1131" w:type="dxa"/>
            <w:vMerge w:val="restart"/>
            <w:vAlign w:val="center"/>
          </w:tcPr>
          <w:p w:rsidR="00CB67B0" w:rsidRDefault="00ED3103">
            <w:pPr>
              <w:spacing w:line="240" w:lineRule="exact"/>
              <w:jc w:val="center"/>
              <w:rPr>
                <w:rFonts w:ascii="Times New Roman" w:hAnsi="Times New Roman" w:cs="Times New Roman"/>
                <w:color w:val="000000"/>
                <w:szCs w:val="21"/>
              </w:rPr>
            </w:pPr>
            <w:r>
              <w:rPr>
                <w:rFonts w:ascii="Times New Roman" w:hAnsi="Times New Roman" w:cs="Times New Roman" w:hint="eastAsia"/>
                <w:color w:val="000000"/>
                <w:szCs w:val="21"/>
              </w:rPr>
              <w:t>2019-2020</w:t>
            </w:r>
          </w:p>
        </w:tc>
        <w:tc>
          <w:tcPr>
            <w:tcW w:w="905" w:type="dxa"/>
          </w:tcPr>
          <w:p w:rsidR="00CB67B0" w:rsidRDefault="00ED3103">
            <w:pPr>
              <w:spacing w:line="240" w:lineRule="exact"/>
              <w:ind w:firstLineChars="100" w:firstLine="210"/>
              <w:jc w:val="center"/>
              <w:rPr>
                <w:rFonts w:ascii="Times New Roman" w:hAnsi="Times New Roman" w:cs="Times New Roman"/>
                <w:color w:val="000000"/>
                <w:szCs w:val="21"/>
              </w:rPr>
            </w:pPr>
            <w:r>
              <w:rPr>
                <w:rFonts w:ascii="Times New Roman" w:hAnsi="Times New Roman" w:cs="Times New Roman" w:hint="eastAsia"/>
                <w:color w:val="000000"/>
                <w:szCs w:val="21"/>
              </w:rPr>
              <w:t>初一</w:t>
            </w:r>
          </w:p>
        </w:tc>
        <w:tc>
          <w:tcPr>
            <w:tcW w:w="1065" w:type="dxa"/>
          </w:tcPr>
          <w:p w:rsidR="00CB67B0" w:rsidRDefault="00ED3103">
            <w:pPr>
              <w:jc w:val="center"/>
              <w:rPr>
                <w:color w:val="000000" w:themeColor="text1"/>
              </w:rPr>
            </w:pPr>
            <w:r>
              <w:rPr>
                <w:color w:val="000000" w:themeColor="text1"/>
              </w:rPr>
              <w:t>268</w:t>
            </w:r>
          </w:p>
        </w:tc>
        <w:tc>
          <w:tcPr>
            <w:tcW w:w="1095" w:type="dxa"/>
          </w:tcPr>
          <w:p w:rsidR="00CB67B0" w:rsidRDefault="00ED3103">
            <w:pPr>
              <w:jc w:val="center"/>
              <w:rPr>
                <w:color w:val="000000" w:themeColor="text1"/>
              </w:rPr>
            </w:pPr>
            <w:r>
              <w:rPr>
                <w:color w:val="000000" w:themeColor="text1"/>
              </w:rPr>
              <w:t>268</w:t>
            </w:r>
          </w:p>
        </w:tc>
        <w:tc>
          <w:tcPr>
            <w:tcW w:w="855" w:type="dxa"/>
          </w:tcPr>
          <w:p w:rsidR="00CB67B0" w:rsidRDefault="00ED3103">
            <w:pPr>
              <w:jc w:val="center"/>
              <w:rPr>
                <w:color w:val="000000" w:themeColor="text1"/>
              </w:rPr>
            </w:pPr>
            <w:r>
              <w:rPr>
                <w:color w:val="000000" w:themeColor="text1"/>
              </w:rPr>
              <w:t>45</w:t>
            </w:r>
          </w:p>
        </w:tc>
        <w:tc>
          <w:tcPr>
            <w:tcW w:w="1020" w:type="dxa"/>
          </w:tcPr>
          <w:p w:rsidR="00CB67B0" w:rsidRDefault="00ED3103">
            <w:pPr>
              <w:spacing w:line="240" w:lineRule="exact"/>
              <w:ind w:firstLineChars="100" w:firstLine="210"/>
              <w:jc w:val="center"/>
              <w:rPr>
                <w:rFonts w:ascii="Times New Roman" w:hAnsi="Times New Roman" w:cs="Times New Roman"/>
                <w:color w:val="000000"/>
                <w:szCs w:val="21"/>
              </w:rPr>
            </w:pPr>
            <w:r>
              <w:rPr>
                <w:rFonts w:ascii="Times New Roman" w:hAnsi="Times New Roman" w:cs="Times New Roman" w:hint="eastAsia"/>
                <w:color w:val="000000"/>
                <w:szCs w:val="21"/>
              </w:rPr>
              <w:t>高一</w:t>
            </w:r>
          </w:p>
        </w:tc>
        <w:tc>
          <w:tcPr>
            <w:tcW w:w="1065" w:type="dxa"/>
          </w:tcPr>
          <w:p w:rsidR="00CB67B0" w:rsidRDefault="00ED3103">
            <w:pPr>
              <w:jc w:val="center"/>
              <w:rPr>
                <w:rFonts w:ascii="Times New Roman" w:hAnsi="Times New Roman" w:cs="Times New Roman"/>
                <w:color w:val="000000"/>
                <w:szCs w:val="21"/>
              </w:rPr>
            </w:pPr>
            <w:r>
              <w:rPr>
                <w:rFonts w:hint="eastAsia"/>
                <w:color w:val="000000" w:themeColor="text1"/>
              </w:rPr>
              <w:t>336</w:t>
            </w:r>
          </w:p>
        </w:tc>
        <w:tc>
          <w:tcPr>
            <w:tcW w:w="1185" w:type="dxa"/>
          </w:tcPr>
          <w:p w:rsidR="00CB67B0" w:rsidRDefault="00ED3103">
            <w:pPr>
              <w:jc w:val="center"/>
              <w:rPr>
                <w:rFonts w:ascii="Times New Roman" w:hAnsi="Times New Roman" w:cs="Times New Roman"/>
                <w:color w:val="000000"/>
                <w:szCs w:val="21"/>
              </w:rPr>
            </w:pPr>
            <w:r>
              <w:rPr>
                <w:color w:val="000000" w:themeColor="text1"/>
              </w:rPr>
              <w:t>327</w:t>
            </w:r>
          </w:p>
        </w:tc>
        <w:tc>
          <w:tcPr>
            <w:tcW w:w="820" w:type="dxa"/>
          </w:tcPr>
          <w:p w:rsidR="00CB67B0" w:rsidRDefault="00ED3103">
            <w:pPr>
              <w:jc w:val="center"/>
              <w:rPr>
                <w:rFonts w:ascii="Times New Roman" w:hAnsi="Times New Roman" w:cs="Times New Roman"/>
                <w:color w:val="000000"/>
                <w:szCs w:val="21"/>
              </w:rPr>
            </w:pPr>
            <w:r>
              <w:rPr>
                <w:color w:val="000000" w:themeColor="text1"/>
              </w:rPr>
              <w:t>47</w:t>
            </w:r>
          </w:p>
        </w:tc>
      </w:tr>
      <w:tr w:rsidR="00CB67B0">
        <w:trPr>
          <w:jc w:val="center"/>
        </w:trPr>
        <w:tc>
          <w:tcPr>
            <w:tcW w:w="1131" w:type="dxa"/>
            <w:vMerge/>
          </w:tcPr>
          <w:p w:rsidR="00CB67B0" w:rsidRDefault="00CB67B0">
            <w:pPr>
              <w:spacing w:line="240" w:lineRule="exact"/>
              <w:ind w:firstLineChars="100" w:firstLine="210"/>
              <w:jc w:val="center"/>
              <w:rPr>
                <w:rFonts w:ascii="Times New Roman" w:hAnsi="Times New Roman" w:cs="Times New Roman"/>
                <w:color w:val="000000"/>
                <w:szCs w:val="21"/>
              </w:rPr>
            </w:pPr>
          </w:p>
        </w:tc>
        <w:tc>
          <w:tcPr>
            <w:tcW w:w="905" w:type="dxa"/>
          </w:tcPr>
          <w:p w:rsidR="00CB67B0" w:rsidRDefault="00ED3103">
            <w:pPr>
              <w:spacing w:line="240" w:lineRule="exact"/>
              <w:ind w:firstLineChars="100" w:firstLine="210"/>
              <w:jc w:val="center"/>
              <w:rPr>
                <w:rFonts w:ascii="Times New Roman" w:hAnsi="Times New Roman" w:cs="Times New Roman"/>
                <w:color w:val="000000"/>
                <w:szCs w:val="21"/>
              </w:rPr>
            </w:pPr>
            <w:r>
              <w:rPr>
                <w:rFonts w:ascii="Times New Roman" w:hAnsi="Times New Roman" w:cs="Times New Roman" w:hint="eastAsia"/>
                <w:color w:val="000000"/>
                <w:szCs w:val="21"/>
              </w:rPr>
              <w:t>初二</w:t>
            </w:r>
          </w:p>
        </w:tc>
        <w:tc>
          <w:tcPr>
            <w:tcW w:w="1065" w:type="dxa"/>
          </w:tcPr>
          <w:p w:rsidR="00CB67B0" w:rsidRDefault="00ED3103">
            <w:pPr>
              <w:jc w:val="center"/>
              <w:rPr>
                <w:color w:val="000000" w:themeColor="text1"/>
              </w:rPr>
            </w:pPr>
            <w:r>
              <w:rPr>
                <w:color w:val="000000" w:themeColor="text1"/>
              </w:rPr>
              <w:t>306</w:t>
            </w:r>
          </w:p>
        </w:tc>
        <w:tc>
          <w:tcPr>
            <w:tcW w:w="1095" w:type="dxa"/>
          </w:tcPr>
          <w:p w:rsidR="00CB67B0" w:rsidRDefault="00ED3103">
            <w:pPr>
              <w:jc w:val="center"/>
              <w:rPr>
                <w:color w:val="000000" w:themeColor="text1"/>
              </w:rPr>
            </w:pPr>
            <w:r>
              <w:rPr>
                <w:color w:val="000000" w:themeColor="text1"/>
              </w:rPr>
              <w:t>306</w:t>
            </w:r>
          </w:p>
        </w:tc>
        <w:tc>
          <w:tcPr>
            <w:tcW w:w="855" w:type="dxa"/>
          </w:tcPr>
          <w:p w:rsidR="00CB67B0" w:rsidRDefault="00ED3103">
            <w:pPr>
              <w:jc w:val="center"/>
              <w:rPr>
                <w:color w:val="000000" w:themeColor="text1"/>
              </w:rPr>
            </w:pPr>
            <w:r>
              <w:rPr>
                <w:color w:val="000000" w:themeColor="text1"/>
              </w:rPr>
              <w:t>51</w:t>
            </w:r>
          </w:p>
        </w:tc>
        <w:tc>
          <w:tcPr>
            <w:tcW w:w="1020" w:type="dxa"/>
          </w:tcPr>
          <w:p w:rsidR="00CB67B0" w:rsidRDefault="00ED3103">
            <w:pPr>
              <w:spacing w:line="240" w:lineRule="exact"/>
              <w:ind w:firstLineChars="100" w:firstLine="210"/>
              <w:jc w:val="center"/>
              <w:rPr>
                <w:rFonts w:ascii="Times New Roman" w:hAnsi="Times New Roman" w:cs="Times New Roman"/>
                <w:color w:val="000000"/>
                <w:szCs w:val="21"/>
              </w:rPr>
            </w:pPr>
            <w:r>
              <w:rPr>
                <w:rFonts w:ascii="Times New Roman" w:hAnsi="Times New Roman" w:cs="Times New Roman" w:hint="eastAsia"/>
                <w:color w:val="000000"/>
                <w:szCs w:val="21"/>
              </w:rPr>
              <w:t>高二</w:t>
            </w:r>
          </w:p>
        </w:tc>
        <w:tc>
          <w:tcPr>
            <w:tcW w:w="1065" w:type="dxa"/>
          </w:tcPr>
          <w:p w:rsidR="00CB67B0" w:rsidRDefault="00ED3103">
            <w:pPr>
              <w:jc w:val="center"/>
              <w:rPr>
                <w:rFonts w:ascii="Times New Roman" w:hAnsi="Times New Roman" w:cs="Times New Roman"/>
                <w:color w:val="000000"/>
                <w:szCs w:val="21"/>
              </w:rPr>
            </w:pPr>
            <w:r>
              <w:rPr>
                <w:rFonts w:hint="eastAsia"/>
                <w:color w:val="000000" w:themeColor="text1"/>
              </w:rPr>
              <w:t xml:space="preserve">220 </w:t>
            </w:r>
          </w:p>
        </w:tc>
        <w:tc>
          <w:tcPr>
            <w:tcW w:w="1185" w:type="dxa"/>
          </w:tcPr>
          <w:p w:rsidR="00CB67B0" w:rsidRDefault="00ED3103">
            <w:pPr>
              <w:jc w:val="center"/>
              <w:rPr>
                <w:rFonts w:ascii="Times New Roman" w:hAnsi="Times New Roman" w:cs="Times New Roman"/>
                <w:color w:val="000000"/>
                <w:szCs w:val="21"/>
              </w:rPr>
            </w:pPr>
            <w:r>
              <w:rPr>
                <w:color w:val="000000" w:themeColor="text1"/>
              </w:rPr>
              <w:t>214</w:t>
            </w:r>
          </w:p>
        </w:tc>
        <w:tc>
          <w:tcPr>
            <w:tcW w:w="820" w:type="dxa"/>
          </w:tcPr>
          <w:p w:rsidR="00CB67B0" w:rsidRDefault="00ED3103">
            <w:pPr>
              <w:jc w:val="center"/>
              <w:rPr>
                <w:rFonts w:ascii="Times New Roman" w:hAnsi="Times New Roman" w:cs="Times New Roman"/>
                <w:color w:val="000000"/>
                <w:szCs w:val="21"/>
              </w:rPr>
            </w:pPr>
            <w:r>
              <w:rPr>
                <w:color w:val="000000" w:themeColor="text1"/>
              </w:rPr>
              <w:t>54</w:t>
            </w:r>
          </w:p>
        </w:tc>
      </w:tr>
      <w:tr w:rsidR="00CB67B0">
        <w:trPr>
          <w:jc w:val="center"/>
        </w:trPr>
        <w:tc>
          <w:tcPr>
            <w:tcW w:w="1131" w:type="dxa"/>
            <w:vMerge/>
          </w:tcPr>
          <w:p w:rsidR="00CB67B0" w:rsidRDefault="00CB67B0">
            <w:pPr>
              <w:spacing w:line="240" w:lineRule="exact"/>
              <w:ind w:firstLineChars="100" w:firstLine="210"/>
              <w:jc w:val="center"/>
              <w:rPr>
                <w:rFonts w:ascii="Times New Roman" w:hAnsi="Times New Roman" w:cs="Times New Roman"/>
                <w:color w:val="000000"/>
                <w:szCs w:val="21"/>
              </w:rPr>
            </w:pPr>
          </w:p>
        </w:tc>
        <w:tc>
          <w:tcPr>
            <w:tcW w:w="905" w:type="dxa"/>
          </w:tcPr>
          <w:p w:rsidR="00CB67B0" w:rsidRDefault="00ED3103">
            <w:pPr>
              <w:spacing w:line="240" w:lineRule="exact"/>
              <w:ind w:firstLineChars="100" w:firstLine="210"/>
              <w:jc w:val="center"/>
              <w:rPr>
                <w:rFonts w:ascii="Times New Roman" w:hAnsi="Times New Roman" w:cs="Times New Roman"/>
                <w:color w:val="000000"/>
                <w:szCs w:val="21"/>
              </w:rPr>
            </w:pPr>
            <w:r>
              <w:rPr>
                <w:rFonts w:ascii="Times New Roman" w:hAnsi="Times New Roman" w:cs="Times New Roman" w:hint="eastAsia"/>
                <w:color w:val="000000"/>
                <w:szCs w:val="21"/>
              </w:rPr>
              <w:t>初三</w:t>
            </w:r>
          </w:p>
        </w:tc>
        <w:tc>
          <w:tcPr>
            <w:tcW w:w="1065" w:type="dxa"/>
          </w:tcPr>
          <w:p w:rsidR="00CB67B0" w:rsidRDefault="00ED3103">
            <w:pPr>
              <w:jc w:val="center"/>
              <w:rPr>
                <w:color w:val="000000" w:themeColor="text1"/>
              </w:rPr>
            </w:pPr>
            <w:r>
              <w:rPr>
                <w:color w:val="000000" w:themeColor="text1"/>
              </w:rPr>
              <w:t>320</w:t>
            </w:r>
          </w:p>
        </w:tc>
        <w:tc>
          <w:tcPr>
            <w:tcW w:w="1095" w:type="dxa"/>
          </w:tcPr>
          <w:p w:rsidR="00CB67B0" w:rsidRDefault="00ED3103">
            <w:pPr>
              <w:jc w:val="center"/>
              <w:rPr>
                <w:color w:val="000000" w:themeColor="text1"/>
              </w:rPr>
            </w:pPr>
            <w:r>
              <w:rPr>
                <w:color w:val="000000" w:themeColor="text1"/>
              </w:rPr>
              <w:t>320</w:t>
            </w:r>
          </w:p>
        </w:tc>
        <w:tc>
          <w:tcPr>
            <w:tcW w:w="855" w:type="dxa"/>
          </w:tcPr>
          <w:p w:rsidR="00CB67B0" w:rsidRDefault="00ED3103">
            <w:pPr>
              <w:jc w:val="center"/>
              <w:rPr>
                <w:color w:val="000000" w:themeColor="text1"/>
              </w:rPr>
            </w:pPr>
            <w:r>
              <w:rPr>
                <w:color w:val="000000" w:themeColor="text1"/>
              </w:rPr>
              <w:t>46</w:t>
            </w:r>
          </w:p>
        </w:tc>
        <w:tc>
          <w:tcPr>
            <w:tcW w:w="1020" w:type="dxa"/>
          </w:tcPr>
          <w:p w:rsidR="00CB67B0" w:rsidRDefault="00ED3103">
            <w:pPr>
              <w:spacing w:line="240" w:lineRule="exact"/>
              <w:ind w:firstLineChars="100" w:firstLine="210"/>
              <w:jc w:val="center"/>
              <w:rPr>
                <w:rFonts w:ascii="Times New Roman" w:hAnsi="Times New Roman" w:cs="Times New Roman"/>
                <w:color w:val="000000"/>
                <w:szCs w:val="21"/>
              </w:rPr>
            </w:pPr>
            <w:r>
              <w:rPr>
                <w:rFonts w:ascii="Times New Roman" w:hAnsi="Times New Roman" w:cs="Times New Roman" w:hint="eastAsia"/>
                <w:color w:val="000000"/>
                <w:szCs w:val="21"/>
              </w:rPr>
              <w:t>高三</w:t>
            </w:r>
          </w:p>
        </w:tc>
        <w:tc>
          <w:tcPr>
            <w:tcW w:w="1065" w:type="dxa"/>
          </w:tcPr>
          <w:p w:rsidR="00CB67B0" w:rsidRDefault="00ED3103">
            <w:pPr>
              <w:jc w:val="center"/>
              <w:rPr>
                <w:rFonts w:ascii="Times New Roman" w:hAnsi="Times New Roman" w:cs="Times New Roman"/>
                <w:color w:val="000000"/>
                <w:szCs w:val="21"/>
              </w:rPr>
            </w:pPr>
            <w:r>
              <w:rPr>
                <w:rFonts w:hint="eastAsia"/>
                <w:color w:val="000000" w:themeColor="text1"/>
              </w:rPr>
              <w:t>192</w:t>
            </w:r>
          </w:p>
        </w:tc>
        <w:tc>
          <w:tcPr>
            <w:tcW w:w="1185" w:type="dxa"/>
          </w:tcPr>
          <w:p w:rsidR="00CB67B0" w:rsidRDefault="00ED3103">
            <w:pPr>
              <w:jc w:val="center"/>
              <w:rPr>
                <w:rFonts w:ascii="Times New Roman" w:hAnsi="Times New Roman" w:cs="Times New Roman"/>
                <w:color w:val="000000"/>
                <w:szCs w:val="21"/>
              </w:rPr>
            </w:pPr>
            <w:r>
              <w:rPr>
                <w:color w:val="000000" w:themeColor="text1"/>
              </w:rPr>
              <w:t>180</w:t>
            </w:r>
          </w:p>
        </w:tc>
        <w:tc>
          <w:tcPr>
            <w:tcW w:w="820" w:type="dxa"/>
          </w:tcPr>
          <w:p w:rsidR="00CB67B0" w:rsidRDefault="00ED3103">
            <w:pPr>
              <w:jc w:val="center"/>
              <w:rPr>
                <w:rFonts w:ascii="Times New Roman" w:hAnsi="Times New Roman" w:cs="Times New Roman"/>
                <w:color w:val="000000"/>
                <w:szCs w:val="21"/>
              </w:rPr>
            </w:pPr>
            <w:r>
              <w:rPr>
                <w:color w:val="000000" w:themeColor="text1"/>
              </w:rPr>
              <w:t>45</w:t>
            </w:r>
          </w:p>
        </w:tc>
      </w:tr>
      <w:tr w:rsidR="00CB67B0">
        <w:trPr>
          <w:jc w:val="center"/>
        </w:trPr>
        <w:tc>
          <w:tcPr>
            <w:tcW w:w="1131" w:type="dxa"/>
            <w:vMerge/>
          </w:tcPr>
          <w:p w:rsidR="00CB67B0" w:rsidRDefault="00CB67B0">
            <w:pPr>
              <w:spacing w:line="240" w:lineRule="exact"/>
              <w:ind w:firstLineChars="100" w:firstLine="210"/>
              <w:jc w:val="center"/>
              <w:rPr>
                <w:rFonts w:ascii="Times New Roman" w:hAnsi="Times New Roman" w:cs="Times New Roman"/>
                <w:color w:val="000000"/>
                <w:szCs w:val="21"/>
              </w:rPr>
            </w:pPr>
          </w:p>
        </w:tc>
        <w:tc>
          <w:tcPr>
            <w:tcW w:w="905" w:type="dxa"/>
          </w:tcPr>
          <w:p w:rsidR="00CB67B0" w:rsidRDefault="00ED3103">
            <w:pPr>
              <w:spacing w:line="240" w:lineRule="exact"/>
              <w:ind w:firstLineChars="100" w:firstLine="210"/>
              <w:jc w:val="center"/>
              <w:rPr>
                <w:rFonts w:ascii="Times New Roman" w:hAnsi="Times New Roman" w:cs="Times New Roman"/>
                <w:color w:val="000000"/>
                <w:szCs w:val="21"/>
              </w:rPr>
            </w:pPr>
            <w:r>
              <w:rPr>
                <w:rFonts w:ascii="Times New Roman" w:hAnsi="Times New Roman" w:cs="Times New Roman" w:hint="eastAsia"/>
                <w:color w:val="000000"/>
                <w:szCs w:val="21"/>
              </w:rPr>
              <w:t>总数</w:t>
            </w:r>
          </w:p>
        </w:tc>
        <w:tc>
          <w:tcPr>
            <w:tcW w:w="1065" w:type="dxa"/>
          </w:tcPr>
          <w:p w:rsidR="00CB67B0" w:rsidRDefault="00ED3103">
            <w:pPr>
              <w:jc w:val="center"/>
              <w:rPr>
                <w:color w:val="000000" w:themeColor="text1"/>
              </w:rPr>
            </w:pPr>
            <w:r>
              <w:rPr>
                <w:color w:val="000000" w:themeColor="text1"/>
              </w:rPr>
              <w:t>894</w:t>
            </w:r>
          </w:p>
        </w:tc>
        <w:tc>
          <w:tcPr>
            <w:tcW w:w="1095" w:type="dxa"/>
          </w:tcPr>
          <w:p w:rsidR="00CB67B0" w:rsidRDefault="00ED3103">
            <w:pPr>
              <w:jc w:val="center"/>
              <w:rPr>
                <w:color w:val="000000" w:themeColor="text1"/>
              </w:rPr>
            </w:pPr>
            <w:r>
              <w:rPr>
                <w:color w:val="000000" w:themeColor="text1"/>
              </w:rPr>
              <w:t>894</w:t>
            </w:r>
          </w:p>
        </w:tc>
        <w:tc>
          <w:tcPr>
            <w:tcW w:w="855" w:type="dxa"/>
          </w:tcPr>
          <w:p w:rsidR="00CB67B0" w:rsidRDefault="00ED3103">
            <w:pPr>
              <w:jc w:val="center"/>
              <w:rPr>
                <w:color w:val="000000" w:themeColor="text1"/>
              </w:rPr>
            </w:pPr>
            <w:r>
              <w:rPr>
                <w:color w:val="000000" w:themeColor="text1"/>
              </w:rPr>
              <w:t>47</w:t>
            </w:r>
          </w:p>
        </w:tc>
        <w:tc>
          <w:tcPr>
            <w:tcW w:w="1020" w:type="dxa"/>
          </w:tcPr>
          <w:p w:rsidR="00CB67B0" w:rsidRDefault="00ED3103">
            <w:pPr>
              <w:spacing w:line="240" w:lineRule="exact"/>
              <w:ind w:firstLineChars="100" w:firstLine="210"/>
              <w:jc w:val="center"/>
              <w:rPr>
                <w:rFonts w:ascii="Times New Roman" w:hAnsi="Times New Roman" w:cs="Times New Roman"/>
                <w:color w:val="000000"/>
                <w:szCs w:val="21"/>
              </w:rPr>
            </w:pPr>
            <w:r>
              <w:rPr>
                <w:rFonts w:ascii="Times New Roman" w:hAnsi="Times New Roman" w:cs="Times New Roman" w:hint="eastAsia"/>
                <w:color w:val="000000"/>
                <w:szCs w:val="21"/>
              </w:rPr>
              <w:t>总数</w:t>
            </w:r>
          </w:p>
        </w:tc>
        <w:tc>
          <w:tcPr>
            <w:tcW w:w="1065" w:type="dxa"/>
          </w:tcPr>
          <w:p w:rsidR="00CB67B0" w:rsidRDefault="00ED3103">
            <w:pPr>
              <w:jc w:val="center"/>
              <w:rPr>
                <w:rFonts w:ascii="Times New Roman" w:hAnsi="Times New Roman" w:cs="Times New Roman"/>
                <w:color w:val="000000"/>
                <w:szCs w:val="21"/>
              </w:rPr>
            </w:pPr>
            <w:r>
              <w:rPr>
                <w:color w:val="000000" w:themeColor="text1"/>
              </w:rPr>
              <w:t>7</w:t>
            </w:r>
            <w:r>
              <w:rPr>
                <w:rFonts w:hint="eastAsia"/>
                <w:color w:val="000000" w:themeColor="text1"/>
              </w:rPr>
              <w:t>48</w:t>
            </w:r>
          </w:p>
        </w:tc>
        <w:tc>
          <w:tcPr>
            <w:tcW w:w="1185" w:type="dxa"/>
          </w:tcPr>
          <w:p w:rsidR="00CB67B0" w:rsidRDefault="00ED3103">
            <w:pPr>
              <w:jc w:val="center"/>
              <w:rPr>
                <w:rFonts w:ascii="Times New Roman" w:hAnsi="Times New Roman" w:cs="Times New Roman"/>
                <w:color w:val="000000"/>
                <w:szCs w:val="21"/>
              </w:rPr>
            </w:pPr>
            <w:r>
              <w:rPr>
                <w:color w:val="000000" w:themeColor="text1"/>
              </w:rPr>
              <w:t>721</w:t>
            </w:r>
          </w:p>
        </w:tc>
        <w:tc>
          <w:tcPr>
            <w:tcW w:w="820" w:type="dxa"/>
          </w:tcPr>
          <w:p w:rsidR="00CB67B0" w:rsidRDefault="00ED3103">
            <w:pPr>
              <w:jc w:val="center"/>
              <w:rPr>
                <w:rFonts w:ascii="Times New Roman" w:hAnsi="Times New Roman" w:cs="Times New Roman"/>
                <w:color w:val="000000"/>
                <w:szCs w:val="21"/>
              </w:rPr>
            </w:pPr>
            <w:r>
              <w:rPr>
                <w:color w:val="000000" w:themeColor="text1"/>
              </w:rPr>
              <w:t>48</w:t>
            </w:r>
          </w:p>
        </w:tc>
      </w:tr>
      <w:tr w:rsidR="00CB67B0">
        <w:trPr>
          <w:jc w:val="center"/>
        </w:trPr>
        <w:tc>
          <w:tcPr>
            <w:tcW w:w="1131" w:type="dxa"/>
            <w:vMerge w:val="restart"/>
            <w:vAlign w:val="center"/>
          </w:tcPr>
          <w:p w:rsidR="00CB67B0" w:rsidRDefault="00ED3103">
            <w:pPr>
              <w:spacing w:line="240" w:lineRule="exact"/>
              <w:jc w:val="center"/>
              <w:rPr>
                <w:rFonts w:ascii="Times New Roman" w:hAnsi="Times New Roman" w:cs="Times New Roman"/>
                <w:color w:val="000000"/>
                <w:szCs w:val="21"/>
              </w:rPr>
            </w:pPr>
            <w:r>
              <w:rPr>
                <w:rFonts w:ascii="Times New Roman" w:hAnsi="Times New Roman" w:cs="Times New Roman" w:hint="eastAsia"/>
                <w:color w:val="000000"/>
                <w:szCs w:val="21"/>
              </w:rPr>
              <w:t>20</w:t>
            </w:r>
            <w:r>
              <w:rPr>
                <w:rFonts w:ascii="Times New Roman" w:hAnsi="Times New Roman" w:cs="Times New Roman"/>
                <w:color w:val="000000"/>
                <w:szCs w:val="21"/>
              </w:rPr>
              <w:t>20</w:t>
            </w:r>
            <w:r>
              <w:rPr>
                <w:rFonts w:ascii="Times New Roman" w:hAnsi="Times New Roman" w:cs="Times New Roman" w:hint="eastAsia"/>
                <w:color w:val="000000"/>
                <w:szCs w:val="21"/>
              </w:rPr>
              <w:t>-20</w:t>
            </w:r>
            <w:r>
              <w:rPr>
                <w:rFonts w:ascii="Times New Roman" w:hAnsi="Times New Roman" w:cs="Times New Roman"/>
                <w:color w:val="000000"/>
                <w:szCs w:val="21"/>
              </w:rPr>
              <w:t>21</w:t>
            </w:r>
          </w:p>
        </w:tc>
        <w:tc>
          <w:tcPr>
            <w:tcW w:w="905" w:type="dxa"/>
          </w:tcPr>
          <w:p w:rsidR="00CB67B0" w:rsidRDefault="00ED3103">
            <w:pPr>
              <w:spacing w:line="240" w:lineRule="exact"/>
              <w:ind w:firstLineChars="100" w:firstLine="210"/>
              <w:jc w:val="center"/>
              <w:rPr>
                <w:rFonts w:ascii="Times New Roman" w:hAnsi="Times New Roman" w:cs="Times New Roman"/>
                <w:color w:val="000000"/>
                <w:szCs w:val="21"/>
              </w:rPr>
            </w:pPr>
            <w:r>
              <w:rPr>
                <w:rFonts w:ascii="Times New Roman" w:hAnsi="Times New Roman" w:cs="Times New Roman" w:hint="eastAsia"/>
                <w:color w:val="000000"/>
                <w:szCs w:val="21"/>
              </w:rPr>
              <w:t>初一</w:t>
            </w:r>
          </w:p>
        </w:tc>
        <w:tc>
          <w:tcPr>
            <w:tcW w:w="1065" w:type="dxa"/>
          </w:tcPr>
          <w:p w:rsidR="00CB67B0" w:rsidRDefault="00ED3103">
            <w:pPr>
              <w:jc w:val="center"/>
              <w:rPr>
                <w:color w:val="000000" w:themeColor="text1"/>
              </w:rPr>
            </w:pPr>
            <w:r>
              <w:rPr>
                <w:color w:val="000000" w:themeColor="text1"/>
              </w:rPr>
              <w:t>250</w:t>
            </w:r>
          </w:p>
        </w:tc>
        <w:tc>
          <w:tcPr>
            <w:tcW w:w="1095" w:type="dxa"/>
          </w:tcPr>
          <w:p w:rsidR="00CB67B0" w:rsidRDefault="00ED3103">
            <w:pPr>
              <w:jc w:val="center"/>
              <w:rPr>
                <w:color w:val="000000" w:themeColor="text1"/>
              </w:rPr>
            </w:pPr>
            <w:r>
              <w:rPr>
                <w:color w:val="000000" w:themeColor="text1"/>
              </w:rPr>
              <w:t>250</w:t>
            </w:r>
          </w:p>
        </w:tc>
        <w:tc>
          <w:tcPr>
            <w:tcW w:w="855" w:type="dxa"/>
          </w:tcPr>
          <w:p w:rsidR="00CB67B0" w:rsidRDefault="00ED3103">
            <w:pPr>
              <w:jc w:val="center"/>
              <w:rPr>
                <w:color w:val="000000" w:themeColor="text1"/>
              </w:rPr>
            </w:pPr>
            <w:r>
              <w:rPr>
                <w:color w:val="000000" w:themeColor="text1"/>
              </w:rPr>
              <w:t xml:space="preserve"> 42</w:t>
            </w:r>
          </w:p>
        </w:tc>
        <w:tc>
          <w:tcPr>
            <w:tcW w:w="1020" w:type="dxa"/>
          </w:tcPr>
          <w:p w:rsidR="00CB67B0" w:rsidRDefault="00ED3103">
            <w:pPr>
              <w:spacing w:line="240" w:lineRule="exact"/>
              <w:ind w:firstLineChars="100" w:firstLine="210"/>
              <w:jc w:val="center"/>
              <w:rPr>
                <w:rFonts w:ascii="Times New Roman" w:hAnsi="Times New Roman" w:cs="Times New Roman"/>
                <w:color w:val="000000"/>
                <w:szCs w:val="21"/>
              </w:rPr>
            </w:pPr>
            <w:r>
              <w:rPr>
                <w:rFonts w:ascii="Times New Roman" w:hAnsi="Times New Roman" w:cs="Times New Roman" w:hint="eastAsia"/>
                <w:color w:val="000000"/>
                <w:szCs w:val="21"/>
              </w:rPr>
              <w:t>高一</w:t>
            </w:r>
          </w:p>
        </w:tc>
        <w:tc>
          <w:tcPr>
            <w:tcW w:w="1065" w:type="dxa"/>
          </w:tcPr>
          <w:p w:rsidR="00CB67B0" w:rsidRDefault="00ED3103">
            <w:pPr>
              <w:jc w:val="center"/>
              <w:rPr>
                <w:color w:val="000000" w:themeColor="text1"/>
              </w:rPr>
            </w:pPr>
            <w:r>
              <w:rPr>
                <w:color w:val="000000" w:themeColor="text1"/>
              </w:rPr>
              <w:t>3</w:t>
            </w:r>
            <w:r>
              <w:rPr>
                <w:rFonts w:hint="eastAsia"/>
                <w:color w:val="000000" w:themeColor="text1"/>
              </w:rPr>
              <w:t>85</w:t>
            </w:r>
          </w:p>
        </w:tc>
        <w:tc>
          <w:tcPr>
            <w:tcW w:w="1185" w:type="dxa"/>
          </w:tcPr>
          <w:p w:rsidR="00CB67B0" w:rsidRDefault="00ED3103">
            <w:pPr>
              <w:jc w:val="center"/>
              <w:rPr>
                <w:color w:val="000000" w:themeColor="text1"/>
              </w:rPr>
            </w:pPr>
            <w:r>
              <w:rPr>
                <w:color w:val="000000" w:themeColor="text1"/>
              </w:rPr>
              <w:t>376</w:t>
            </w:r>
          </w:p>
        </w:tc>
        <w:tc>
          <w:tcPr>
            <w:tcW w:w="820" w:type="dxa"/>
          </w:tcPr>
          <w:p w:rsidR="00CB67B0" w:rsidRDefault="00ED3103">
            <w:pPr>
              <w:jc w:val="center"/>
              <w:rPr>
                <w:color w:val="000000" w:themeColor="text1"/>
              </w:rPr>
            </w:pPr>
            <w:r>
              <w:rPr>
                <w:color w:val="000000" w:themeColor="text1"/>
              </w:rPr>
              <w:t>4</w:t>
            </w:r>
            <w:r>
              <w:rPr>
                <w:rFonts w:hint="eastAsia"/>
                <w:color w:val="000000" w:themeColor="text1"/>
              </w:rPr>
              <w:t>6</w:t>
            </w:r>
          </w:p>
        </w:tc>
      </w:tr>
      <w:tr w:rsidR="00CB67B0">
        <w:trPr>
          <w:jc w:val="center"/>
        </w:trPr>
        <w:tc>
          <w:tcPr>
            <w:tcW w:w="1131" w:type="dxa"/>
            <w:vMerge/>
            <w:vAlign w:val="center"/>
          </w:tcPr>
          <w:p w:rsidR="00CB67B0" w:rsidRDefault="00CB67B0">
            <w:pPr>
              <w:spacing w:line="240" w:lineRule="exact"/>
              <w:ind w:firstLineChars="100" w:firstLine="210"/>
              <w:jc w:val="center"/>
              <w:rPr>
                <w:rFonts w:ascii="Times New Roman" w:hAnsi="Times New Roman" w:cs="Times New Roman"/>
                <w:color w:val="000000"/>
                <w:szCs w:val="21"/>
              </w:rPr>
            </w:pPr>
          </w:p>
        </w:tc>
        <w:tc>
          <w:tcPr>
            <w:tcW w:w="905" w:type="dxa"/>
          </w:tcPr>
          <w:p w:rsidR="00CB67B0" w:rsidRDefault="00ED3103">
            <w:pPr>
              <w:spacing w:line="240" w:lineRule="exact"/>
              <w:ind w:firstLineChars="100" w:firstLine="210"/>
              <w:jc w:val="center"/>
              <w:rPr>
                <w:rFonts w:ascii="Times New Roman" w:hAnsi="Times New Roman" w:cs="Times New Roman"/>
                <w:color w:val="000000"/>
                <w:szCs w:val="21"/>
              </w:rPr>
            </w:pPr>
            <w:r>
              <w:rPr>
                <w:rFonts w:ascii="Times New Roman" w:hAnsi="Times New Roman" w:cs="Times New Roman" w:hint="eastAsia"/>
                <w:color w:val="000000"/>
                <w:szCs w:val="21"/>
              </w:rPr>
              <w:t>初二</w:t>
            </w:r>
          </w:p>
        </w:tc>
        <w:tc>
          <w:tcPr>
            <w:tcW w:w="1065" w:type="dxa"/>
          </w:tcPr>
          <w:p w:rsidR="00CB67B0" w:rsidRDefault="00ED3103">
            <w:pPr>
              <w:jc w:val="center"/>
              <w:rPr>
                <w:color w:val="000000" w:themeColor="text1"/>
              </w:rPr>
            </w:pPr>
            <w:r>
              <w:rPr>
                <w:color w:val="000000" w:themeColor="text1"/>
              </w:rPr>
              <w:t>269</w:t>
            </w:r>
          </w:p>
        </w:tc>
        <w:tc>
          <w:tcPr>
            <w:tcW w:w="1095" w:type="dxa"/>
          </w:tcPr>
          <w:p w:rsidR="00CB67B0" w:rsidRDefault="00ED3103">
            <w:pPr>
              <w:jc w:val="center"/>
              <w:rPr>
                <w:color w:val="000000" w:themeColor="text1"/>
              </w:rPr>
            </w:pPr>
            <w:r>
              <w:rPr>
                <w:color w:val="000000" w:themeColor="text1"/>
              </w:rPr>
              <w:t>269</w:t>
            </w:r>
          </w:p>
        </w:tc>
        <w:tc>
          <w:tcPr>
            <w:tcW w:w="855" w:type="dxa"/>
          </w:tcPr>
          <w:p w:rsidR="00CB67B0" w:rsidRDefault="00ED3103">
            <w:pPr>
              <w:jc w:val="center"/>
              <w:rPr>
                <w:color w:val="000000" w:themeColor="text1"/>
              </w:rPr>
            </w:pPr>
            <w:r>
              <w:rPr>
                <w:color w:val="000000" w:themeColor="text1"/>
              </w:rPr>
              <w:t>45</w:t>
            </w:r>
          </w:p>
        </w:tc>
        <w:tc>
          <w:tcPr>
            <w:tcW w:w="1020" w:type="dxa"/>
          </w:tcPr>
          <w:p w:rsidR="00CB67B0" w:rsidRDefault="00ED3103">
            <w:pPr>
              <w:spacing w:line="240" w:lineRule="exact"/>
              <w:ind w:firstLineChars="100" w:firstLine="210"/>
              <w:jc w:val="center"/>
              <w:rPr>
                <w:rFonts w:ascii="Times New Roman" w:hAnsi="Times New Roman" w:cs="Times New Roman"/>
                <w:color w:val="000000"/>
                <w:szCs w:val="21"/>
              </w:rPr>
            </w:pPr>
            <w:r>
              <w:rPr>
                <w:rFonts w:ascii="Times New Roman" w:hAnsi="Times New Roman" w:cs="Times New Roman" w:hint="eastAsia"/>
                <w:color w:val="000000"/>
                <w:szCs w:val="21"/>
              </w:rPr>
              <w:t>高二</w:t>
            </w:r>
          </w:p>
        </w:tc>
        <w:tc>
          <w:tcPr>
            <w:tcW w:w="1065" w:type="dxa"/>
          </w:tcPr>
          <w:p w:rsidR="00CB67B0" w:rsidRDefault="00ED3103">
            <w:pPr>
              <w:jc w:val="center"/>
              <w:rPr>
                <w:color w:val="000000" w:themeColor="text1"/>
              </w:rPr>
            </w:pPr>
            <w:r>
              <w:rPr>
                <w:color w:val="000000" w:themeColor="text1"/>
              </w:rPr>
              <w:t>3</w:t>
            </w:r>
            <w:r>
              <w:rPr>
                <w:rFonts w:hint="eastAsia"/>
                <w:color w:val="000000" w:themeColor="text1"/>
              </w:rPr>
              <w:t>36</w:t>
            </w:r>
          </w:p>
        </w:tc>
        <w:tc>
          <w:tcPr>
            <w:tcW w:w="1185" w:type="dxa"/>
          </w:tcPr>
          <w:p w:rsidR="00CB67B0" w:rsidRDefault="00ED3103">
            <w:pPr>
              <w:jc w:val="center"/>
              <w:rPr>
                <w:color w:val="000000" w:themeColor="text1"/>
              </w:rPr>
            </w:pPr>
            <w:r>
              <w:rPr>
                <w:color w:val="000000" w:themeColor="text1"/>
              </w:rPr>
              <w:t>3</w:t>
            </w:r>
            <w:r>
              <w:rPr>
                <w:rFonts w:hint="eastAsia"/>
                <w:color w:val="000000" w:themeColor="text1"/>
              </w:rPr>
              <w:t>32</w:t>
            </w:r>
          </w:p>
        </w:tc>
        <w:tc>
          <w:tcPr>
            <w:tcW w:w="820" w:type="dxa"/>
          </w:tcPr>
          <w:p w:rsidR="00CB67B0" w:rsidRDefault="00ED3103">
            <w:pPr>
              <w:jc w:val="center"/>
              <w:rPr>
                <w:color w:val="000000" w:themeColor="text1"/>
              </w:rPr>
            </w:pPr>
            <w:r>
              <w:rPr>
                <w:color w:val="000000" w:themeColor="text1"/>
              </w:rPr>
              <w:t>4</w:t>
            </w:r>
            <w:r>
              <w:rPr>
                <w:rFonts w:hint="eastAsia"/>
                <w:color w:val="000000" w:themeColor="text1"/>
              </w:rPr>
              <w:t>6</w:t>
            </w:r>
          </w:p>
        </w:tc>
      </w:tr>
      <w:tr w:rsidR="00CB67B0">
        <w:trPr>
          <w:jc w:val="center"/>
        </w:trPr>
        <w:tc>
          <w:tcPr>
            <w:tcW w:w="1131" w:type="dxa"/>
            <w:vMerge/>
            <w:vAlign w:val="center"/>
          </w:tcPr>
          <w:p w:rsidR="00CB67B0" w:rsidRDefault="00CB67B0">
            <w:pPr>
              <w:spacing w:line="240" w:lineRule="exact"/>
              <w:ind w:firstLineChars="100" w:firstLine="210"/>
              <w:jc w:val="center"/>
              <w:rPr>
                <w:rFonts w:ascii="Times New Roman" w:hAnsi="Times New Roman" w:cs="Times New Roman"/>
                <w:color w:val="000000"/>
                <w:szCs w:val="21"/>
              </w:rPr>
            </w:pPr>
          </w:p>
        </w:tc>
        <w:tc>
          <w:tcPr>
            <w:tcW w:w="905" w:type="dxa"/>
          </w:tcPr>
          <w:p w:rsidR="00CB67B0" w:rsidRDefault="00ED3103">
            <w:pPr>
              <w:spacing w:line="240" w:lineRule="exact"/>
              <w:ind w:firstLineChars="100" w:firstLine="210"/>
              <w:jc w:val="center"/>
              <w:rPr>
                <w:rFonts w:ascii="Times New Roman" w:hAnsi="Times New Roman" w:cs="Times New Roman"/>
                <w:color w:val="000000"/>
                <w:szCs w:val="21"/>
              </w:rPr>
            </w:pPr>
            <w:r>
              <w:rPr>
                <w:rFonts w:ascii="Times New Roman" w:hAnsi="Times New Roman" w:cs="Times New Roman" w:hint="eastAsia"/>
                <w:color w:val="000000"/>
                <w:szCs w:val="21"/>
              </w:rPr>
              <w:t>初三</w:t>
            </w:r>
          </w:p>
        </w:tc>
        <w:tc>
          <w:tcPr>
            <w:tcW w:w="1065" w:type="dxa"/>
          </w:tcPr>
          <w:p w:rsidR="00CB67B0" w:rsidRDefault="00ED3103">
            <w:pPr>
              <w:jc w:val="center"/>
              <w:rPr>
                <w:color w:val="000000" w:themeColor="text1"/>
              </w:rPr>
            </w:pPr>
            <w:r>
              <w:rPr>
                <w:color w:val="000000" w:themeColor="text1"/>
              </w:rPr>
              <w:t>302</w:t>
            </w:r>
          </w:p>
        </w:tc>
        <w:tc>
          <w:tcPr>
            <w:tcW w:w="1095" w:type="dxa"/>
          </w:tcPr>
          <w:p w:rsidR="00CB67B0" w:rsidRDefault="00ED3103">
            <w:pPr>
              <w:jc w:val="center"/>
              <w:rPr>
                <w:color w:val="000000" w:themeColor="text1"/>
              </w:rPr>
            </w:pPr>
            <w:r>
              <w:rPr>
                <w:color w:val="000000" w:themeColor="text1"/>
              </w:rPr>
              <w:t>302</w:t>
            </w:r>
          </w:p>
        </w:tc>
        <w:tc>
          <w:tcPr>
            <w:tcW w:w="855" w:type="dxa"/>
          </w:tcPr>
          <w:p w:rsidR="00CB67B0" w:rsidRDefault="00ED3103">
            <w:pPr>
              <w:jc w:val="center"/>
              <w:rPr>
                <w:color w:val="000000" w:themeColor="text1"/>
              </w:rPr>
            </w:pPr>
            <w:r>
              <w:rPr>
                <w:color w:val="000000" w:themeColor="text1"/>
              </w:rPr>
              <w:t>51</w:t>
            </w:r>
          </w:p>
        </w:tc>
        <w:tc>
          <w:tcPr>
            <w:tcW w:w="1020" w:type="dxa"/>
          </w:tcPr>
          <w:p w:rsidR="00CB67B0" w:rsidRDefault="00ED3103">
            <w:pPr>
              <w:spacing w:line="240" w:lineRule="exact"/>
              <w:ind w:firstLineChars="100" w:firstLine="210"/>
              <w:jc w:val="center"/>
              <w:rPr>
                <w:rFonts w:ascii="Times New Roman" w:hAnsi="Times New Roman" w:cs="Times New Roman"/>
                <w:color w:val="000000"/>
                <w:szCs w:val="21"/>
              </w:rPr>
            </w:pPr>
            <w:r>
              <w:rPr>
                <w:rFonts w:ascii="Times New Roman" w:hAnsi="Times New Roman" w:cs="Times New Roman" w:hint="eastAsia"/>
                <w:color w:val="000000"/>
                <w:szCs w:val="21"/>
              </w:rPr>
              <w:t>高三</w:t>
            </w:r>
          </w:p>
        </w:tc>
        <w:tc>
          <w:tcPr>
            <w:tcW w:w="1065" w:type="dxa"/>
          </w:tcPr>
          <w:p w:rsidR="00CB67B0" w:rsidRDefault="00ED3103">
            <w:pPr>
              <w:jc w:val="center"/>
              <w:rPr>
                <w:color w:val="000000" w:themeColor="text1"/>
              </w:rPr>
            </w:pPr>
            <w:r>
              <w:rPr>
                <w:rFonts w:hint="eastAsia"/>
                <w:color w:val="000000" w:themeColor="text1"/>
              </w:rPr>
              <w:t xml:space="preserve">220 </w:t>
            </w:r>
          </w:p>
        </w:tc>
        <w:tc>
          <w:tcPr>
            <w:tcW w:w="1185" w:type="dxa"/>
          </w:tcPr>
          <w:p w:rsidR="00CB67B0" w:rsidRDefault="00ED3103">
            <w:pPr>
              <w:jc w:val="center"/>
              <w:rPr>
                <w:color w:val="000000" w:themeColor="text1"/>
              </w:rPr>
            </w:pPr>
            <w:r>
              <w:rPr>
                <w:color w:val="000000" w:themeColor="text1"/>
              </w:rPr>
              <w:t>21</w:t>
            </w:r>
            <w:r>
              <w:rPr>
                <w:rFonts w:hint="eastAsia"/>
                <w:color w:val="000000" w:themeColor="text1"/>
              </w:rPr>
              <w:t>4</w:t>
            </w:r>
          </w:p>
        </w:tc>
        <w:tc>
          <w:tcPr>
            <w:tcW w:w="820" w:type="dxa"/>
          </w:tcPr>
          <w:p w:rsidR="00CB67B0" w:rsidRDefault="00ED3103">
            <w:pPr>
              <w:jc w:val="center"/>
              <w:rPr>
                <w:color w:val="000000" w:themeColor="text1"/>
              </w:rPr>
            </w:pPr>
            <w:r>
              <w:rPr>
                <w:color w:val="000000" w:themeColor="text1"/>
              </w:rPr>
              <w:t>5</w:t>
            </w:r>
            <w:r>
              <w:rPr>
                <w:rFonts w:hint="eastAsia"/>
                <w:color w:val="000000" w:themeColor="text1"/>
              </w:rPr>
              <w:t>2</w:t>
            </w:r>
          </w:p>
        </w:tc>
      </w:tr>
      <w:tr w:rsidR="00CB67B0">
        <w:trPr>
          <w:jc w:val="center"/>
        </w:trPr>
        <w:tc>
          <w:tcPr>
            <w:tcW w:w="1131" w:type="dxa"/>
            <w:vMerge/>
            <w:vAlign w:val="center"/>
          </w:tcPr>
          <w:p w:rsidR="00CB67B0" w:rsidRDefault="00CB67B0">
            <w:pPr>
              <w:spacing w:line="240" w:lineRule="exact"/>
              <w:ind w:firstLineChars="100" w:firstLine="210"/>
              <w:jc w:val="center"/>
              <w:rPr>
                <w:rFonts w:ascii="Times New Roman" w:hAnsi="Times New Roman" w:cs="Times New Roman"/>
                <w:color w:val="000000"/>
                <w:szCs w:val="21"/>
              </w:rPr>
            </w:pPr>
          </w:p>
        </w:tc>
        <w:tc>
          <w:tcPr>
            <w:tcW w:w="905" w:type="dxa"/>
          </w:tcPr>
          <w:p w:rsidR="00CB67B0" w:rsidRDefault="00ED3103">
            <w:pPr>
              <w:spacing w:line="240" w:lineRule="exact"/>
              <w:ind w:firstLineChars="100" w:firstLine="210"/>
              <w:jc w:val="center"/>
              <w:rPr>
                <w:rFonts w:ascii="Times New Roman" w:hAnsi="Times New Roman" w:cs="Times New Roman"/>
                <w:color w:val="000000"/>
                <w:szCs w:val="21"/>
              </w:rPr>
            </w:pPr>
            <w:r>
              <w:rPr>
                <w:rFonts w:ascii="Times New Roman" w:hAnsi="Times New Roman" w:cs="Times New Roman" w:hint="eastAsia"/>
                <w:color w:val="000000"/>
                <w:szCs w:val="21"/>
              </w:rPr>
              <w:t>总数</w:t>
            </w:r>
          </w:p>
        </w:tc>
        <w:tc>
          <w:tcPr>
            <w:tcW w:w="1065" w:type="dxa"/>
          </w:tcPr>
          <w:p w:rsidR="00CB67B0" w:rsidRDefault="00ED3103">
            <w:pPr>
              <w:jc w:val="center"/>
              <w:rPr>
                <w:color w:val="000000" w:themeColor="text1"/>
              </w:rPr>
            </w:pPr>
            <w:r>
              <w:rPr>
                <w:color w:val="000000" w:themeColor="text1"/>
              </w:rPr>
              <w:t>821</w:t>
            </w:r>
          </w:p>
        </w:tc>
        <w:tc>
          <w:tcPr>
            <w:tcW w:w="1095" w:type="dxa"/>
          </w:tcPr>
          <w:p w:rsidR="00CB67B0" w:rsidRDefault="00ED3103">
            <w:pPr>
              <w:jc w:val="center"/>
              <w:rPr>
                <w:color w:val="000000" w:themeColor="text1"/>
              </w:rPr>
            </w:pPr>
            <w:r>
              <w:rPr>
                <w:color w:val="000000" w:themeColor="text1"/>
              </w:rPr>
              <w:t>821</w:t>
            </w:r>
          </w:p>
        </w:tc>
        <w:tc>
          <w:tcPr>
            <w:tcW w:w="855" w:type="dxa"/>
          </w:tcPr>
          <w:p w:rsidR="00CB67B0" w:rsidRDefault="00ED3103">
            <w:pPr>
              <w:jc w:val="center"/>
              <w:rPr>
                <w:color w:val="000000" w:themeColor="text1"/>
              </w:rPr>
            </w:pPr>
            <w:r>
              <w:rPr>
                <w:color w:val="000000" w:themeColor="text1"/>
              </w:rPr>
              <w:t>46</w:t>
            </w:r>
          </w:p>
        </w:tc>
        <w:tc>
          <w:tcPr>
            <w:tcW w:w="1020" w:type="dxa"/>
          </w:tcPr>
          <w:p w:rsidR="00CB67B0" w:rsidRDefault="00ED3103">
            <w:pPr>
              <w:spacing w:line="240" w:lineRule="exact"/>
              <w:ind w:firstLineChars="100" w:firstLine="210"/>
              <w:jc w:val="center"/>
              <w:rPr>
                <w:rFonts w:ascii="Times New Roman" w:hAnsi="Times New Roman" w:cs="Times New Roman"/>
                <w:color w:val="000000"/>
                <w:szCs w:val="21"/>
              </w:rPr>
            </w:pPr>
            <w:r>
              <w:rPr>
                <w:rFonts w:ascii="Times New Roman" w:hAnsi="Times New Roman" w:cs="Times New Roman" w:hint="eastAsia"/>
                <w:color w:val="000000"/>
                <w:szCs w:val="21"/>
              </w:rPr>
              <w:t>总数</w:t>
            </w:r>
          </w:p>
        </w:tc>
        <w:tc>
          <w:tcPr>
            <w:tcW w:w="1065" w:type="dxa"/>
          </w:tcPr>
          <w:p w:rsidR="00CB67B0" w:rsidRDefault="00ED3103">
            <w:pPr>
              <w:jc w:val="center"/>
              <w:rPr>
                <w:color w:val="000000" w:themeColor="text1"/>
              </w:rPr>
            </w:pPr>
            <w:r>
              <w:rPr>
                <w:color w:val="000000" w:themeColor="text1"/>
              </w:rPr>
              <w:t>9</w:t>
            </w:r>
            <w:r>
              <w:rPr>
                <w:rFonts w:hint="eastAsia"/>
                <w:color w:val="000000" w:themeColor="text1"/>
              </w:rPr>
              <w:t>4</w:t>
            </w:r>
            <w:r>
              <w:rPr>
                <w:color w:val="000000" w:themeColor="text1"/>
              </w:rPr>
              <w:t>1</w:t>
            </w:r>
          </w:p>
        </w:tc>
        <w:tc>
          <w:tcPr>
            <w:tcW w:w="1185" w:type="dxa"/>
          </w:tcPr>
          <w:p w:rsidR="00CB67B0" w:rsidRDefault="00ED3103">
            <w:pPr>
              <w:jc w:val="center"/>
              <w:rPr>
                <w:color w:val="000000" w:themeColor="text1"/>
              </w:rPr>
            </w:pPr>
            <w:r>
              <w:rPr>
                <w:color w:val="000000" w:themeColor="text1"/>
              </w:rPr>
              <w:t>9</w:t>
            </w:r>
            <w:r>
              <w:rPr>
                <w:rFonts w:hint="eastAsia"/>
                <w:color w:val="000000" w:themeColor="text1"/>
              </w:rPr>
              <w:t>22</w:t>
            </w:r>
          </w:p>
        </w:tc>
        <w:tc>
          <w:tcPr>
            <w:tcW w:w="820" w:type="dxa"/>
          </w:tcPr>
          <w:p w:rsidR="00CB67B0" w:rsidRDefault="00ED3103">
            <w:pPr>
              <w:jc w:val="center"/>
              <w:rPr>
                <w:color w:val="000000" w:themeColor="text1"/>
              </w:rPr>
            </w:pPr>
            <w:r>
              <w:rPr>
                <w:color w:val="000000" w:themeColor="text1"/>
              </w:rPr>
              <w:t>4</w:t>
            </w:r>
            <w:r>
              <w:rPr>
                <w:rFonts w:hint="eastAsia"/>
                <w:color w:val="000000" w:themeColor="text1"/>
              </w:rPr>
              <w:t>7</w:t>
            </w:r>
          </w:p>
        </w:tc>
      </w:tr>
      <w:tr w:rsidR="00CB67B0">
        <w:trPr>
          <w:jc w:val="center"/>
        </w:trPr>
        <w:tc>
          <w:tcPr>
            <w:tcW w:w="1131" w:type="dxa"/>
            <w:vMerge w:val="restart"/>
            <w:vAlign w:val="center"/>
          </w:tcPr>
          <w:p w:rsidR="00CB67B0" w:rsidRDefault="00ED3103">
            <w:pPr>
              <w:spacing w:line="240" w:lineRule="exact"/>
              <w:jc w:val="center"/>
              <w:rPr>
                <w:rFonts w:ascii="Times New Roman" w:hAnsi="Times New Roman" w:cs="Times New Roman"/>
                <w:color w:val="000000"/>
                <w:szCs w:val="21"/>
              </w:rPr>
            </w:pPr>
            <w:r>
              <w:rPr>
                <w:rFonts w:ascii="Times New Roman" w:hAnsi="Times New Roman" w:cs="Times New Roman" w:hint="eastAsia"/>
                <w:color w:val="000000"/>
                <w:szCs w:val="21"/>
              </w:rPr>
              <w:t>20</w:t>
            </w:r>
            <w:r>
              <w:rPr>
                <w:rFonts w:ascii="Times New Roman" w:hAnsi="Times New Roman" w:cs="Times New Roman"/>
                <w:color w:val="000000"/>
                <w:szCs w:val="21"/>
              </w:rPr>
              <w:t>21</w:t>
            </w:r>
            <w:r>
              <w:rPr>
                <w:rFonts w:ascii="Times New Roman" w:hAnsi="Times New Roman" w:cs="Times New Roman" w:hint="eastAsia"/>
                <w:color w:val="000000"/>
                <w:szCs w:val="21"/>
              </w:rPr>
              <w:t>-20</w:t>
            </w:r>
            <w:r>
              <w:rPr>
                <w:rFonts w:ascii="Times New Roman" w:hAnsi="Times New Roman" w:cs="Times New Roman"/>
                <w:color w:val="000000"/>
                <w:szCs w:val="21"/>
              </w:rPr>
              <w:t>22</w:t>
            </w:r>
          </w:p>
        </w:tc>
        <w:tc>
          <w:tcPr>
            <w:tcW w:w="905" w:type="dxa"/>
          </w:tcPr>
          <w:p w:rsidR="00CB67B0" w:rsidRDefault="00ED3103">
            <w:pPr>
              <w:spacing w:line="240" w:lineRule="exact"/>
              <w:ind w:firstLineChars="100" w:firstLine="210"/>
              <w:jc w:val="center"/>
              <w:rPr>
                <w:rFonts w:ascii="Times New Roman" w:hAnsi="Times New Roman" w:cs="Times New Roman"/>
                <w:color w:val="000000"/>
                <w:szCs w:val="21"/>
              </w:rPr>
            </w:pPr>
            <w:r>
              <w:rPr>
                <w:rFonts w:ascii="Times New Roman" w:hAnsi="Times New Roman" w:cs="Times New Roman" w:hint="eastAsia"/>
                <w:color w:val="000000"/>
                <w:szCs w:val="21"/>
              </w:rPr>
              <w:t>初一</w:t>
            </w:r>
          </w:p>
        </w:tc>
        <w:tc>
          <w:tcPr>
            <w:tcW w:w="1065" w:type="dxa"/>
          </w:tcPr>
          <w:p w:rsidR="00CB67B0" w:rsidRDefault="00ED3103">
            <w:pPr>
              <w:jc w:val="center"/>
              <w:rPr>
                <w:color w:val="000000" w:themeColor="text1"/>
              </w:rPr>
            </w:pPr>
            <w:r>
              <w:rPr>
                <w:color w:val="000000" w:themeColor="text1"/>
              </w:rPr>
              <w:t>258</w:t>
            </w:r>
          </w:p>
        </w:tc>
        <w:tc>
          <w:tcPr>
            <w:tcW w:w="1095" w:type="dxa"/>
          </w:tcPr>
          <w:p w:rsidR="00CB67B0" w:rsidRDefault="00ED3103">
            <w:pPr>
              <w:jc w:val="center"/>
              <w:rPr>
                <w:color w:val="000000" w:themeColor="text1"/>
              </w:rPr>
            </w:pPr>
            <w:r>
              <w:rPr>
                <w:color w:val="000000" w:themeColor="text1"/>
              </w:rPr>
              <w:t>258</w:t>
            </w:r>
          </w:p>
        </w:tc>
        <w:tc>
          <w:tcPr>
            <w:tcW w:w="855" w:type="dxa"/>
          </w:tcPr>
          <w:p w:rsidR="00CB67B0" w:rsidRDefault="00ED3103">
            <w:pPr>
              <w:jc w:val="center"/>
              <w:rPr>
                <w:color w:val="000000" w:themeColor="text1"/>
              </w:rPr>
            </w:pPr>
            <w:r>
              <w:rPr>
                <w:color w:val="000000" w:themeColor="text1"/>
              </w:rPr>
              <w:t>43</w:t>
            </w:r>
          </w:p>
        </w:tc>
        <w:tc>
          <w:tcPr>
            <w:tcW w:w="1020" w:type="dxa"/>
          </w:tcPr>
          <w:p w:rsidR="00CB67B0" w:rsidRDefault="00ED3103">
            <w:pPr>
              <w:spacing w:line="240" w:lineRule="exact"/>
              <w:ind w:firstLineChars="100" w:firstLine="210"/>
              <w:jc w:val="center"/>
              <w:rPr>
                <w:rFonts w:ascii="Times New Roman" w:hAnsi="Times New Roman" w:cs="Times New Roman"/>
                <w:color w:val="000000"/>
                <w:szCs w:val="21"/>
              </w:rPr>
            </w:pPr>
            <w:r>
              <w:rPr>
                <w:rFonts w:ascii="Times New Roman" w:hAnsi="Times New Roman" w:cs="Times New Roman" w:hint="eastAsia"/>
                <w:color w:val="000000"/>
                <w:szCs w:val="21"/>
              </w:rPr>
              <w:t>高一</w:t>
            </w:r>
          </w:p>
        </w:tc>
        <w:tc>
          <w:tcPr>
            <w:tcW w:w="1065" w:type="dxa"/>
          </w:tcPr>
          <w:p w:rsidR="00CB67B0" w:rsidRDefault="00ED3103">
            <w:pPr>
              <w:jc w:val="center"/>
              <w:rPr>
                <w:color w:val="000000" w:themeColor="text1"/>
              </w:rPr>
            </w:pPr>
            <w:r>
              <w:rPr>
                <w:rFonts w:hint="eastAsia"/>
                <w:color w:val="000000" w:themeColor="text1"/>
              </w:rPr>
              <w:t>385</w:t>
            </w:r>
          </w:p>
        </w:tc>
        <w:tc>
          <w:tcPr>
            <w:tcW w:w="1185" w:type="dxa"/>
          </w:tcPr>
          <w:p w:rsidR="00CB67B0" w:rsidRDefault="00ED3103">
            <w:pPr>
              <w:jc w:val="center"/>
              <w:rPr>
                <w:color w:val="000000" w:themeColor="text1"/>
              </w:rPr>
            </w:pPr>
            <w:r>
              <w:rPr>
                <w:color w:val="000000" w:themeColor="text1"/>
              </w:rPr>
              <w:t>392</w:t>
            </w:r>
          </w:p>
        </w:tc>
        <w:tc>
          <w:tcPr>
            <w:tcW w:w="820" w:type="dxa"/>
          </w:tcPr>
          <w:p w:rsidR="00CB67B0" w:rsidRDefault="00ED3103">
            <w:pPr>
              <w:jc w:val="center"/>
              <w:rPr>
                <w:color w:val="000000" w:themeColor="text1"/>
              </w:rPr>
            </w:pPr>
            <w:r>
              <w:rPr>
                <w:color w:val="000000" w:themeColor="text1"/>
              </w:rPr>
              <w:t>4</w:t>
            </w:r>
            <w:r>
              <w:rPr>
                <w:rFonts w:hint="eastAsia"/>
                <w:color w:val="000000" w:themeColor="text1"/>
              </w:rPr>
              <w:t>8</w:t>
            </w:r>
          </w:p>
        </w:tc>
      </w:tr>
      <w:tr w:rsidR="00CB67B0">
        <w:trPr>
          <w:jc w:val="center"/>
        </w:trPr>
        <w:tc>
          <w:tcPr>
            <w:tcW w:w="1131" w:type="dxa"/>
            <w:vMerge/>
          </w:tcPr>
          <w:p w:rsidR="00CB67B0" w:rsidRDefault="00CB67B0">
            <w:pPr>
              <w:spacing w:line="240" w:lineRule="exact"/>
              <w:ind w:firstLineChars="100" w:firstLine="210"/>
              <w:jc w:val="center"/>
              <w:rPr>
                <w:rFonts w:ascii="Times New Roman" w:hAnsi="Times New Roman" w:cs="Times New Roman"/>
                <w:color w:val="000000"/>
                <w:szCs w:val="21"/>
              </w:rPr>
            </w:pPr>
          </w:p>
        </w:tc>
        <w:tc>
          <w:tcPr>
            <w:tcW w:w="905" w:type="dxa"/>
          </w:tcPr>
          <w:p w:rsidR="00CB67B0" w:rsidRDefault="00ED3103">
            <w:pPr>
              <w:spacing w:line="240" w:lineRule="exact"/>
              <w:ind w:firstLineChars="100" w:firstLine="210"/>
              <w:jc w:val="center"/>
              <w:rPr>
                <w:rFonts w:ascii="Times New Roman" w:hAnsi="Times New Roman" w:cs="Times New Roman"/>
                <w:color w:val="000000"/>
                <w:szCs w:val="21"/>
              </w:rPr>
            </w:pPr>
            <w:r>
              <w:rPr>
                <w:rFonts w:ascii="Times New Roman" w:hAnsi="Times New Roman" w:cs="Times New Roman" w:hint="eastAsia"/>
                <w:color w:val="000000"/>
                <w:szCs w:val="21"/>
              </w:rPr>
              <w:t>初二</w:t>
            </w:r>
          </w:p>
        </w:tc>
        <w:tc>
          <w:tcPr>
            <w:tcW w:w="1065" w:type="dxa"/>
          </w:tcPr>
          <w:p w:rsidR="00CB67B0" w:rsidRDefault="00ED3103">
            <w:pPr>
              <w:jc w:val="center"/>
              <w:rPr>
                <w:color w:val="000000" w:themeColor="text1"/>
              </w:rPr>
            </w:pPr>
            <w:r>
              <w:rPr>
                <w:color w:val="000000" w:themeColor="text1"/>
              </w:rPr>
              <w:t>250</w:t>
            </w:r>
          </w:p>
        </w:tc>
        <w:tc>
          <w:tcPr>
            <w:tcW w:w="1095" w:type="dxa"/>
          </w:tcPr>
          <w:p w:rsidR="00CB67B0" w:rsidRDefault="00ED3103">
            <w:pPr>
              <w:jc w:val="center"/>
              <w:rPr>
                <w:color w:val="000000" w:themeColor="text1"/>
              </w:rPr>
            </w:pPr>
            <w:r>
              <w:rPr>
                <w:color w:val="000000" w:themeColor="text1"/>
              </w:rPr>
              <w:t>250</w:t>
            </w:r>
          </w:p>
        </w:tc>
        <w:tc>
          <w:tcPr>
            <w:tcW w:w="855" w:type="dxa"/>
          </w:tcPr>
          <w:p w:rsidR="00CB67B0" w:rsidRDefault="00ED3103">
            <w:pPr>
              <w:jc w:val="center"/>
              <w:rPr>
                <w:color w:val="000000" w:themeColor="text1"/>
              </w:rPr>
            </w:pPr>
            <w:r>
              <w:rPr>
                <w:color w:val="000000" w:themeColor="text1"/>
              </w:rPr>
              <w:t>42</w:t>
            </w:r>
          </w:p>
        </w:tc>
        <w:tc>
          <w:tcPr>
            <w:tcW w:w="1020" w:type="dxa"/>
          </w:tcPr>
          <w:p w:rsidR="00CB67B0" w:rsidRDefault="00ED3103">
            <w:pPr>
              <w:spacing w:line="240" w:lineRule="exact"/>
              <w:ind w:firstLineChars="100" w:firstLine="210"/>
              <w:jc w:val="center"/>
              <w:rPr>
                <w:rFonts w:ascii="Times New Roman" w:hAnsi="Times New Roman" w:cs="Times New Roman"/>
                <w:color w:val="000000"/>
                <w:szCs w:val="21"/>
              </w:rPr>
            </w:pPr>
            <w:r>
              <w:rPr>
                <w:rFonts w:ascii="Times New Roman" w:hAnsi="Times New Roman" w:cs="Times New Roman" w:hint="eastAsia"/>
                <w:color w:val="000000"/>
                <w:szCs w:val="21"/>
              </w:rPr>
              <w:t>高二</w:t>
            </w:r>
          </w:p>
        </w:tc>
        <w:tc>
          <w:tcPr>
            <w:tcW w:w="1065" w:type="dxa"/>
          </w:tcPr>
          <w:p w:rsidR="00CB67B0" w:rsidRDefault="00ED3103">
            <w:pPr>
              <w:jc w:val="center"/>
              <w:rPr>
                <w:color w:val="000000" w:themeColor="text1"/>
              </w:rPr>
            </w:pPr>
            <w:r>
              <w:rPr>
                <w:color w:val="000000" w:themeColor="text1"/>
              </w:rPr>
              <w:t>3</w:t>
            </w:r>
            <w:r>
              <w:rPr>
                <w:rFonts w:hint="eastAsia"/>
                <w:color w:val="000000" w:themeColor="text1"/>
              </w:rPr>
              <w:t>85</w:t>
            </w:r>
          </w:p>
        </w:tc>
        <w:tc>
          <w:tcPr>
            <w:tcW w:w="1185" w:type="dxa"/>
          </w:tcPr>
          <w:p w:rsidR="00CB67B0" w:rsidRDefault="00ED3103">
            <w:pPr>
              <w:jc w:val="center"/>
              <w:rPr>
                <w:color w:val="000000" w:themeColor="text1"/>
              </w:rPr>
            </w:pPr>
            <w:r>
              <w:rPr>
                <w:color w:val="000000" w:themeColor="text1"/>
              </w:rPr>
              <w:t>373</w:t>
            </w:r>
          </w:p>
        </w:tc>
        <w:tc>
          <w:tcPr>
            <w:tcW w:w="820" w:type="dxa"/>
          </w:tcPr>
          <w:p w:rsidR="00CB67B0" w:rsidRDefault="00ED3103">
            <w:pPr>
              <w:jc w:val="center"/>
              <w:rPr>
                <w:color w:val="000000" w:themeColor="text1"/>
              </w:rPr>
            </w:pPr>
            <w:r>
              <w:rPr>
                <w:color w:val="000000" w:themeColor="text1"/>
              </w:rPr>
              <w:t>4</w:t>
            </w:r>
            <w:r>
              <w:rPr>
                <w:rFonts w:hint="eastAsia"/>
                <w:color w:val="000000" w:themeColor="text1"/>
              </w:rPr>
              <w:t>5</w:t>
            </w:r>
          </w:p>
        </w:tc>
      </w:tr>
      <w:tr w:rsidR="00CB67B0">
        <w:trPr>
          <w:jc w:val="center"/>
        </w:trPr>
        <w:tc>
          <w:tcPr>
            <w:tcW w:w="1131" w:type="dxa"/>
            <w:vMerge/>
          </w:tcPr>
          <w:p w:rsidR="00CB67B0" w:rsidRDefault="00CB67B0">
            <w:pPr>
              <w:spacing w:line="240" w:lineRule="exact"/>
              <w:ind w:firstLineChars="100" w:firstLine="210"/>
              <w:jc w:val="center"/>
              <w:rPr>
                <w:rFonts w:ascii="Times New Roman" w:hAnsi="Times New Roman" w:cs="Times New Roman"/>
                <w:color w:val="000000"/>
                <w:szCs w:val="21"/>
              </w:rPr>
            </w:pPr>
          </w:p>
        </w:tc>
        <w:tc>
          <w:tcPr>
            <w:tcW w:w="905" w:type="dxa"/>
          </w:tcPr>
          <w:p w:rsidR="00CB67B0" w:rsidRDefault="00ED3103">
            <w:pPr>
              <w:spacing w:line="240" w:lineRule="exact"/>
              <w:ind w:firstLineChars="100" w:firstLine="210"/>
              <w:jc w:val="center"/>
              <w:rPr>
                <w:rFonts w:ascii="Times New Roman" w:hAnsi="Times New Roman" w:cs="Times New Roman"/>
                <w:color w:val="000000"/>
                <w:szCs w:val="21"/>
              </w:rPr>
            </w:pPr>
            <w:r>
              <w:rPr>
                <w:rFonts w:ascii="Times New Roman" w:hAnsi="Times New Roman" w:cs="Times New Roman" w:hint="eastAsia"/>
                <w:color w:val="000000"/>
                <w:szCs w:val="21"/>
              </w:rPr>
              <w:t>初三</w:t>
            </w:r>
          </w:p>
        </w:tc>
        <w:tc>
          <w:tcPr>
            <w:tcW w:w="1065" w:type="dxa"/>
          </w:tcPr>
          <w:p w:rsidR="00CB67B0" w:rsidRDefault="00ED3103">
            <w:pPr>
              <w:jc w:val="center"/>
              <w:rPr>
                <w:color w:val="000000" w:themeColor="text1"/>
              </w:rPr>
            </w:pPr>
            <w:r>
              <w:rPr>
                <w:color w:val="000000" w:themeColor="text1"/>
              </w:rPr>
              <w:t>261</w:t>
            </w:r>
          </w:p>
        </w:tc>
        <w:tc>
          <w:tcPr>
            <w:tcW w:w="1095" w:type="dxa"/>
          </w:tcPr>
          <w:p w:rsidR="00CB67B0" w:rsidRDefault="00ED3103">
            <w:pPr>
              <w:jc w:val="center"/>
              <w:rPr>
                <w:color w:val="000000" w:themeColor="text1"/>
              </w:rPr>
            </w:pPr>
            <w:r>
              <w:rPr>
                <w:color w:val="000000" w:themeColor="text1"/>
              </w:rPr>
              <w:t>261</w:t>
            </w:r>
          </w:p>
        </w:tc>
        <w:tc>
          <w:tcPr>
            <w:tcW w:w="855" w:type="dxa"/>
          </w:tcPr>
          <w:p w:rsidR="00CB67B0" w:rsidRDefault="00ED3103">
            <w:pPr>
              <w:jc w:val="center"/>
              <w:rPr>
                <w:color w:val="000000" w:themeColor="text1"/>
              </w:rPr>
            </w:pPr>
            <w:r>
              <w:rPr>
                <w:color w:val="000000" w:themeColor="text1"/>
              </w:rPr>
              <w:t>44</w:t>
            </w:r>
          </w:p>
        </w:tc>
        <w:tc>
          <w:tcPr>
            <w:tcW w:w="1020" w:type="dxa"/>
          </w:tcPr>
          <w:p w:rsidR="00CB67B0" w:rsidRDefault="00ED3103">
            <w:pPr>
              <w:spacing w:line="240" w:lineRule="exact"/>
              <w:ind w:firstLineChars="100" w:firstLine="210"/>
              <w:jc w:val="center"/>
              <w:rPr>
                <w:rFonts w:ascii="Times New Roman" w:hAnsi="Times New Roman" w:cs="Times New Roman"/>
                <w:color w:val="000000"/>
                <w:szCs w:val="21"/>
              </w:rPr>
            </w:pPr>
            <w:r>
              <w:rPr>
                <w:rFonts w:ascii="Times New Roman" w:hAnsi="Times New Roman" w:cs="Times New Roman" w:hint="eastAsia"/>
                <w:color w:val="000000"/>
                <w:szCs w:val="21"/>
              </w:rPr>
              <w:t>高三</w:t>
            </w:r>
          </w:p>
        </w:tc>
        <w:tc>
          <w:tcPr>
            <w:tcW w:w="1065" w:type="dxa"/>
          </w:tcPr>
          <w:p w:rsidR="00CB67B0" w:rsidRDefault="00ED3103">
            <w:pPr>
              <w:jc w:val="center"/>
              <w:rPr>
                <w:color w:val="000000" w:themeColor="text1"/>
              </w:rPr>
            </w:pPr>
            <w:r>
              <w:rPr>
                <w:rFonts w:hint="eastAsia"/>
                <w:color w:val="000000" w:themeColor="text1"/>
              </w:rPr>
              <w:t>336</w:t>
            </w:r>
          </w:p>
        </w:tc>
        <w:tc>
          <w:tcPr>
            <w:tcW w:w="1185" w:type="dxa"/>
          </w:tcPr>
          <w:p w:rsidR="00CB67B0" w:rsidRDefault="00ED3103">
            <w:pPr>
              <w:jc w:val="center"/>
              <w:rPr>
                <w:color w:val="000000" w:themeColor="text1"/>
              </w:rPr>
            </w:pPr>
            <w:r>
              <w:rPr>
                <w:color w:val="000000" w:themeColor="text1"/>
              </w:rPr>
              <w:t>332</w:t>
            </w:r>
          </w:p>
        </w:tc>
        <w:tc>
          <w:tcPr>
            <w:tcW w:w="820" w:type="dxa"/>
          </w:tcPr>
          <w:p w:rsidR="00CB67B0" w:rsidRDefault="00ED3103">
            <w:pPr>
              <w:jc w:val="center"/>
              <w:rPr>
                <w:color w:val="000000" w:themeColor="text1"/>
              </w:rPr>
            </w:pPr>
            <w:r>
              <w:rPr>
                <w:color w:val="000000" w:themeColor="text1"/>
              </w:rPr>
              <w:t>4</w:t>
            </w:r>
            <w:r>
              <w:rPr>
                <w:rFonts w:hint="eastAsia"/>
                <w:color w:val="000000" w:themeColor="text1"/>
              </w:rPr>
              <w:t>6</w:t>
            </w:r>
          </w:p>
        </w:tc>
      </w:tr>
      <w:tr w:rsidR="00CB67B0">
        <w:trPr>
          <w:jc w:val="center"/>
        </w:trPr>
        <w:tc>
          <w:tcPr>
            <w:tcW w:w="1131" w:type="dxa"/>
            <w:vMerge/>
          </w:tcPr>
          <w:p w:rsidR="00CB67B0" w:rsidRDefault="00CB67B0">
            <w:pPr>
              <w:spacing w:line="240" w:lineRule="exact"/>
              <w:ind w:firstLineChars="100" w:firstLine="210"/>
              <w:jc w:val="center"/>
              <w:rPr>
                <w:rFonts w:ascii="Times New Roman" w:hAnsi="Times New Roman" w:cs="Times New Roman"/>
                <w:color w:val="000000"/>
                <w:szCs w:val="21"/>
              </w:rPr>
            </w:pPr>
          </w:p>
        </w:tc>
        <w:tc>
          <w:tcPr>
            <w:tcW w:w="905" w:type="dxa"/>
          </w:tcPr>
          <w:p w:rsidR="00CB67B0" w:rsidRDefault="00ED3103">
            <w:pPr>
              <w:spacing w:line="240" w:lineRule="exact"/>
              <w:ind w:firstLineChars="100" w:firstLine="210"/>
              <w:jc w:val="center"/>
              <w:rPr>
                <w:rFonts w:ascii="Times New Roman" w:hAnsi="Times New Roman" w:cs="Times New Roman"/>
                <w:color w:val="000000"/>
                <w:szCs w:val="21"/>
              </w:rPr>
            </w:pPr>
            <w:r>
              <w:rPr>
                <w:rFonts w:ascii="Times New Roman" w:hAnsi="Times New Roman" w:cs="Times New Roman" w:hint="eastAsia"/>
                <w:color w:val="000000"/>
                <w:szCs w:val="21"/>
              </w:rPr>
              <w:t>总数</w:t>
            </w:r>
          </w:p>
        </w:tc>
        <w:tc>
          <w:tcPr>
            <w:tcW w:w="1065" w:type="dxa"/>
          </w:tcPr>
          <w:p w:rsidR="00CB67B0" w:rsidRDefault="00ED3103">
            <w:pPr>
              <w:jc w:val="center"/>
              <w:rPr>
                <w:color w:val="000000" w:themeColor="text1"/>
              </w:rPr>
            </w:pPr>
            <w:r>
              <w:rPr>
                <w:color w:val="000000" w:themeColor="text1"/>
              </w:rPr>
              <w:t>769</w:t>
            </w:r>
          </w:p>
        </w:tc>
        <w:tc>
          <w:tcPr>
            <w:tcW w:w="1095" w:type="dxa"/>
          </w:tcPr>
          <w:p w:rsidR="00CB67B0" w:rsidRDefault="00ED3103">
            <w:pPr>
              <w:jc w:val="center"/>
              <w:rPr>
                <w:color w:val="000000" w:themeColor="text1"/>
              </w:rPr>
            </w:pPr>
            <w:r>
              <w:rPr>
                <w:color w:val="000000" w:themeColor="text1"/>
              </w:rPr>
              <w:t>769</w:t>
            </w:r>
          </w:p>
        </w:tc>
        <w:tc>
          <w:tcPr>
            <w:tcW w:w="855" w:type="dxa"/>
          </w:tcPr>
          <w:p w:rsidR="00CB67B0" w:rsidRDefault="00ED3103">
            <w:pPr>
              <w:jc w:val="center"/>
              <w:rPr>
                <w:color w:val="000000" w:themeColor="text1"/>
              </w:rPr>
            </w:pPr>
            <w:r>
              <w:rPr>
                <w:color w:val="000000" w:themeColor="text1"/>
              </w:rPr>
              <w:t>43</w:t>
            </w:r>
          </w:p>
        </w:tc>
        <w:tc>
          <w:tcPr>
            <w:tcW w:w="1020" w:type="dxa"/>
          </w:tcPr>
          <w:p w:rsidR="00CB67B0" w:rsidRDefault="00ED3103">
            <w:pPr>
              <w:spacing w:line="240" w:lineRule="exact"/>
              <w:ind w:firstLineChars="100" w:firstLine="210"/>
              <w:jc w:val="center"/>
              <w:rPr>
                <w:rFonts w:ascii="Times New Roman" w:hAnsi="Times New Roman" w:cs="Times New Roman"/>
                <w:color w:val="000000"/>
                <w:szCs w:val="21"/>
              </w:rPr>
            </w:pPr>
            <w:r>
              <w:rPr>
                <w:rFonts w:ascii="Times New Roman" w:hAnsi="Times New Roman" w:cs="Times New Roman" w:hint="eastAsia"/>
                <w:color w:val="000000"/>
                <w:szCs w:val="21"/>
              </w:rPr>
              <w:t>总数</w:t>
            </w:r>
          </w:p>
        </w:tc>
        <w:tc>
          <w:tcPr>
            <w:tcW w:w="1065" w:type="dxa"/>
          </w:tcPr>
          <w:p w:rsidR="00CB67B0" w:rsidRDefault="00ED3103">
            <w:pPr>
              <w:jc w:val="center"/>
              <w:rPr>
                <w:color w:val="000000" w:themeColor="text1"/>
              </w:rPr>
            </w:pPr>
            <w:r>
              <w:rPr>
                <w:rFonts w:hint="eastAsia"/>
                <w:color w:val="000000" w:themeColor="text1"/>
              </w:rPr>
              <w:t>1106</w:t>
            </w:r>
          </w:p>
        </w:tc>
        <w:tc>
          <w:tcPr>
            <w:tcW w:w="1185" w:type="dxa"/>
          </w:tcPr>
          <w:p w:rsidR="00CB67B0" w:rsidRDefault="00ED3103">
            <w:pPr>
              <w:jc w:val="center"/>
              <w:rPr>
                <w:color w:val="000000" w:themeColor="text1"/>
              </w:rPr>
            </w:pPr>
            <w:r>
              <w:rPr>
                <w:color w:val="000000" w:themeColor="text1"/>
              </w:rPr>
              <w:t>1097</w:t>
            </w:r>
          </w:p>
        </w:tc>
        <w:tc>
          <w:tcPr>
            <w:tcW w:w="820" w:type="dxa"/>
          </w:tcPr>
          <w:p w:rsidR="00CB67B0" w:rsidRDefault="00ED3103">
            <w:pPr>
              <w:jc w:val="center"/>
              <w:rPr>
                <w:color w:val="000000" w:themeColor="text1"/>
              </w:rPr>
            </w:pPr>
            <w:r>
              <w:rPr>
                <w:color w:val="000000" w:themeColor="text1"/>
              </w:rPr>
              <w:t>4</w:t>
            </w:r>
            <w:r>
              <w:rPr>
                <w:rFonts w:hint="eastAsia"/>
                <w:color w:val="000000" w:themeColor="text1"/>
              </w:rPr>
              <w:t>6</w:t>
            </w:r>
          </w:p>
        </w:tc>
      </w:tr>
    </w:tbl>
    <w:p w:rsidR="00CB67B0" w:rsidRDefault="00ED3103">
      <w:pPr>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3</w:t>
      </w:r>
      <w:r>
        <w:rPr>
          <w:rFonts w:ascii="Times New Roman" w:hAnsi="Times New Roman" w:cs="Times New Roman"/>
          <w:b/>
          <w:color w:val="000000" w:themeColor="text1"/>
        </w:rPr>
        <w:t>）</w:t>
      </w:r>
      <w:r>
        <w:rPr>
          <w:rFonts w:ascii="Times New Roman" w:hAnsi="Times New Roman" w:cs="Times New Roman" w:hint="eastAsia"/>
          <w:b/>
          <w:color w:val="000000" w:themeColor="text1"/>
        </w:rPr>
        <w:t>佐证</w:t>
      </w:r>
      <w:r>
        <w:rPr>
          <w:rFonts w:ascii="Times New Roman" w:hAnsi="Times New Roman" w:cs="Times New Roman"/>
          <w:b/>
          <w:color w:val="000000" w:themeColor="text1"/>
        </w:rPr>
        <w:t>要目</w:t>
      </w:r>
    </w:p>
    <w:tbl>
      <w:tblPr>
        <w:tblW w:w="9151" w:type="dxa"/>
        <w:jc w:val="center"/>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5"/>
        <w:gridCol w:w="591"/>
        <w:gridCol w:w="590"/>
        <w:gridCol w:w="590"/>
        <w:gridCol w:w="1171"/>
        <w:gridCol w:w="2834"/>
      </w:tblGrid>
      <w:tr w:rsidR="00CB67B0">
        <w:trPr>
          <w:trHeight w:val="412"/>
          <w:jc w:val="center"/>
        </w:trPr>
        <w:tc>
          <w:tcPr>
            <w:tcW w:w="3375" w:type="dxa"/>
            <w:vAlign w:val="center"/>
          </w:tcPr>
          <w:p w:rsidR="00CB67B0" w:rsidRDefault="00ED3103">
            <w:pPr>
              <w:snapToGrid w:val="0"/>
              <w:jc w:val="center"/>
              <w:rPr>
                <w:rFonts w:ascii="宋体" w:hAnsi="宋体"/>
                <w:szCs w:val="21"/>
              </w:rPr>
            </w:pPr>
            <w:r>
              <w:rPr>
                <w:rFonts w:ascii="Times New Roman" w:hAnsi="Times New Roman" w:cs="Times New Roman"/>
                <w:b/>
                <w:color w:val="000000" w:themeColor="text1"/>
              </w:rPr>
              <w:t>佐证资料名称</w:t>
            </w:r>
          </w:p>
        </w:tc>
        <w:tc>
          <w:tcPr>
            <w:tcW w:w="1771" w:type="dxa"/>
            <w:gridSpan w:val="3"/>
            <w:vAlign w:val="center"/>
          </w:tcPr>
          <w:p w:rsidR="00CB67B0" w:rsidRDefault="00ED3103">
            <w:pPr>
              <w:snapToGrid w:val="0"/>
              <w:jc w:val="center"/>
              <w:rPr>
                <w:rFonts w:ascii="宋体" w:hAnsi="宋体"/>
                <w:szCs w:val="21"/>
              </w:rPr>
            </w:pPr>
            <w:r>
              <w:rPr>
                <w:rFonts w:ascii="Times New Roman" w:hAnsi="Times New Roman" w:cs="Times New Roman"/>
                <w:b/>
                <w:color w:val="000000" w:themeColor="text1"/>
              </w:rPr>
              <w:t>主题词</w:t>
            </w:r>
          </w:p>
        </w:tc>
        <w:tc>
          <w:tcPr>
            <w:tcW w:w="1171" w:type="dxa"/>
            <w:vAlign w:val="center"/>
          </w:tcPr>
          <w:p w:rsidR="00CB67B0" w:rsidRDefault="00ED3103">
            <w:pPr>
              <w:snapToGrid w:val="0"/>
              <w:jc w:val="center"/>
              <w:rPr>
                <w:rFonts w:ascii="宋体" w:hAnsi="宋体"/>
                <w:szCs w:val="21"/>
              </w:rPr>
            </w:pPr>
            <w:r>
              <w:rPr>
                <w:rFonts w:ascii="Times New Roman" w:hAnsi="Times New Roman" w:cs="Times New Roman"/>
                <w:b/>
                <w:color w:val="000000" w:themeColor="text1"/>
              </w:rPr>
              <w:t>成文时间</w:t>
            </w:r>
          </w:p>
        </w:tc>
        <w:tc>
          <w:tcPr>
            <w:tcW w:w="2834" w:type="dxa"/>
            <w:vAlign w:val="center"/>
          </w:tcPr>
          <w:p w:rsidR="00CB67B0" w:rsidRDefault="00ED3103">
            <w:pPr>
              <w:snapToGrid w:val="0"/>
              <w:jc w:val="center"/>
              <w:rPr>
                <w:rFonts w:ascii="宋体" w:hAnsi="宋体"/>
                <w:szCs w:val="21"/>
              </w:rPr>
            </w:pPr>
            <w:r>
              <w:rPr>
                <w:rFonts w:ascii="Times New Roman" w:hAnsi="Times New Roman" w:cs="Times New Roman" w:hint="eastAsia"/>
                <w:b/>
                <w:color w:val="000000" w:themeColor="text1"/>
              </w:rPr>
              <w:t>是否</w:t>
            </w:r>
            <w:r>
              <w:rPr>
                <w:rFonts w:ascii="Times New Roman" w:hAnsi="Times New Roman" w:cs="Times New Roman"/>
                <w:b/>
                <w:color w:val="000000" w:themeColor="text1"/>
              </w:rPr>
              <w:t>归档</w:t>
            </w:r>
          </w:p>
        </w:tc>
      </w:tr>
      <w:tr w:rsidR="00CB67B0">
        <w:trPr>
          <w:jc w:val="center"/>
        </w:trPr>
        <w:tc>
          <w:tcPr>
            <w:tcW w:w="3375" w:type="dxa"/>
            <w:vAlign w:val="center"/>
          </w:tcPr>
          <w:p w:rsidR="00CB67B0" w:rsidRDefault="00ED3103">
            <w:pPr>
              <w:snapToGrid w:val="0"/>
              <w:spacing w:line="320" w:lineRule="exact"/>
              <w:rPr>
                <w:rFonts w:ascii="宋体" w:hAnsi="宋体"/>
                <w:szCs w:val="21"/>
              </w:rPr>
            </w:pPr>
            <w:r>
              <w:rPr>
                <w:rFonts w:ascii="宋体" w:hAnsi="宋体" w:hint="eastAsia"/>
                <w:szCs w:val="21"/>
              </w:rPr>
              <w:t>1.近五年学校取得的县（市、区）级以上荣誉一览表</w:t>
            </w:r>
          </w:p>
        </w:tc>
        <w:tc>
          <w:tcPr>
            <w:tcW w:w="591" w:type="dxa"/>
            <w:vAlign w:val="center"/>
          </w:tcPr>
          <w:p w:rsidR="00CB67B0" w:rsidRDefault="00ED3103">
            <w:pPr>
              <w:snapToGrid w:val="0"/>
              <w:spacing w:line="320" w:lineRule="exact"/>
              <w:jc w:val="center"/>
              <w:rPr>
                <w:rFonts w:ascii="宋体" w:hAnsi="宋体"/>
                <w:b/>
                <w:szCs w:val="21"/>
              </w:rPr>
            </w:pPr>
            <w:r>
              <w:rPr>
                <w:rFonts w:ascii="宋体" w:hAnsi="宋体" w:hint="eastAsia"/>
                <w:szCs w:val="21"/>
              </w:rPr>
              <w:t>五年</w:t>
            </w:r>
          </w:p>
        </w:tc>
        <w:tc>
          <w:tcPr>
            <w:tcW w:w="590" w:type="dxa"/>
            <w:vAlign w:val="center"/>
          </w:tcPr>
          <w:p w:rsidR="00CB67B0" w:rsidRDefault="00ED3103">
            <w:pPr>
              <w:snapToGrid w:val="0"/>
              <w:spacing w:line="320" w:lineRule="exact"/>
              <w:jc w:val="center"/>
              <w:rPr>
                <w:rFonts w:ascii="宋体" w:hAnsi="宋体"/>
                <w:b/>
                <w:szCs w:val="21"/>
              </w:rPr>
            </w:pPr>
            <w:r>
              <w:rPr>
                <w:rFonts w:ascii="宋体" w:hAnsi="宋体" w:hint="eastAsia"/>
                <w:szCs w:val="21"/>
              </w:rPr>
              <w:t>学校</w:t>
            </w:r>
          </w:p>
        </w:tc>
        <w:tc>
          <w:tcPr>
            <w:tcW w:w="590" w:type="dxa"/>
            <w:vAlign w:val="center"/>
          </w:tcPr>
          <w:p w:rsidR="00CB67B0" w:rsidRDefault="00ED3103">
            <w:pPr>
              <w:snapToGrid w:val="0"/>
              <w:spacing w:line="320" w:lineRule="exact"/>
              <w:jc w:val="center"/>
              <w:rPr>
                <w:rFonts w:ascii="宋体" w:hAnsi="宋体"/>
                <w:b/>
                <w:szCs w:val="21"/>
              </w:rPr>
            </w:pPr>
            <w:r>
              <w:rPr>
                <w:rFonts w:ascii="宋体" w:hAnsi="宋体" w:hint="eastAsia"/>
                <w:szCs w:val="21"/>
              </w:rPr>
              <w:t>荣誉</w:t>
            </w:r>
          </w:p>
        </w:tc>
        <w:tc>
          <w:tcPr>
            <w:tcW w:w="1171" w:type="dxa"/>
            <w:vAlign w:val="center"/>
          </w:tcPr>
          <w:p w:rsidR="00CB67B0" w:rsidRDefault="00ED3103">
            <w:pPr>
              <w:snapToGrid w:val="0"/>
              <w:spacing w:line="320" w:lineRule="exact"/>
              <w:jc w:val="center"/>
              <w:rPr>
                <w:rFonts w:ascii="宋体" w:hAnsi="宋体"/>
                <w:bCs/>
                <w:szCs w:val="21"/>
              </w:rPr>
            </w:pPr>
            <w:r>
              <w:rPr>
                <w:rFonts w:ascii="宋体" w:hAnsi="宋体" w:hint="eastAsia"/>
                <w:bCs/>
                <w:szCs w:val="21"/>
              </w:rPr>
              <w:t>2022.04</w:t>
            </w:r>
          </w:p>
        </w:tc>
        <w:tc>
          <w:tcPr>
            <w:tcW w:w="2834" w:type="dxa"/>
            <w:vAlign w:val="center"/>
          </w:tcPr>
          <w:p w:rsidR="00CB67B0" w:rsidRDefault="00ED3103">
            <w:pPr>
              <w:snapToGrid w:val="0"/>
              <w:spacing w:line="320" w:lineRule="exact"/>
              <w:jc w:val="center"/>
              <w:rPr>
                <w:rFonts w:ascii="宋体" w:hAnsi="宋体"/>
                <w:b/>
                <w:szCs w:val="21"/>
              </w:rPr>
            </w:pPr>
            <w:r>
              <w:rPr>
                <w:rFonts w:ascii="宋体" w:hAnsi="宋体" w:hint="eastAsia"/>
                <w:szCs w:val="21"/>
              </w:rPr>
              <w:t>是</w:t>
            </w:r>
          </w:p>
        </w:tc>
      </w:tr>
      <w:tr w:rsidR="00CB67B0">
        <w:trPr>
          <w:jc w:val="center"/>
        </w:trPr>
        <w:tc>
          <w:tcPr>
            <w:tcW w:w="3375" w:type="dxa"/>
            <w:vAlign w:val="center"/>
          </w:tcPr>
          <w:p w:rsidR="00CB67B0" w:rsidRDefault="00ED3103">
            <w:pPr>
              <w:spacing w:line="320" w:lineRule="exact"/>
              <w:rPr>
                <w:rFonts w:ascii="宋体" w:hAnsi="宋体"/>
                <w:szCs w:val="21"/>
              </w:rPr>
            </w:pPr>
            <w:r>
              <w:rPr>
                <w:rFonts w:ascii="宋体" w:hAnsi="宋体" w:cs="宋体" w:hint="eastAsia"/>
                <w:kern w:val="0"/>
                <w:szCs w:val="21"/>
              </w:rPr>
              <w:t>2.教育同行对学校的评价材料（样表）</w:t>
            </w:r>
          </w:p>
        </w:tc>
        <w:tc>
          <w:tcPr>
            <w:tcW w:w="591" w:type="dxa"/>
            <w:vAlign w:val="center"/>
          </w:tcPr>
          <w:p w:rsidR="00CB67B0" w:rsidRDefault="00ED3103">
            <w:pPr>
              <w:spacing w:line="320" w:lineRule="exact"/>
              <w:jc w:val="center"/>
              <w:rPr>
                <w:rFonts w:ascii="宋体" w:hAnsi="宋体"/>
                <w:b/>
                <w:szCs w:val="21"/>
              </w:rPr>
            </w:pPr>
            <w:r>
              <w:rPr>
                <w:rFonts w:ascii="宋体" w:hAnsi="宋体" w:hint="eastAsia"/>
                <w:szCs w:val="21"/>
              </w:rPr>
              <w:t>教育</w:t>
            </w:r>
          </w:p>
        </w:tc>
        <w:tc>
          <w:tcPr>
            <w:tcW w:w="590" w:type="dxa"/>
            <w:vAlign w:val="center"/>
          </w:tcPr>
          <w:p w:rsidR="00CB67B0" w:rsidRDefault="00ED3103">
            <w:pPr>
              <w:spacing w:line="320" w:lineRule="exact"/>
              <w:jc w:val="center"/>
              <w:rPr>
                <w:rFonts w:ascii="宋体" w:hAnsi="宋体"/>
                <w:b/>
                <w:szCs w:val="21"/>
              </w:rPr>
            </w:pPr>
            <w:r>
              <w:rPr>
                <w:rFonts w:ascii="宋体" w:hAnsi="宋体" w:hint="eastAsia"/>
                <w:szCs w:val="21"/>
              </w:rPr>
              <w:t>同行</w:t>
            </w:r>
          </w:p>
        </w:tc>
        <w:tc>
          <w:tcPr>
            <w:tcW w:w="590" w:type="dxa"/>
            <w:vAlign w:val="center"/>
          </w:tcPr>
          <w:p w:rsidR="00CB67B0" w:rsidRDefault="00ED3103">
            <w:pPr>
              <w:spacing w:line="320" w:lineRule="exact"/>
              <w:jc w:val="center"/>
              <w:rPr>
                <w:rFonts w:ascii="宋体" w:hAnsi="宋体"/>
                <w:b/>
                <w:szCs w:val="21"/>
              </w:rPr>
            </w:pPr>
            <w:r>
              <w:rPr>
                <w:rFonts w:ascii="宋体" w:hAnsi="宋体" w:hint="eastAsia"/>
                <w:szCs w:val="21"/>
              </w:rPr>
              <w:t>评价</w:t>
            </w:r>
          </w:p>
        </w:tc>
        <w:tc>
          <w:tcPr>
            <w:tcW w:w="1171" w:type="dxa"/>
            <w:vAlign w:val="center"/>
          </w:tcPr>
          <w:p w:rsidR="00CB67B0" w:rsidRDefault="00ED3103">
            <w:pPr>
              <w:spacing w:line="320" w:lineRule="exact"/>
              <w:jc w:val="center"/>
              <w:rPr>
                <w:rFonts w:ascii="宋体" w:hAnsi="宋体"/>
                <w:bCs/>
                <w:szCs w:val="21"/>
              </w:rPr>
            </w:pPr>
            <w:r>
              <w:rPr>
                <w:rFonts w:ascii="宋体" w:hAnsi="宋体" w:hint="eastAsia"/>
                <w:bCs/>
                <w:szCs w:val="21"/>
              </w:rPr>
              <w:t>2022.04</w:t>
            </w:r>
          </w:p>
        </w:tc>
        <w:tc>
          <w:tcPr>
            <w:tcW w:w="2834" w:type="dxa"/>
            <w:vAlign w:val="center"/>
          </w:tcPr>
          <w:p w:rsidR="00CB67B0" w:rsidRDefault="00ED3103">
            <w:pPr>
              <w:snapToGrid w:val="0"/>
              <w:spacing w:line="320" w:lineRule="exact"/>
              <w:jc w:val="center"/>
              <w:rPr>
                <w:rFonts w:ascii="宋体" w:hAnsi="宋体"/>
                <w:b/>
                <w:szCs w:val="21"/>
              </w:rPr>
            </w:pPr>
            <w:r>
              <w:rPr>
                <w:rFonts w:ascii="宋体" w:hAnsi="宋体" w:hint="eastAsia"/>
                <w:szCs w:val="21"/>
              </w:rPr>
              <w:t>是</w:t>
            </w:r>
          </w:p>
        </w:tc>
      </w:tr>
      <w:tr w:rsidR="00CB67B0">
        <w:trPr>
          <w:jc w:val="center"/>
        </w:trPr>
        <w:tc>
          <w:tcPr>
            <w:tcW w:w="3375" w:type="dxa"/>
            <w:vAlign w:val="center"/>
          </w:tcPr>
          <w:p w:rsidR="00CB67B0" w:rsidRDefault="00ED3103">
            <w:pPr>
              <w:spacing w:line="320" w:lineRule="exact"/>
              <w:rPr>
                <w:rFonts w:ascii="宋体" w:hAnsi="宋体"/>
                <w:szCs w:val="21"/>
              </w:rPr>
            </w:pPr>
            <w:r>
              <w:rPr>
                <w:rFonts w:ascii="宋体" w:hAnsi="宋体" w:cs="宋体" w:hint="eastAsia"/>
                <w:kern w:val="0"/>
                <w:szCs w:val="21"/>
              </w:rPr>
              <w:t>3.社会各界对学校的评价材料（样表）</w:t>
            </w:r>
          </w:p>
        </w:tc>
        <w:tc>
          <w:tcPr>
            <w:tcW w:w="591" w:type="dxa"/>
            <w:vAlign w:val="center"/>
          </w:tcPr>
          <w:p w:rsidR="00CB67B0" w:rsidRDefault="00ED3103">
            <w:pPr>
              <w:spacing w:line="320" w:lineRule="exact"/>
              <w:jc w:val="center"/>
              <w:rPr>
                <w:rFonts w:ascii="宋体" w:hAnsi="宋体"/>
                <w:b/>
                <w:szCs w:val="21"/>
              </w:rPr>
            </w:pPr>
            <w:r>
              <w:rPr>
                <w:rFonts w:ascii="宋体" w:hAnsi="宋体" w:hint="eastAsia"/>
                <w:szCs w:val="21"/>
              </w:rPr>
              <w:t>社会</w:t>
            </w:r>
          </w:p>
        </w:tc>
        <w:tc>
          <w:tcPr>
            <w:tcW w:w="590" w:type="dxa"/>
            <w:vAlign w:val="center"/>
          </w:tcPr>
          <w:p w:rsidR="00CB67B0" w:rsidRDefault="00ED3103">
            <w:pPr>
              <w:spacing w:line="320" w:lineRule="exact"/>
              <w:jc w:val="center"/>
              <w:rPr>
                <w:rFonts w:ascii="宋体" w:hAnsi="宋体"/>
                <w:b/>
                <w:szCs w:val="21"/>
              </w:rPr>
            </w:pPr>
            <w:r>
              <w:rPr>
                <w:rFonts w:ascii="宋体" w:hAnsi="宋体" w:hint="eastAsia"/>
                <w:szCs w:val="21"/>
              </w:rPr>
              <w:t>各界</w:t>
            </w:r>
          </w:p>
        </w:tc>
        <w:tc>
          <w:tcPr>
            <w:tcW w:w="590" w:type="dxa"/>
            <w:vAlign w:val="center"/>
          </w:tcPr>
          <w:p w:rsidR="00CB67B0" w:rsidRDefault="00ED3103">
            <w:pPr>
              <w:spacing w:line="320" w:lineRule="exact"/>
              <w:jc w:val="center"/>
              <w:rPr>
                <w:rFonts w:ascii="宋体" w:hAnsi="宋体"/>
                <w:b/>
                <w:szCs w:val="21"/>
              </w:rPr>
            </w:pPr>
            <w:r>
              <w:rPr>
                <w:rFonts w:ascii="宋体" w:hAnsi="宋体" w:hint="eastAsia"/>
                <w:szCs w:val="21"/>
              </w:rPr>
              <w:t>评价</w:t>
            </w:r>
          </w:p>
        </w:tc>
        <w:tc>
          <w:tcPr>
            <w:tcW w:w="1171" w:type="dxa"/>
            <w:vAlign w:val="center"/>
          </w:tcPr>
          <w:p w:rsidR="00CB67B0" w:rsidRDefault="00ED3103">
            <w:pPr>
              <w:spacing w:line="320" w:lineRule="exact"/>
              <w:jc w:val="center"/>
              <w:rPr>
                <w:rFonts w:ascii="宋体" w:hAnsi="宋体"/>
                <w:bCs/>
                <w:szCs w:val="21"/>
              </w:rPr>
            </w:pPr>
            <w:r>
              <w:rPr>
                <w:rFonts w:ascii="宋体" w:hAnsi="宋体" w:hint="eastAsia"/>
                <w:bCs/>
                <w:szCs w:val="21"/>
              </w:rPr>
              <w:t>2022.04</w:t>
            </w:r>
          </w:p>
        </w:tc>
        <w:tc>
          <w:tcPr>
            <w:tcW w:w="2834" w:type="dxa"/>
            <w:vAlign w:val="center"/>
          </w:tcPr>
          <w:p w:rsidR="00CB67B0" w:rsidRDefault="00ED3103">
            <w:pPr>
              <w:snapToGrid w:val="0"/>
              <w:spacing w:line="320" w:lineRule="exact"/>
              <w:jc w:val="center"/>
              <w:rPr>
                <w:rFonts w:ascii="宋体" w:hAnsi="宋体"/>
                <w:b/>
                <w:szCs w:val="21"/>
              </w:rPr>
            </w:pPr>
            <w:r>
              <w:rPr>
                <w:rFonts w:ascii="宋体" w:hAnsi="宋体" w:hint="eastAsia"/>
                <w:szCs w:val="21"/>
              </w:rPr>
              <w:t>是</w:t>
            </w:r>
          </w:p>
        </w:tc>
      </w:tr>
      <w:tr w:rsidR="00CB67B0">
        <w:trPr>
          <w:jc w:val="center"/>
        </w:trPr>
        <w:tc>
          <w:tcPr>
            <w:tcW w:w="3375" w:type="dxa"/>
            <w:vAlign w:val="center"/>
          </w:tcPr>
          <w:p w:rsidR="00CB67B0" w:rsidRDefault="00ED3103">
            <w:pPr>
              <w:spacing w:line="320" w:lineRule="exact"/>
              <w:rPr>
                <w:rFonts w:ascii="宋体" w:hAnsi="宋体"/>
                <w:szCs w:val="21"/>
              </w:rPr>
            </w:pPr>
            <w:r>
              <w:rPr>
                <w:rFonts w:ascii="宋体" w:hAnsi="宋体" w:cs="宋体" w:hint="eastAsia"/>
                <w:kern w:val="0"/>
                <w:szCs w:val="21"/>
              </w:rPr>
              <w:t>4.新闻媒体对学校工作的报道</w:t>
            </w:r>
          </w:p>
        </w:tc>
        <w:tc>
          <w:tcPr>
            <w:tcW w:w="591" w:type="dxa"/>
            <w:vAlign w:val="center"/>
          </w:tcPr>
          <w:p w:rsidR="00CB67B0" w:rsidRDefault="00ED3103">
            <w:pPr>
              <w:spacing w:line="320" w:lineRule="exact"/>
              <w:jc w:val="center"/>
              <w:rPr>
                <w:rFonts w:ascii="宋体" w:hAnsi="宋体"/>
                <w:b/>
                <w:szCs w:val="21"/>
              </w:rPr>
            </w:pPr>
            <w:r>
              <w:rPr>
                <w:rFonts w:ascii="宋体" w:hAnsi="宋体" w:hint="eastAsia"/>
                <w:szCs w:val="21"/>
              </w:rPr>
              <w:t>媒体</w:t>
            </w:r>
          </w:p>
        </w:tc>
        <w:tc>
          <w:tcPr>
            <w:tcW w:w="590" w:type="dxa"/>
            <w:vAlign w:val="center"/>
          </w:tcPr>
          <w:p w:rsidR="00CB67B0" w:rsidRDefault="00ED3103">
            <w:pPr>
              <w:spacing w:line="320" w:lineRule="exact"/>
              <w:jc w:val="center"/>
              <w:rPr>
                <w:rFonts w:ascii="宋体" w:hAnsi="宋体"/>
                <w:b/>
                <w:szCs w:val="21"/>
              </w:rPr>
            </w:pPr>
            <w:r>
              <w:rPr>
                <w:rFonts w:ascii="宋体" w:hAnsi="宋体" w:hint="eastAsia"/>
                <w:szCs w:val="21"/>
              </w:rPr>
              <w:t>报道</w:t>
            </w:r>
          </w:p>
        </w:tc>
        <w:tc>
          <w:tcPr>
            <w:tcW w:w="590" w:type="dxa"/>
            <w:vAlign w:val="center"/>
          </w:tcPr>
          <w:p w:rsidR="00CB67B0" w:rsidRDefault="00ED3103">
            <w:pPr>
              <w:spacing w:line="320" w:lineRule="exact"/>
              <w:jc w:val="center"/>
              <w:rPr>
                <w:rFonts w:ascii="宋体" w:hAnsi="宋体"/>
                <w:b/>
                <w:szCs w:val="21"/>
              </w:rPr>
            </w:pPr>
            <w:r>
              <w:rPr>
                <w:rFonts w:ascii="宋体" w:hAnsi="宋体" w:hint="eastAsia"/>
                <w:szCs w:val="21"/>
              </w:rPr>
              <w:t>学校</w:t>
            </w:r>
          </w:p>
        </w:tc>
        <w:tc>
          <w:tcPr>
            <w:tcW w:w="1171" w:type="dxa"/>
            <w:vAlign w:val="center"/>
          </w:tcPr>
          <w:p w:rsidR="00CB67B0" w:rsidRDefault="00ED3103">
            <w:pPr>
              <w:spacing w:line="320" w:lineRule="exact"/>
              <w:jc w:val="center"/>
              <w:rPr>
                <w:rFonts w:ascii="宋体" w:hAnsi="宋体"/>
                <w:b/>
                <w:szCs w:val="21"/>
              </w:rPr>
            </w:pPr>
            <w:r>
              <w:rPr>
                <w:rFonts w:ascii="宋体" w:hAnsi="宋体" w:hint="eastAsia"/>
                <w:bCs/>
                <w:szCs w:val="21"/>
              </w:rPr>
              <w:t>2022.04</w:t>
            </w:r>
          </w:p>
        </w:tc>
        <w:tc>
          <w:tcPr>
            <w:tcW w:w="2834" w:type="dxa"/>
            <w:vAlign w:val="center"/>
          </w:tcPr>
          <w:p w:rsidR="00CB67B0" w:rsidRDefault="00ED3103">
            <w:pPr>
              <w:snapToGrid w:val="0"/>
              <w:spacing w:line="320" w:lineRule="exact"/>
              <w:jc w:val="center"/>
              <w:rPr>
                <w:rFonts w:ascii="宋体" w:hAnsi="宋体"/>
                <w:b/>
                <w:szCs w:val="21"/>
              </w:rPr>
            </w:pPr>
            <w:r>
              <w:rPr>
                <w:rFonts w:ascii="宋体" w:hAnsi="宋体" w:hint="eastAsia"/>
                <w:szCs w:val="21"/>
              </w:rPr>
              <w:t>是</w:t>
            </w:r>
          </w:p>
        </w:tc>
      </w:tr>
      <w:tr w:rsidR="00CB67B0">
        <w:trPr>
          <w:jc w:val="center"/>
        </w:trPr>
        <w:tc>
          <w:tcPr>
            <w:tcW w:w="3375" w:type="dxa"/>
            <w:vAlign w:val="center"/>
          </w:tcPr>
          <w:p w:rsidR="00CB67B0" w:rsidRDefault="00ED3103">
            <w:pPr>
              <w:rPr>
                <w:rFonts w:ascii="宋体" w:hAnsi="宋体"/>
                <w:szCs w:val="21"/>
              </w:rPr>
            </w:pPr>
            <w:r>
              <w:rPr>
                <w:rFonts w:ascii="宋体" w:hAnsi="宋体" w:hint="eastAsia"/>
                <w:szCs w:val="21"/>
              </w:rPr>
              <w:t>5</w:t>
            </w:r>
            <w:r>
              <w:rPr>
                <w:rFonts w:ascii="宋体" w:hAnsi="宋体" w:cs="宋体" w:hint="eastAsia"/>
                <w:kern w:val="0"/>
                <w:szCs w:val="21"/>
              </w:rPr>
              <w:t>.</w:t>
            </w:r>
            <w:r>
              <w:rPr>
                <w:rFonts w:ascii="宋体" w:hAnsi="宋体" w:hint="eastAsia"/>
                <w:szCs w:val="21"/>
              </w:rPr>
              <w:t>近三年招生计划文件</w:t>
            </w:r>
          </w:p>
        </w:tc>
        <w:tc>
          <w:tcPr>
            <w:tcW w:w="591" w:type="dxa"/>
            <w:vAlign w:val="center"/>
          </w:tcPr>
          <w:p w:rsidR="00CB67B0" w:rsidRDefault="00ED3103">
            <w:pPr>
              <w:spacing w:line="320" w:lineRule="exact"/>
              <w:jc w:val="center"/>
              <w:rPr>
                <w:rFonts w:ascii="宋体" w:hAnsi="宋体"/>
                <w:szCs w:val="21"/>
              </w:rPr>
            </w:pPr>
            <w:r>
              <w:rPr>
                <w:rFonts w:ascii="宋体" w:hAnsi="宋体" w:hint="eastAsia"/>
                <w:szCs w:val="21"/>
              </w:rPr>
              <w:t>三年</w:t>
            </w:r>
          </w:p>
        </w:tc>
        <w:tc>
          <w:tcPr>
            <w:tcW w:w="590" w:type="dxa"/>
            <w:vAlign w:val="center"/>
          </w:tcPr>
          <w:p w:rsidR="00CB67B0" w:rsidRDefault="00ED3103">
            <w:pPr>
              <w:spacing w:line="320" w:lineRule="exact"/>
              <w:jc w:val="center"/>
              <w:rPr>
                <w:rFonts w:ascii="宋体" w:hAnsi="宋体"/>
                <w:szCs w:val="21"/>
              </w:rPr>
            </w:pPr>
            <w:r>
              <w:rPr>
                <w:rFonts w:ascii="宋体" w:hAnsi="宋体" w:hint="eastAsia"/>
                <w:szCs w:val="21"/>
              </w:rPr>
              <w:t>招生</w:t>
            </w:r>
          </w:p>
        </w:tc>
        <w:tc>
          <w:tcPr>
            <w:tcW w:w="590" w:type="dxa"/>
            <w:vAlign w:val="center"/>
          </w:tcPr>
          <w:p w:rsidR="00CB67B0" w:rsidRDefault="00ED3103">
            <w:pPr>
              <w:spacing w:line="320" w:lineRule="exact"/>
              <w:jc w:val="center"/>
              <w:rPr>
                <w:rFonts w:ascii="宋体" w:hAnsi="宋体"/>
                <w:szCs w:val="21"/>
              </w:rPr>
            </w:pPr>
            <w:r>
              <w:rPr>
                <w:rFonts w:ascii="宋体" w:hAnsi="宋体" w:hint="eastAsia"/>
                <w:szCs w:val="21"/>
              </w:rPr>
              <w:t>计划</w:t>
            </w:r>
          </w:p>
        </w:tc>
        <w:tc>
          <w:tcPr>
            <w:tcW w:w="1171" w:type="dxa"/>
            <w:vAlign w:val="center"/>
          </w:tcPr>
          <w:p w:rsidR="00CB67B0" w:rsidRDefault="00ED3103">
            <w:pPr>
              <w:spacing w:line="320" w:lineRule="exact"/>
              <w:jc w:val="center"/>
              <w:rPr>
                <w:rFonts w:ascii="宋体" w:hAnsi="宋体"/>
                <w:szCs w:val="21"/>
              </w:rPr>
            </w:pPr>
            <w:r>
              <w:rPr>
                <w:rFonts w:ascii="宋体" w:hAnsi="宋体" w:hint="eastAsia"/>
                <w:bCs/>
                <w:szCs w:val="21"/>
              </w:rPr>
              <w:t>2022.04</w:t>
            </w:r>
          </w:p>
        </w:tc>
        <w:tc>
          <w:tcPr>
            <w:tcW w:w="2834" w:type="dxa"/>
            <w:vAlign w:val="center"/>
          </w:tcPr>
          <w:p w:rsidR="00CB67B0" w:rsidRDefault="00ED3103">
            <w:pPr>
              <w:jc w:val="center"/>
              <w:rPr>
                <w:rFonts w:ascii="宋体" w:hAnsi="宋体"/>
                <w:szCs w:val="21"/>
              </w:rPr>
            </w:pPr>
            <w:r>
              <w:rPr>
                <w:rFonts w:ascii="宋体" w:hAnsi="宋体" w:hint="eastAsia"/>
                <w:szCs w:val="21"/>
              </w:rPr>
              <w:t>是</w:t>
            </w:r>
          </w:p>
        </w:tc>
      </w:tr>
      <w:tr w:rsidR="00CB67B0">
        <w:trPr>
          <w:jc w:val="center"/>
        </w:trPr>
        <w:tc>
          <w:tcPr>
            <w:tcW w:w="3375" w:type="dxa"/>
            <w:vAlign w:val="center"/>
          </w:tcPr>
          <w:p w:rsidR="00CB67B0" w:rsidRDefault="00ED3103">
            <w:pPr>
              <w:rPr>
                <w:rFonts w:ascii="宋体" w:hAnsi="宋体"/>
                <w:szCs w:val="21"/>
              </w:rPr>
            </w:pPr>
            <w:r>
              <w:rPr>
                <w:rFonts w:ascii="宋体" w:hAnsi="宋体" w:hint="eastAsia"/>
                <w:szCs w:val="21"/>
              </w:rPr>
              <w:t>6</w:t>
            </w:r>
            <w:r>
              <w:rPr>
                <w:rFonts w:ascii="宋体" w:hAnsi="宋体" w:cs="宋体" w:hint="eastAsia"/>
                <w:kern w:val="0"/>
                <w:szCs w:val="21"/>
              </w:rPr>
              <w:t>.</w:t>
            </w:r>
            <w:r>
              <w:rPr>
                <w:rFonts w:ascii="宋体" w:hAnsi="宋体" w:hint="eastAsia"/>
                <w:szCs w:val="21"/>
              </w:rPr>
              <w:t>近三年各班级在校学生数据一览表</w:t>
            </w:r>
          </w:p>
        </w:tc>
        <w:tc>
          <w:tcPr>
            <w:tcW w:w="591" w:type="dxa"/>
            <w:vAlign w:val="center"/>
          </w:tcPr>
          <w:p w:rsidR="00CB67B0" w:rsidRDefault="00ED3103">
            <w:pPr>
              <w:spacing w:line="320" w:lineRule="exact"/>
              <w:jc w:val="center"/>
              <w:rPr>
                <w:rFonts w:ascii="宋体" w:hAnsi="宋体"/>
                <w:szCs w:val="21"/>
              </w:rPr>
            </w:pPr>
            <w:r>
              <w:rPr>
                <w:rFonts w:ascii="宋体" w:hAnsi="宋体" w:hint="eastAsia"/>
                <w:szCs w:val="21"/>
              </w:rPr>
              <w:t>三年</w:t>
            </w:r>
          </w:p>
        </w:tc>
        <w:tc>
          <w:tcPr>
            <w:tcW w:w="590" w:type="dxa"/>
            <w:vAlign w:val="center"/>
          </w:tcPr>
          <w:p w:rsidR="00CB67B0" w:rsidRDefault="00ED3103">
            <w:pPr>
              <w:spacing w:line="320" w:lineRule="exact"/>
              <w:jc w:val="center"/>
              <w:rPr>
                <w:rFonts w:ascii="宋体" w:hAnsi="宋体"/>
                <w:szCs w:val="21"/>
              </w:rPr>
            </w:pPr>
            <w:r>
              <w:rPr>
                <w:rFonts w:ascii="宋体" w:hAnsi="宋体" w:hint="eastAsia"/>
                <w:szCs w:val="21"/>
              </w:rPr>
              <w:t>学生</w:t>
            </w:r>
          </w:p>
        </w:tc>
        <w:tc>
          <w:tcPr>
            <w:tcW w:w="590" w:type="dxa"/>
            <w:vAlign w:val="center"/>
          </w:tcPr>
          <w:p w:rsidR="00CB67B0" w:rsidRDefault="00ED3103">
            <w:pPr>
              <w:spacing w:line="320" w:lineRule="exact"/>
              <w:jc w:val="center"/>
              <w:rPr>
                <w:rFonts w:ascii="宋体" w:hAnsi="宋体"/>
                <w:szCs w:val="21"/>
              </w:rPr>
            </w:pPr>
            <w:r>
              <w:rPr>
                <w:rFonts w:ascii="宋体" w:hAnsi="宋体" w:hint="eastAsia"/>
                <w:szCs w:val="21"/>
              </w:rPr>
              <w:t>数据</w:t>
            </w:r>
          </w:p>
        </w:tc>
        <w:tc>
          <w:tcPr>
            <w:tcW w:w="1171" w:type="dxa"/>
            <w:vAlign w:val="center"/>
          </w:tcPr>
          <w:p w:rsidR="00CB67B0" w:rsidRDefault="00ED3103">
            <w:pPr>
              <w:jc w:val="center"/>
              <w:rPr>
                <w:rFonts w:ascii="宋体" w:eastAsia="宋体" w:hAnsi="宋体"/>
                <w:szCs w:val="21"/>
              </w:rPr>
            </w:pPr>
            <w:r>
              <w:rPr>
                <w:rFonts w:ascii="宋体" w:hAnsi="宋体" w:hint="eastAsia"/>
                <w:szCs w:val="21"/>
              </w:rPr>
              <w:t>201</w:t>
            </w:r>
            <w:r>
              <w:rPr>
                <w:rFonts w:ascii="宋体" w:eastAsia="宋体" w:hAnsi="宋体" w:hint="eastAsia"/>
                <w:szCs w:val="21"/>
              </w:rPr>
              <w:t>909</w:t>
            </w:r>
          </w:p>
          <w:p w:rsidR="00CB67B0" w:rsidRDefault="00ED3103">
            <w:pPr>
              <w:jc w:val="center"/>
              <w:rPr>
                <w:rFonts w:ascii="宋体" w:eastAsia="宋体" w:hAnsi="宋体"/>
                <w:szCs w:val="21"/>
              </w:rPr>
            </w:pPr>
            <w:r>
              <w:rPr>
                <w:rFonts w:ascii="宋体" w:eastAsia="宋体" w:hAnsi="宋体" w:hint="eastAsia"/>
                <w:szCs w:val="21"/>
              </w:rPr>
              <w:t>2012009</w:t>
            </w:r>
          </w:p>
          <w:p w:rsidR="00CB67B0" w:rsidRDefault="00ED3103">
            <w:pPr>
              <w:jc w:val="center"/>
              <w:rPr>
                <w:rFonts w:ascii="宋体" w:eastAsia="宋体" w:hAnsi="宋体"/>
                <w:szCs w:val="21"/>
              </w:rPr>
            </w:pPr>
            <w:r>
              <w:rPr>
                <w:rFonts w:ascii="宋体" w:eastAsia="宋体" w:hAnsi="宋体" w:hint="eastAsia"/>
                <w:szCs w:val="21"/>
              </w:rPr>
              <w:t>202109</w:t>
            </w:r>
          </w:p>
        </w:tc>
        <w:tc>
          <w:tcPr>
            <w:tcW w:w="2834" w:type="dxa"/>
            <w:vAlign w:val="center"/>
          </w:tcPr>
          <w:p w:rsidR="00CB67B0" w:rsidRDefault="00ED3103">
            <w:pPr>
              <w:jc w:val="center"/>
              <w:rPr>
                <w:rFonts w:ascii="宋体" w:hAnsi="宋体"/>
                <w:szCs w:val="21"/>
              </w:rPr>
            </w:pPr>
            <w:r>
              <w:rPr>
                <w:rFonts w:ascii="宋体" w:hAnsi="宋体" w:hint="eastAsia"/>
                <w:szCs w:val="21"/>
              </w:rPr>
              <w:t>是</w:t>
            </w:r>
          </w:p>
        </w:tc>
      </w:tr>
      <w:tr w:rsidR="00CB67B0">
        <w:trPr>
          <w:jc w:val="center"/>
        </w:trPr>
        <w:tc>
          <w:tcPr>
            <w:tcW w:w="3375" w:type="dxa"/>
            <w:vAlign w:val="center"/>
          </w:tcPr>
          <w:p w:rsidR="00CB67B0" w:rsidRDefault="00ED3103">
            <w:pPr>
              <w:rPr>
                <w:rFonts w:ascii="宋体" w:eastAsia="宋体" w:hAnsi="宋体"/>
                <w:szCs w:val="21"/>
              </w:rPr>
            </w:pPr>
            <w:r>
              <w:rPr>
                <w:rFonts w:ascii="宋体" w:hAnsi="宋体" w:hint="eastAsia"/>
                <w:szCs w:val="21"/>
              </w:rPr>
              <w:t>7</w:t>
            </w:r>
            <w:r>
              <w:rPr>
                <w:rFonts w:ascii="宋体" w:hAnsi="宋体" w:cs="宋体" w:hint="eastAsia"/>
                <w:kern w:val="0"/>
                <w:szCs w:val="21"/>
              </w:rPr>
              <w:t>.</w:t>
            </w:r>
            <w:r>
              <w:rPr>
                <w:rFonts w:ascii="宋体" w:hAnsi="宋体" w:hint="eastAsia"/>
                <w:szCs w:val="21"/>
              </w:rPr>
              <w:t>学生评教师材料</w:t>
            </w:r>
          </w:p>
        </w:tc>
        <w:tc>
          <w:tcPr>
            <w:tcW w:w="591" w:type="dxa"/>
            <w:vAlign w:val="center"/>
          </w:tcPr>
          <w:p w:rsidR="00CB67B0" w:rsidRDefault="00ED3103">
            <w:pPr>
              <w:jc w:val="center"/>
              <w:rPr>
                <w:rFonts w:ascii="宋体" w:hAnsi="宋体"/>
                <w:szCs w:val="21"/>
              </w:rPr>
            </w:pPr>
            <w:r>
              <w:rPr>
                <w:rFonts w:ascii="宋体" w:hAnsi="宋体" w:hint="eastAsia"/>
                <w:szCs w:val="21"/>
              </w:rPr>
              <w:t>学生</w:t>
            </w:r>
          </w:p>
        </w:tc>
        <w:tc>
          <w:tcPr>
            <w:tcW w:w="590" w:type="dxa"/>
            <w:vAlign w:val="center"/>
          </w:tcPr>
          <w:p w:rsidR="00CB67B0" w:rsidRDefault="00ED3103">
            <w:pPr>
              <w:jc w:val="center"/>
              <w:rPr>
                <w:rFonts w:ascii="宋体" w:eastAsia="宋体" w:hAnsi="宋体"/>
                <w:szCs w:val="21"/>
              </w:rPr>
            </w:pPr>
            <w:r>
              <w:rPr>
                <w:rFonts w:ascii="宋体" w:hAnsi="宋体" w:hint="eastAsia"/>
                <w:szCs w:val="21"/>
              </w:rPr>
              <w:t>评</w:t>
            </w:r>
            <w:r>
              <w:rPr>
                <w:rFonts w:ascii="宋体" w:eastAsia="宋体" w:hAnsi="宋体" w:hint="eastAsia"/>
                <w:szCs w:val="21"/>
              </w:rPr>
              <w:t>教</w:t>
            </w:r>
          </w:p>
        </w:tc>
        <w:tc>
          <w:tcPr>
            <w:tcW w:w="590" w:type="dxa"/>
            <w:vAlign w:val="center"/>
          </w:tcPr>
          <w:p w:rsidR="00CB67B0" w:rsidRDefault="00ED3103">
            <w:pPr>
              <w:jc w:val="center"/>
              <w:rPr>
                <w:rFonts w:ascii="宋体" w:hAnsi="宋体"/>
                <w:szCs w:val="21"/>
              </w:rPr>
            </w:pPr>
            <w:r>
              <w:rPr>
                <w:rFonts w:ascii="宋体" w:hAnsi="宋体" w:hint="eastAsia"/>
                <w:szCs w:val="21"/>
              </w:rPr>
              <w:t>教师</w:t>
            </w:r>
          </w:p>
        </w:tc>
        <w:tc>
          <w:tcPr>
            <w:tcW w:w="1171" w:type="dxa"/>
            <w:vAlign w:val="center"/>
          </w:tcPr>
          <w:p w:rsidR="00CB67B0" w:rsidRDefault="00ED3103">
            <w:pPr>
              <w:jc w:val="center"/>
              <w:rPr>
                <w:rFonts w:ascii="宋体" w:hAnsi="宋体"/>
                <w:szCs w:val="21"/>
              </w:rPr>
            </w:pPr>
            <w:r>
              <w:rPr>
                <w:rFonts w:ascii="宋体" w:hAnsi="宋体" w:hint="eastAsia"/>
                <w:szCs w:val="21"/>
              </w:rPr>
              <w:t>201912</w:t>
            </w:r>
          </w:p>
          <w:p w:rsidR="00CB67B0" w:rsidRDefault="00ED3103">
            <w:pPr>
              <w:jc w:val="center"/>
              <w:rPr>
                <w:rFonts w:ascii="宋体" w:hAnsi="宋体"/>
                <w:szCs w:val="21"/>
              </w:rPr>
            </w:pPr>
            <w:r>
              <w:rPr>
                <w:rFonts w:ascii="宋体" w:hAnsi="宋体" w:hint="eastAsia"/>
                <w:szCs w:val="21"/>
              </w:rPr>
              <w:t>202012</w:t>
            </w:r>
          </w:p>
          <w:p w:rsidR="00CB67B0" w:rsidRDefault="00ED3103">
            <w:pPr>
              <w:jc w:val="center"/>
              <w:rPr>
                <w:rFonts w:ascii="宋体" w:hAnsi="宋体"/>
                <w:szCs w:val="21"/>
              </w:rPr>
            </w:pPr>
            <w:r>
              <w:rPr>
                <w:rFonts w:ascii="宋体" w:hAnsi="宋体" w:hint="eastAsia"/>
                <w:szCs w:val="21"/>
              </w:rPr>
              <w:t>202112</w:t>
            </w:r>
          </w:p>
        </w:tc>
        <w:tc>
          <w:tcPr>
            <w:tcW w:w="2834" w:type="dxa"/>
            <w:vAlign w:val="center"/>
          </w:tcPr>
          <w:p w:rsidR="00CB67B0" w:rsidRDefault="00ED3103">
            <w:pPr>
              <w:jc w:val="center"/>
              <w:rPr>
                <w:rFonts w:ascii="宋体" w:hAnsi="宋体"/>
                <w:szCs w:val="21"/>
              </w:rPr>
            </w:pPr>
            <w:r>
              <w:rPr>
                <w:rFonts w:ascii="宋体" w:hAnsi="宋体" w:hint="eastAsia"/>
                <w:szCs w:val="21"/>
              </w:rPr>
              <w:t>是</w:t>
            </w:r>
          </w:p>
        </w:tc>
      </w:tr>
    </w:tbl>
    <w:p w:rsidR="00CB67B0" w:rsidRDefault="00CB67B0" w:rsidP="006E0812">
      <w:pPr>
        <w:spacing w:afterLines="50" w:line="360" w:lineRule="exact"/>
        <w:jc w:val="center"/>
        <w:rPr>
          <w:rFonts w:ascii="华文中宋" w:eastAsia="华文中宋" w:hAnsi="华文中宋" w:cs="Times New Roman"/>
          <w:b/>
          <w:color w:val="000000" w:themeColor="text1"/>
          <w:sz w:val="32"/>
          <w:szCs w:val="32"/>
        </w:rPr>
      </w:pPr>
    </w:p>
    <w:p w:rsidR="006E0812" w:rsidRDefault="006E0812" w:rsidP="006E0812">
      <w:pPr>
        <w:spacing w:afterLines="50" w:line="360" w:lineRule="exact"/>
        <w:jc w:val="center"/>
        <w:rPr>
          <w:rFonts w:ascii="华文中宋" w:eastAsia="华文中宋" w:hAnsi="华文中宋" w:cs="Times New Roman" w:hint="eastAsia"/>
          <w:b/>
          <w:color w:val="000000" w:themeColor="text1"/>
          <w:sz w:val="32"/>
          <w:szCs w:val="32"/>
        </w:rPr>
      </w:pPr>
    </w:p>
    <w:p w:rsidR="00CB67B0" w:rsidRDefault="00ED3103" w:rsidP="006E0812">
      <w:pPr>
        <w:spacing w:afterLines="50" w:line="360" w:lineRule="exact"/>
        <w:jc w:val="center"/>
        <w:rPr>
          <w:rFonts w:ascii="华文中宋" w:eastAsia="华文中宋" w:hAnsi="华文中宋" w:cs="Times New Roman"/>
          <w:b/>
          <w:color w:val="000000" w:themeColor="text1"/>
          <w:sz w:val="32"/>
          <w:szCs w:val="32"/>
        </w:rPr>
      </w:pPr>
      <w:r>
        <w:rPr>
          <w:rFonts w:ascii="华文中宋" w:eastAsia="华文中宋" w:hAnsi="华文中宋" w:cs="Times New Roman" w:hint="eastAsia"/>
          <w:b/>
          <w:color w:val="000000" w:themeColor="text1"/>
          <w:sz w:val="32"/>
          <w:szCs w:val="32"/>
        </w:rPr>
        <w:lastRenderedPageBreak/>
        <w:t>四、设区市教育行政部门审核意见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tblPr>
      <w:tblGrid>
        <w:gridCol w:w="9072"/>
      </w:tblGrid>
      <w:tr w:rsidR="00CB67B0">
        <w:trPr>
          <w:trHeight w:val="9742"/>
          <w:jc w:val="center"/>
        </w:trPr>
        <w:tc>
          <w:tcPr>
            <w:tcW w:w="9072" w:type="dxa"/>
          </w:tcPr>
          <w:p w:rsidR="00CB67B0" w:rsidRDefault="00CB67B0">
            <w:pPr>
              <w:jc w:val="left"/>
              <w:rPr>
                <w:b/>
              </w:rPr>
            </w:pPr>
          </w:p>
          <w:p w:rsidR="00CB67B0" w:rsidRDefault="00CB67B0">
            <w:pPr>
              <w:rPr>
                <w:b/>
              </w:rPr>
            </w:pPr>
          </w:p>
          <w:p w:rsidR="00CB67B0" w:rsidRDefault="00CB67B0">
            <w:pPr>
              <w:rPr>
                <w:b/>
                <w:sz w:val="24"/>
              </w:rPr>
            </w:pPr>
          </w:p>
          <w:p w:rsidR="00CB67B0" w:rsidRDefault="00CB67B0" w:rsidP="009A39E8">
            <w:pPr>
              <w:ind w:firstLineChars="300" w:firstLine="723"/>
              <w:rPr>
                <w:b/>
                <w:sz w:val="24"/>
              </w:rPr>
            </w:pPr>
          </w:p>
          <w:p w:rsidR="00CB67B0" w:rsidRDefault="00CB67B0" w:rsidP="009A39E8">
            <w:pPr>
              <w:ind w:firstLineChars="300" w:firstLine="723"/>
              <w:rPr>
                <w:b/>
                <w:sz w:val="24"/>
              </w:rPr>
            </w:pPr>
          </w:p>
          <w:p w:rsidR="00CB67B0" w:rsidRDefault="00CB67B0" w:rsidP="009A39E8">
            <w:pPr>
              <w:ind w:firstLineChars="300" w:firstLine="723"/>
              <w:rPr>
                <w:b/>
                <w:sz w:val="24"/>
              </w:rPr>
            </w:pPr>
          </w:p>
          <w:p w:rsidR="00CB67B0" w:rsidRDefault="00CB67B0" w:rsidP="009A39E8">
            <w:pPr>
              <w:ind w:firstLineChars="300" w:firstLine="723"/>
              <w:rPr>
                <w:b/>
                <w:sz w:val="24"/>
              </w:rPr>
            </w:pPr>
          </w:p>
          <w:p w:rsidR="00CB67B0" w:rsidRDefault="00CB67B0" w:rsidP="009A39E8">
            <w:pPr>
              <w:ind w:firstLineChars="300" w:firstLine="723"/>
              <w:rPr>
                <w:b/>
                <w:sz w:val="24"/>
              </w:rPr>
            </w:pPr>
          </w:p>
          <w:p w:rsidR="00CB67B0" w:rsidRDefault="00CB67B0" w:rsidP="009A39E8">
            <w:pPr>
              <w:ind w:firstLineChars="300" w:firstLine="723"/>
              <w:rPr>
                <w:b/>
                <w:sz w:val="24"/>
              </w:rPr>
            </w:pPr>
          </w:p>
          <w:p w:rsidR="00CB67B0" w:rsidRDefault="00CB67B0" w:rsidP="009A39E8">
            <w:pPr>
              <w:ind w:firstLineChars="300" w:firstLine="723"/>
              <w:rPr>
                <w:b/>
                <w:sz w:val="24"/>
              </w:rPr>
            </w:pPr>
          </w:p>
          <w:p w:rsidR="00CB67B0" w:rsidRDefault="00CB67B0" w:rsidP="009A39E8">
            <w:pPr>
              <w:ind w:firstLineChars="300" w:firstLine="723"/>
              <w:rPr>
                <w:b/>
                <w:sz w:val="24"/>
              </w:rPr>
            </w:pPr>
          </w:p>
          <w:p w:rsidR="00CB67B0" w:rsidRDefault="00CB67B0">
            <w:pPr>
              <w:rPr>
                <w:b/>
                <w:sz w:val="24"/>
              </w:rPr>
            </w:pPr>
          </w:p>
          <w:p w:rsidR="00CB67B0" w:rsidRDefault="00CB67B0" w:rsidP="009A39E8">
            <w:pPr>
              <w:spacing w:line="600" w:lineRule="exact"/>
              <w:ind w:firstLineChars="300" w:firstLine="723"/>
              <w:rPr>
                <w:b/>
                <w:sz w:val="24"/>
              </w:rPr>
            </w:pPr>
          </w:p>
          <w:p w:rsidR="00CB67B0" w:rsidRDefault="00CB67B0" w:rsidP="009A39E8">
            <w:pPr>
              <w:spacing w:line="600" w:lineRule="exact"/>
              <w:ind w:firstLineChars="300" w:firstLine="723"/>
              <w:rPr>
                <w:b/>
                <w:sz w:val="24"/>
              </w:rPr>
            </w:pPr>
          </w:p>
          <w:p w:rsidR="00CB67B0" w:rsidRDefault="00CB67B0" w:rsidP="009A39E8">
            <w:pPr>
              <w:spacing w:line="600" w:lineRule="exact"/>
              <w:ind w:firstLineChars="300" w:firstLine="723"/>
              <w:rPr>
                <w:b/>
                <w:sz w:val="24"/>
              </w:rPr>
            </w:pPr>
          </w:p>
          <w:p w:rsidR="00CB67B0" w:rsidRDefault="00CB67B0" w:rsidP="009A39E8">
            <w:pPr>
              <w:spacing w:line="600" w:lineRule="exact"/>
              <w:ind w:firstLineChars="300" w:firstLine="723"/>
              <w:rPr>
                <w:b/>
                <w:sz w:val="24"/>
              </w:rPr>
            </w:pPr>
          </w:p>
          <w:p w:rsidR="00CB67B0" w:rsidRDefault="00CB67B0" w:rsidP="009A39E8">
            <w:pPr>
              <w:spacing w:line="600" w:lineRule="exact"/>
              <w:ind w:firstLineChars="300" w:firstLine="723"/>
              <w:rPr>
                <w:b/>
                <w:sz w:val="24"/>
              </w:rPr>
            </w:pPr>
          </w:p>
          <w:p w:rsidR="00CB67B0" w:rsidRDefault="00CB67B0" w:rsidP="009A39E8">
            <w:pPr>
              <w:spacing w:line="600" w:lineRule="exact"/>
              <w:ind w:firstLineChars="300" w:firstLine="723"/>
              <w:rPr>
                <w:b/>
                <w:sz w:val="24"/>
              </w:rPr>
            </w:pPr>
          </w:p>
          <w:p w:rsidR="00CB67B0" w:rsidRDefault="00CB67B0" w:rsidP="009A39E8">
            <w:pPr>
              <w:spacing w:line="600" w:lineRule="exact"/>
              <w:ind w:firstLineChars="300" w:firstLine="723"/>
              <w:rPr>
                <w:b/>
                <w:sz w:val="24"/>
              </w:rPr>
            </w:pPr>
          </w:p>
          <w:p w:rsidR="00CB67B0" w:rsidRDefault="00CB67B0" w:rsidP="009A39E8">
            <w:pPr>
              <w:spacing w:line="600" w:lineRule="exact"/>
              <w:ind w:firstLineChars="300" w:firstLine="723"/>
              <w:rPr>
                <w:b/>
                <w:sz w:val="24"/>
              </w:rPr>
            </w:pPr>
          </w:p>
          <w:p w:rsidR="00CB67B0" w:rsidRDefault="00ED3103" w:rsidP="009A39E8">
            <w:pPr>
              <w:spacing w:line="600" w:lineRule="exact"/>
              <w:ind w:firstLineChars="300" w:firstLine="723"/>
              <w:rPr>
                <w:b/>
              </w:rPr>
            </w:pPr>
            <w:r>
              <w:rPr>
                <w:rFonts w:hint="eastAsia"/>
                <w:b/>
                <w:sz w:val="24"/>
              </w:rPr>
              <w:t>负责人（签字）教育局（公章）</w:t>
            </w:r>
          </w:p>
          <w:p w:rsidR="00CB67B0" w:rsidRDefault="00CB67B0" w:rsidP="009A39E8">
            <w:pPr>
              <w:spacing w:line="600" w:lineRule="exact"/>
              <w:ind w:firstLineChars="2449" w:firstLine="5901"/>
              <w:rPr>
                <w:b/>
                <w:sz w:val="24"/>
              </w:rPr>
            </w:pPr>
          </w:p>
          <w:p w:rsidR="00CB67B0" w:rsidRDefault="00ED3103" w:rsidP="009A39E8">
            <w:pPr>
              <w:spacing w:line="600" w:lineRule="exact"/>
              <w:ind w:firstLineChars="2449" w:firstLine="5901"/>
              <w:rPr>
                <w:b/>
              </w:rPr>
            </w:pP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tc>
      </w:tr>
    </w:tbl>
    <w:p w:rsidR="00CB67B0" w:rsidRDefault="00CB67B0">
      <w:pPr>
        <w:widowControl/>
        <w:jc w:val="left"/>
      </w:pPr>
    </w:p>
    <w:sectPr w:rsidR="00CB67B0" w:rsidSect="00CB67B0">
      <w:footerReference w:type="default" r:id="rId23"/>
      <w:pgSz w:w="11906" w:h="16838"/>
      <w:pgMar w:top="1474" w:right="1474" w:bottom="1588" w:left="1588"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498" w:rsidRDefault="00323498" w:rsidP="00CB67B0">
      <w:r>
        <w:separator/>
      </w:r>
    </w:p>
  </w:endnote>
  <w:endnote w:type="continuationSeparator" w:id="1">
    <w:p w:rsidR="00323498" w:rsidRDefault="00323498" w:rsidP="00CB67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7B0" w:rsidRDefault="00CB67B0">
    <w:pPr>
      <w:pStyle w:val="a6"/>
      <w:jc w:val="center"/>
    </w:pPr>
  </w:p>
  <w:p w:rsidR="00CB67B0" w:rsidRDefault="00CB67B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7B0" w:rsidRDefault="00CB67B0">
    <w:pPr>
      <w:pStyle w:val="a6"/>
      <w:jc w:val="center"/>
    </w:pPr>
  </w:p>
  <w:p w:rsidR="00CB67B0" w:rsidRDefault="00CB67B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7B0" w:rsidRDefault="00CB67B0">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7B0" w:rsidRDefault="00CB67B0">
    <w:pPr>
      <w:pStyle w:val="a6"/>
      <w:jc w:val="center"/>
    </w:pPr>
  </w:p>
  <w:p w:rsidR="00CB67B0" w:rsidRDefault="00CB67B0">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497797"/>
    </w:sdtPr>
    <w:sdtContent>
      <w:p w:rsidR="00CB67B0" w:rsidRDefault="00806649">
        <w:pPr>
          <w:pStyle w:val="a6"/>
          <w:jc w:val="center"/>
        </w:pPr>
        <w:r>
          <w:fldChar w:fldCharType="begin"/>
        </w:r>
        <w:r w:rsidR="00ED3103">
          <w:instrText>PAGE   \* MERGEFORMAT</w:instrText>
        </w:r>
        <w:r>
          <w:fldChar w:fldCharType="separate"/>
        </w:r>
        <w:r w:rsidR="00ED3103">
          <w:rPr>
            <w:lang w:val="zh-CN"/>
          </w:rPr>
          <w:t>0</w:t>
        </w:r>
        <w:r>
          <w:fldChar w:fldCharType="end"/>
        </w:r>
      </w:p>
    </w:sdtContent>
  </w:sdt>
  <w:p w:rsidR="00CB67B0" w:rsidRDefault="00CB67B0">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7B0" w:rsidRDefault="00806649">
    <w:pPr>
      <w:pStyle w:val="a6"/>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B67B0" w:rsidRDefault="00806649">
                <w:pPr>
                  <w:pStyle w:val="a6"/>
                  <w:rPr>
                    <w:rFonts w:eastAsiaTheme="minorEastAsia"/>
                  </w:rPr>
                </w:pPr>
                <w:r>
                  <w:rPr>
                    <w:rFonts w:hint="eastAsia"/>
                  </w:rPr>
                  <w:fldChar w:fldCharType="begin"/>
                </w:r>
                <w:r w:rsidR="00ED3103">
                  <w:rPr>
                    <w:rFonts w:hint="eastAsia"/>
                  </w:rPr>
                  <w:instrText xml:space="preserve"> PAGE  \* MERGEFORMAT </w:instrText>
                </w:r>
                <w:r>
                  <w:rPr>
                    <w:rFonts w:hint="eastAsia"/>
                  </w:rPr>
                  <w:fldChar w:fldCharType="separate"/>
                </w:r>
                <w:r w:rsidR="006E0812">
                  <w:rPr>
                    <w:noProof/>
                  </w:rPr>
                  <w:t>99</w:t>
                </w:r>
                <w:r>
                  <w:rPr>
                    <w:rFonts w:hint="eastAsia"/>
                  </w:rPr>
                  <w:fldChar w:fldCharType="end"/>
                </w:r>
              </w:p>
            </w:txbxContent>
          </v:textbox>
          <w10:wrap anchorx="margin"/>
        </v:shape>
      </w:pict>
    </w:r>
  </w:p>
  <w:p w:rsidR="00CB67B0" w:rsidRDefault="00CB67B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498" w:rsidRDefault="00323498" w:rsidP="00CB67B0">
      <w:r>
        <w:separator/>
      </w:r>
    </w:p>
  </w:footnote>
  <w:footnote w:type="continuationSeparator" w:id="1">
    <w:p w:rsidR="00323498" w:rsidRDefault="00323498" w:rsidP="00CB67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3DFF3D"/>
    <w:multiLevelType w:val="singleLevel"/>
    <w:tmpl w:val="A93DFF3D"/>
    <w:lvl w:ilvl="0">
      <w:start w:val="2"/>
      <w:numFmt w:val="decimal"/>
      <w:suff w:val="nothing"/>
      <w:lvlText w:val="（%1）"/>
      <w:lvlJc w:val="left"/>
    </w:lvl>
  </w:abstractNum>
  <w:abstractNum w:abstractNumId="1">
    <w:nsid w:val="BB4B6D6E"/>
    <w:multiLevelType w:val="singleLevel"/>
    <w:tmpl w:val="BB4B6D6E"/>
    <w:lvl w:ilvl="0">
      <w:start w:val="2"/>
      <w:numFmt w:val="decimal"/>
      <w:suff w:val="nothing"/>
      <w:lvlText w:val="（%1）"/>
      <w:lvlJc w:val="left"/>
    </w:lvl>
  </w:abstractNum>
  <w:abstractNum w:abstractNumId="2">
    <w:nsid w:val="F0036BC3"/>
    <w:multiLevelType w:val="singleLevel"/>
    <w:tmpl w:val="F0036BC3"/>
    <w:lvl w:ilvl="0">
      <w:start w:val="3"/>
      <w:numFmt w:val="decimal"/>
      <w:suff w:val="nothing"/>
      <w:lvlText w:val="（%1）"/>
      <w:lvlJc w:val="left"/>
    </w:lvl>
  </w:abstractNum>
  <w:abstractNum w:abstractNumId="3">
    <w:nsid w:val="F81E523E"/>
    <w:multiLevelType w:val="singleLevel"/>
    <w:tmpl w:val="F81E523E"/>
    <w:lvl w:ilvl="0">
      <w:start w:val="5"/>
      <w:numFmt w:val="decimal"/>
      <w:lvlText w:val="%1."/>
      <w:lvlJc w:val="left"/>
      <w:pPr>
        <w:tabs>
          <w:tab w:val="left" w:pos="312"/>
        </w:tabs>
      </w:pPr>
    </w:lvl>
  </w:abstractNum>
  <w:abstractNum w:abstractNumId="4">
    <w:nsid w:val="47165FE0"/>
    <w:multiLevelType w:val="singleLevel"/>
    <w:tmpl w:val="47165FE0"/>
    <w:lvl w:ilvl="0">
      <w:start w:val="1"/>
      <w:numFmt w:val="decimal"/>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B7A2E"/>
    <w:rsid w:val="00000628"/>
    <w:rsid w:val="00000C34"/>
    <w:rsid w:val="00003FDC"/>
    <w:rsid w:val="0000406E"/>
    <w:rsid w:val="00004DDE"/>
    <w:rsid w:val="00011B94"/>
    <w:rsid w:val="00012A7B"/>
    <w:rsid w:val="000147CC"/>
    <w:rsid w:val="00015993"/>
    <w:rsid w:val="00016165"/>
    <w:rsid w:val="00016181"/>
    <w:rsid w:val="000236DE"/>
    <w:rsid w:val="000239AD"/>
    <w:rsid w:val="00025150"/>
    <w:rsid w:val="000321B3"/>
    <w:rsid w:val="00034011"/>
    <w:rsid w:val="0003635E"/>
    <w:rsid w:val="00040743"/>
    <w:rsid w:val="00041EA2"/>
    <w:rsid w:val="0004336F"/>
    <w:rsid w:val="00046630"/>
    <w:rsid w:val="00046C03"/>
    <w:rsid w:val="00051C36"/>
    <w:rsid w:val="000555AB"/>
    <w:rsid w:val="00064EBE"/>
    <w:rsid w:val="000654BC"/>
    <w:rsid w:val="00065DD9"/>
    <w:rsid w:val="00066C5C"/>
    <w:rsid w:val="00073A14"/>
    <w:rsid w:val="0007556A"/>
    <w:rsid w:val="00084520"/>
    <w:rsid w:val="00085103"/>
    <w:rsid w:val="00086D59"/>
    <w:rsid w:val="00091B71"/>
    <w:rsid w:val="00097EC9"/>
    <w:rsid w:val="000B0678"/>
    <w:rsid w:val="000B7A2E"/>
    <w:rsid w:val="000C12FD"/>
    <w:rsid w:val="000C1F3D"/>
    <w:rsid w:val="000C3369"/>
    <w:rsid w:val="000C7AB4"/>
    <w:rsid w:val="000D75D2"/>
    <w:rsid w:val="000E4B01"/>
    <w:rsid w:val="000F312F"/>
    <w:rsid w:val="000F3599"/>
    <w:rsid w:val="000F54A0"/>
    <w:rsid w:val="000F6E4B"/>
    <w:rsid w:val="000F6EDA"/>
    <w:rsid w:val="00100785"/>
    <w:rsid w:val="00103096"/>
    <w:rsid w:val="00105113"/>
    <w:rsid w:val="0010657F"/>
    <w:rsid w:val="0011127A"/>
    <w:rsid w:val="00117C1C"/>
    <w:rsid w:val="0013085F"/>
    <w:rsid w:val="0013174D"/>
    <w:rsid w:val="001341E7"/>
    <w:rsid w:val="0013439D"/>
    <w:rsid w:val="001372F2"/>
    <w:rsid w:val="001465F7"/>
    <w:rsid w:val="001477E2"/>
    <w:rsid w:val="0015229A"/>
    <w:rsid w:val="00165690"/>
    <w:rsid w:val="00166C72"/>
    <w:rsid w:val="0017552A"/>
    <w:rsid w:val="0017795B"/>
    <w:rsid w:val="0018128C"/>
    <w:rsid w:val="00185BAB"/>
    <w:rsid w:val="00193F77"/>
    <w:rsid w:val="001954FC"/>
    <w:rsid w:val="00196A46"/>
    <w:rsid w:val="001A0547"/>
    <w:rsid w:val="001A2CB4"/>
    <w:rsid w:val="001A3D0F"/>
    <w:rsid w:val="001A6EDE"/>
    <w:rsid w:val="001B1BA2"/>
    <w:rsid w:val="001B220D"/>
    <w:rsid w:val="001B2EC6"/>
    <w:rsid w:val="001B5510"/>
    <w:rsid w:val="001B7733"/>
    <w:rsid w:val="001D011D"/>
    <w:rsid w:val="001D1F89"/>
    <w:rsid w:val="001D27A1"/>
    <w:rsid w:val="001E5854"/>
    <w:rsid w:val="001E5C9A"/>
    <w:rsid w:val="002023F4"/>
    <w:rsid w:val="002033B0"/>
    <w:rsid w:val="0021579A"/>
    <w:rsid w:val="00215C0C"/>
    <w:rsid w:val="00232C6C"/>
    <w:rsid w:val="00236D0B"/>
    <w:rsid w:val="00252603"/>
    <w:rsid w:val="00257FF2"/>
    <w:rsid w:val="00261342"/>
    <w:rsid w:val="00281CAF"/>
    <w:rsid w:val="00283353"/>
    <w:rsid w:val="002842B6"/>
    <w:rsid w:val="00285479"/>
    <w:rsid w:val="002A70BE"/>
    <w:rsid w:val="002B1B03"/>
    <w:rsid w:val="002C0FDF"/>
    <w:rsid w:val="002C104B"/>
    <w:rsid w:val="002C7277"/>
    <w:rsid w:val="002E1495"/>
    <w:rsid w:val="002E4C32"/>
    <w:rsid w:val="002E4C51"/>
    <w:rsid w:val="002E5148"/>
    <w:rsid w:val="002E7DC2"/>
    <w:rsid w:val="002F07E8"/>
    <w:rsid w:val="002F6341"/>
    <w:rsid w:val="0030181A"/>
    <w:rsid w:val="003020FA"/>
    <w:rsid w:val="003027B7"/>
    <w:rsid w:val="00304ACA"/>
    <w:rsid w:val="00310686"/>
    <w:rsid w:val="0031145D"/>
    <w:rsid w:val="0031423A"/>
    <w:rsid w:val="00314376"/>
    <w:rsid w:val="00315A8B"/>
    <w:rsid w:val="0031689B"/>
    <w:rsid w:val="00321475"/>
    <w:rsid w:val="00322DB0"/>
    <w:rsid w:val="00323498"/>
    <w:rsid w:val="0032426A"/>
    <w:rsid w:val="0032488D"/>
    <w:rsid w:val="003277AC"/>
    <w:rsid w:val="003342A5"/>
    <w:rsid w:val="0033587A"/>
    <w:rsid w:val="00337C20"/>
    <w:rsid w:val="003404EF"/>
    <w:rsid w:val="003432DB"/>
    <w:rsid w:val="003455CC"/>
    <w:rsid w:val="00357EB5"/>
    <w:rsid w:val="00361602"/>
    <w:rsid w:val="00362082"/>
    <w:rsid w:val="00364F28"/>
    <w:rsid w:val="00367B29"/>
    <w:rsid w:val="00375855"/>
    <w:rsid w:val="00376436"/>
    <w:rsid w:val="00384C1D"/>
    <w:rsid w:val="00385245"/>
    <w:rsid w:val="003855A6"/>
    <w:rsid w:val="003859E5"/>
    <w:rsid w:val="00390CD0"/>
    <w:rsid w:val="003915DF"/>
    <w:rsid w:val="0039339D"/>
    <w:rsid w:val="00397CF7"/>
    <w:rsid w:val="003A0CF4"/>
    <w:rsid w:val="003B14AA"/>
    <w:rsid w:val="003B6900"/>
    <w:rsid w:val="003C423D"/>
    <w:rsid w:val="003D24B5"/>
    <w:rsid w:val="003D5E5B"/>
    <w:rsid w:val="003F1336"/>
    <w:rsid w:val="003F7A38"/>
    <w:rsid w:val="00402E08"/>
    <w:rsid w:val="00414274"/>
    <w:rsid w:val="0042266D"/>
    <w:rsid w:val="00422E11"/>
    <w:rsid w:val="00427805"/>
    <w:rsid w:val="00431F6A"/>
    <w:rsid w:val="00432184"/>
    <w:rsid w:val="00440CCD"/>
    <w:rsid w:val="00444A0F"/>
    <w:rsid w:val="00446169"/>
    <w:rsid w:val="00446B96"/>
    <w:rsid w:val="00447EB4"/>
    <w:rsid w:val="00460B4A"/>
    <w:rsid w:val="00461774"/>
    <w:rsid w:val="00466F6D"/>
    <w:rsid w:val="00470FA3"/>
    <w:rsid w:val="00471636"/>
    <w:rsid w:val="0047280D"/>
    <w:rsid w:val="00475E43"/>
    <w:rsid w:val="0048032E"/>
    <w:rsid w:val="00480764"/>
    <w:rsid w:val="00480870"/>
    <w:rsid w:val="0048444A"/>
    <w:rsid w:val="0048599E"/>
    <w:rsid w:val="00486B2D"/>
    <w:rsid w:val="0049485E"/>
    <w:rsid w:val="004B0078"/>
    <w:rsid w:val="004B0FAC"/>
    <w:rsid w:val="004B7956"/>
    <w:rsid w:val="004C16B4"/>
    <w:rsid w:val="004D62D2"/>
    <w:rsid w:val="004E4F6C"/>
    <w:rsid w:val="004F3660"/>
    <w:rsid w:val="004F5DD1"/>
    <w:rsid w:val="00501A94"/>
    <w:rsid w:val="00503778"/>
    <w:rsid w:val="00511B2D"/>
    <w:rsid w:val="005165E7"/>
    <w:rsid w:val="005217C5"/>
    <w:rsid w:val="00525BE4"/>
    <w:rsid w:val="00526375"/>
    <w:rsid w:val="00526653"/>
    <w:rsid w:val="005268BC"/>
    <w:rsid w:val="005301ED"/>
    <w:rsid w:val="00536FE9"/>
    <w:rsid w:val="005406D2"/>
    <w:rsid w:val="00540A5E"/>
    <w:rsid w:val="00540E17"/>
    <w:rsid w:val="005413A1"/>
    <w:rsid w:val="005428AF"/>
    <w:rsid w:val="0054492E"/>
    <w:rsid w:val="00544ED1"/>
    <w:rsid w:val="0054528F"/>
    <w:rsid w:val="0054721D"/>
    <w:rsid w:val="00556148"/>
    <w:rsid w:val="00556DD4"/>
    <w:rsid w:val="005572B8"/>
    <w:rsid w:val="00561055"/>
    <w:rsid w:val="005621E0"/>
    <w:rsid w:val="00565D50"/>
    <w:rsid w:val="0057350A"/>
    <w:rsid w:val="00574D05"/>
    <w:rsid w:val="00582C46"/>
    <w:rsid w:val="00584706"/>
    <w:rsid w:val="00585DA3"/>
    <w:rsid w:val="00587BA3"/>
    <w:rsid w:val="00596268"/>
    <w:rsid w:val="005A69A2"/>
    <w:rsid w:val="005B1001"/>
    <w:rsid w:val="005B6EC1"/>
    <w:rsid w:val="005C2B7B"/>
    <w:rsid w:val="005C5AC8"/>
    <w:rsid w:val="005C5F93"/>
    <w:rsid w:val="005C6F61"/>
    <w:rsid w:val="005E1453"/>
    <w:rsid w:val="005E6327"/>
    <w:rsid w:val="005F0FA4"/>
    <w:rsid w:val="005F316A"/>
    <w:rsid w:val="005F5709"/>
    <w:rsid w:val="006042EF"/>
    <w:rsid w:val="00605E83"/>
    <w:rsid w:val="006213F3"/>
    <w:rsid w:val="00625D1C"/>
    <w:rsid w:val="00627294"/>
    <w:rsid w:val="006311BC"/>
    <w:rsid w:val="00633CFC"/>
    <w:rsid w:val="00650601"/>
    <w:rsid w:val="006510EF"/>
    <w:rsid w:val="00653A99"/>
    <w:rsid w:val="00653B94"/>
    <w:rsid w:val="00661354"/>
    <w:rsid w:val="00661B4A"/>
    <w:rsid w:val="00664539"/>
    <w:rsid w:val="006671DC"/>
    <w:rsid w:val="006741CF"/>
    <w:rsid w:val="00674C1D"/>
    <w:rsid w:val="00683606"/>
    <w:rsid w:val="00684BC9"/>
    <w:rsid w:val="00685115"/>
    <w:rsid w:val="0068599E"/>
    <w:rsid w:val="00686EEC"/>
    <w:rsid w:val="006879F6"/>
    <w:rsid w:val="00695575"/>
    <w:rsid w:val="00697A6C"/>
    <w:rsid w:val="006A0A37"/>
    <w:rsid w:val="006B61E1"/>
    <w:rsid w:val="006C3BF2"/>
    <w:rsid w:val="006C6D65"/>
    <w:rsid w:val="006D5BEA"/>
    <w:rsid w:val="006E0812"/>
    <w:rsid w:val="006E09BE"/>
    <w:rsid w:val="006E1621"/>
    <w:rsid w:val="006E25EC"/>
    <w:rsid w:val="006F62F1"/>
    <w:rsid w:val="006F74C1"/>
    <w:rsid w:val="00727E09"/>
    <w:rsid w:val="007506DD"/>
    <w:rsid w:val="007547A9"/>
    <w:rsid w:val="00756E6C"/>
    <w:rsid w:val="00757DBF"/>
    <w:rsid w:val="0076192A"/>
    <w:rsid w:val="00763A65"/>
    <w:rsid w:val="0076460F"/>
    <w:rsid w:val="00765511"/>
    <w:rsid w:val="00772603"/>
    <w:rsid w:val="007745B1"/>
    <w:rsid w:val="0078022E"/>
    <w:rsid w:val="00781AC8"/>
    <w:rsid w:val="0079134E"/>
    <w:rsid w:val="00794592"/>
    <w:rsid w:val="007A0DBA"/>
    <w:rsid w:val="007B0A15"/>
    <w:rsid w:val="007B662D"/>
    <w:rsid w:val="007C231B"/>
    <w:rsid w:val="007C2CFF"/>
    <w:rsid w:val="007C355A"/>
    <w:rsid w:val="007C3E91"/>
    <w:rsid w:val="007D0237"/>
    <w:rsid w:val="007D2EA7"/>
    <w:rsid w:val="007D762F"/>
    <w:rsid w:val="007E2D86"/>
    <w:rsid w:val="007E6CA0"/>
    <w:rsid w:val="007F4729"/>
    <w:rsid w:val="00806454"/>
    <w:rsid w:val="00806649"/>
    <w:rsid w:val="00813113"/>
    <w:rsid w:val="00814051"/>
    <w:rsid w:val="00814F40"/>
    <w:rsid w:val="0081529C"/>
    <w:rsid w:val="00825C68"/>
    <w:rsid w:val="00842CEB"/>
    <w:rsid w:val="00853337"/>
    <w:rsid w:val="00853ABB"/>
    <w:rsid w:val="00854E51"/>
    <w:rsid w:val="00856C91"/>
    <w:rsid w:val="00857094"/>
    <w:rsid w:val="00862D74"/>
    <w:rsid w:val="008639E8"/>
    <w:rsid w:val="008733A3"/>
    <w:rsid w:val="00875872"/>
    <w:rsid w:val="00876212"/>
    <w:rsid w:val="00881AAB"/>
    <w:rsid w:val="008906E6"/>
    <w:rsid w:val="008917CF"/>
    <w:rsid w:val="008925BA"/>
    <w:rsid w:val="0089678A"/>
    <w:rsid w:val="00897F0E"/>
    <w:rsid w:val="008A0AC6"/>
    <w:rsid w:val="008A0E1A"/>
    <w:rsid w:val="008A2672"/>
    <w:rsid w:val="008A5FF5"/>
    <w:rsid w:val="008B2794"/>
    <w:rsid w:val="008B53EF"/>
    <w:rsid w:val="008B796E"/>
    <w:rsid w:val="008C1FEB"/>
    <w:rsid w:val="008C3DEA"/>
    <w:rsid w:val="008C4C38"/>
    <w:rsid w:val="008C5AC7"/>
    <w:rsid w:val="008D2BB3"/>
    <w:rsid w:val="008D4C35"/>
    <w:rsid w:val="008E06B1"/>
    <w:rsid w:val="008E0954"/>
    <w:rsid w:val="008E1721"/>
    <w:rsid w:val="008E2FE5"/>
    <w:rsid w:val="009155A6"/>
    <w:rsid w:val="00915656"/>
    <w:rsid w:val="009165FC"/>
    <w:rsid w:val="00923EF1"/>
    <w:rsid w:val="0094306B"/>
    <w:rsid w:val="009453DC"/>
    <w:rsid w:val="009459E5"/>
    <w:rsid w:val="0095107A"/>
    <w:rsid w:val="00953D9A"/>
    <w:rsid w:val="00955286"/>
    <w:rsid w:val="00956EF3"/>
    <w:rsid w:val="00960BB9"/>
    <w:rsid w:val="00965FCF"/>
    <w:rsid w:val="00971A82"/>
    <w:rsid w:val="00974954"/>
    <w:rsid w:val="0098031F"/>
    <w:rsid w:val="0098384D"/>
    <w:rsid w:val="0098750A"/>
    <w:rsid w:val="00994A96"/>
    <w:rsid w:val="009A2A6E"/>
    <w:rsid w:val="009A39E8"/>
    <w:rsid w:val="009B00C2"/>
    <w:rsid w:val="009C57A2"/>
    <w:rsid w:val="009C658D"/>
    <w:rsid w:val="009C7888"/>
    <w:rsid w:val="009D1B10"/>
    <w:rsid w:val="009D25C4"/>
    <w:rsid w:val="009D429E"/>
    <w:rsid w:val="009D5520"/>
    <w:rsid w:val="009D713A"/>
    <w:rsid w:val="009D7F3F"/>
    <w:rsid w:val="009E25D0"/>
    <w:rsid w:val="009E4A9E"/>
    <w:rsid w:val="009F13C4"/>
    <w:rsid w:val="009F1BE3"/>
    <w:rsid w:val="009F31FE"/>
    <w:rsid w:val="009F3DBF"/>
    <w:rsid w:val="00A00041"/>
    <w:rsid w:val="00A01DB8"/>
    <w:rsid w:val="00A03466"/>
    <w:rsid w:val="00A04D0C"/>
    <w:rsid w:val="00A05A9D"/>
    <w:rsid w:val="00A06932"/>
    <w:rsid w:val="00A13FD8"/>
    <w:rsid w:val="00A1576D"/>
    <w:rsid w:val="00A15F0B"/>
    <w:rsid w:val="00A21A3B"/>
    <w:rsid w:val="00A40CB9"/>
    <w:rsid w:val="00A43442"/>
    <w:rsid w:val="00A474DA"/>
    <w:rsid w:val="00A4770E"/>
    <w:rsid w:val="00A5149B"/>
    <w:rsid w:val="00A53AE1"/>
    <w:rsid w:val="00A57C7B"/>
    <w:rsid w:val="00A601F1"/>
    <w:rsid w:val="00A6130D"/>
    <w:rsid w:val="00A64B62"/>
    <w:rsid w:val="00A765E6"/>
    <w:rsid w:val="00A76783"/>
    <w:rsid w:val="00A8076F"/>
    <w:rsid w:val="00A84B2E"/>
    <w:rsid w:val="00A96A34"/>
    <w:rsid w:val="00AA09A3"/>
    <w:rsid w:val="00AA2722"/>
    <w:rsid w:val="00AA6740"/>
    <w:rsid w:val="00AB04E3"/>
    <w:rsid w:val="00AC6119"/>
    <w:rsid w:val="00AD17BE"/>
    <w:rsid w:val="00AD4CE4"/>
    <w:rsid w:val="00AD5BF9"/>
    <w:rsid w:val="00AD5DF2"/>
    <w:rsid w:val="00AE0170"/>
    <w:rsid w:val="00AE56C2"/>
    <w:rsid w:val="00AE67EB"/>
    <w:rsid w:val="00AE7ABD"/>
    <w:rsid w:val="00AE7F26"/>
    <w:rsid w:val="00AF4E1A"/>
    <w:rsid w:val="00AF6395"/>
    <w:rsid w:val="00AF7E8F"/>
    <w:rsid w:val="00B04137"/>
    <w:rsid w:val="00B07E85"/>
    <w:rsid w:val="00B10EB1"/>
    <w:rsid w:val="00B14545"/>
    <w:rsid w:val="00B20453"/>
    <w:rsid w:val="00B35314"/>
    <w:rsid w:val="00B4030D"/>
    <w:rsid w:val="00B42AA0"/>
    <w:rsid w:val="00B44984"/>
    <w:rsid w:val="00B466B7"/>
    <w:rsid w:val="00B479B0"/>
    <w:rsid w:val="00B504C2"/>
    <w:rsid w:val="00B51EAB"/>
    <w:rsid w:val="00B578A6"/>
    <w:rsid w:val="00B61473"/>
    <w:rsid w:val="00B617AD"/>
    <w:rsid w:val="00B61ED7"/>
    <w:rsid w:val="00B6706B"/>
    <w:rsid w:val="00B74AC5"/>
    <w:rsid w:val="00B817B0"/>
    <w:rsid w:val="00B84E97"/>
    <w:rsid w:val="00B8721E"/>
    <w:rsid w:val="00B9216C"/>
    <w:rsid w:val="00B93E0D"/>
    <w:rsid w:val="00B96BBC"/>
    <w:rsid w:val="00BA3353"/>
    <w:rsid w:val="00BB1CDF"/>
    <w:rsid w:val="00BB3F11"/>
    <w:rsid w:val="00BB76D7"/>
    <w:rsid w:val="00BC1ACE"/>
    <w:rsid w:val="00BE0828"/>
    <w:rsid w:val="00BE0B74"/>
    <w:rsid w:val="00BE3285"/>
    <w:rsid w:val="00BF6335"/>
    <w:rsid w:val="00BF71DF"/>
    <w:rsid w:val="00C050C3"/>
    <w:rsid w:val="00C06A46"/>
    <w:rsid w:val="00C074F3"/>
    <w:rsid w:val="00C1136B"/>
    <w:rsid w:val="00C137F2"/>
    <w:rsid w:val="00C1385E"/>
    <w:rsid w:val="00C14BA6"/>
    <w:rsid w:val="00C22484"/>
    <w:rsid w:val="00C24BCE"/>
    <w:rsid w:val="00C25F2F"/>
    <w:rsid w:val="00C3154B"/>
    <w:rsid w:val="00C32F88"/>
    <w:rsid w:val="00C36D0F"/>
    <w:rsid w:val="00C371A5"/>
    <w:rsid w:val="00C37F1D"/>
    <w:rsid w:val="00C41041"/>
    <w:rsid w:val="00C56EA5"/>
    <w:rsid w:val="00C579BA"/>
    <w:rsid w:val="00C6047D"/>
    <w:rsid w:val="00C70D11"/>
    <w:rsid w:val="00C71F38"/>
    <w:rsid w:val="00C7574B"/>
    <w:rsid w:val="00C80A79"/>
    <w:rsid w:val="00C80B46"/>
    <w:rsid w:val="00C80F0F"/>
    <w:rsid w:val="00C82739"/>
    <w:rsid w:val="00C8646A"/>
    <w:rsid w:val="00C90AA3"/>
    <w:rsid w:val="00C92BCB"/>
    <w:rsid w:val="00C94467"/>
    <w:rsid w:val="00C96F98"/>
    <w:rsid w:val="00CB0E10"/>
    <w:rsid w:val="00CB1555"/>
    <w:rsid w:val="00CB3D14"/>
    <w:rsid w:val="00CB5B29"/>
    <w:rsid w:val="00CB67B0"/>
    <w:rsid w:val="00CB7424"/>
    <w:rsid w:val="00CC37B9"/>
    <w:rsid w:val="00CC4675"/>
    <w:rsid w:val="00CC6B01"/>
    <w:rsid w:val="00CE1938"/>
    <w:rsid w:val="00CE7199"/>
    <w:rsid w:val="00D030D8"/>
    <w:rsid w:val="00D1165C"/>
    <w:rsid w:val="00D11AC2"/>
    <w:rsid w:val="00D13BC2"/>
    <w:rsid w:val="00D160D9"/>
    <w:rsid w:val="00D1742F"/>
    <w:rsid w:val="00D2010B"/>
    <w:rsid w:val="00D235CA"/>
    <w:rsid w:val="00D27CDE"/>
    <w:rsid w:val="00D30298"/>
    <w:rsid w:val="00D355F2"/>
    <w:rsid w:val="00D40C20"/>
    <w:rsid w:val="00D414F3"/>
    <w:rsid w:val="00D45726"/>
    <w:rsid w:val="00D46E9B"/>
    <w:rsid w:val="00D51918"/>
    <w:rsid w:val="00D550B8"/>
    <w:rsid w:val="00D63EBA"/>
    <w:rsid w:val="00D65290"/>
    <w:rsid w:val="00D70BF6"/>
    <w:rsid w:val="00D722FC"/>
    <w:rsid w:val="00D779EE"/>
    <w:rsid w:val="00D835CD"/>
    <w:rsid w:val="00D871BD"/>
    <w:rsid w:val="00D93CEE"/>
    <w:rsid w:val="00D97B9A"/>
    <w:rsid w:val="00DA63EC"/>
    <w:rsid w:val="00DB2C28"/>
    <w:rsid w:val="00DB6D1F"/>
    <w:rsid w:val="00DC0D78"/>
    <w:rsid w:val="00DC3C8B"/>
    <w:rsid w:val="00DD4CB0"/>
    <w:rsid w:val="00DD7D62"/>
    <w:rsid w:val="00DE6840"/>
    <w:rsid w:val="00DE7F20"/>
    <w:rsid w:val="00DF012A"/>
    <w:rsid w:val="00DF7580"/>
    <w:rsid w:val="00E023A8"/>
    <w:rsid w:val="00E1656B"/>
    <w:rsid w:val="00E233F5"/>
    <w:rsid w:val="00E50955"/>
    <w:rsid w:val="00E53B63"/>
    <w:rsid w:val="00E545BD"/>
    <w:rsid w:val="00E64072"/>
    <w:rsid w:val="00E656FA"/>
    <w:rsid w:val="00E65EFC"/>
    <w:rsid w:val="00E66D76"/>
    <w:rsid w:val="00E74B47"/>
    <w:rsid w:val="00E83642"/>
    <w:rsid w:val="00E84BE1"/>
    <w:rsid w:val="00E8519D"/>
    <w:rsid w:val="00E940DB"/>
    <w:rsid w:val="00E942CB"/>
    <w:rsid w:val="00EA2969"/>
    <w:rsid w:val="00EA3BDB"/>
    <w:rsid w:val="00EA6D0B"/>
    <w:rsid w:val="00EB1435"/>
    <w:rsid w:val="00EB31A0"/>
    <w:rsid w:val="00EC2FD5"/>
    <w:rsid w:val="00EC538E"/>
    <w:rsid w:val="00EC5DF9"/>
    <w:rsid w:val="00EC6595"/>
    <w:rsid w:val="00EC7992"/>
    <w:rsid w:val="00ED29EA"/>
    <w:rsid w:val="00ED3103"/>
    <w:rsid w:val="00ED57A7"/>
    <w:rsid w:val="00EE54F6"/>
    <w:rsid w:val="00EF1BC3"/>
    <w:rsid w:val="00EF209D"/>
    <w:rsid w:val="00EF355D"/>
    <w:rsid w:val="00EF78CA"/>
    <w:rsid w:val="00F024FE"/>
    <w:rsid w:val="00F02912"/>
    <w:rsid w:val="00F05173"/>
    <w:rsid w:val="00F1659D"/>
    <w:rsid w:val="00F20251"/>
    <w:rsid w:val="00F22553"/>
    <w:rsid w:val="00F374DA"/>
    <w:rsid w:val="00F374FE"/>
    <w:rsid w:val="00F70759"/>
    <w:rsid w:val="00F70FEB"/>
    <w:rsid w:val="00F71E26"/>
    <w:rsid w:val="00F74808"/>
    <w:rsid w:val="00F80285"/>
    <w:rsid w:val="00F80519"/>
    <w:rsid w:val="00F906A3"/>
    <w:rsid w:val="00F94609"/>
    <w:rsid w:val="00F97C9D"/>
    <w:rsid w:val="00FA7ADD"/>
    <w:rsid w:val="00FB03F4"/>
    <w:rsid w:val="00FB0D9B"/>
    <w:rsid w:val="00FB2FDB"/>
    <w:rsid w:val="00FB530A"/>
    <w:rsid w:val="00FC1FA2"/>
    <w:rsid w:val="00FD602B"/>
    <w:rsid w:val="00FF4032"/>
    <w:rsid w:val="00FF4139"/>
    <w:rsid w:val="023D6D12"/>
    <w:rsid w:val="025629D5"/>
    <w:rsid w:val="02A947E0"/>
    <w:rsid w:val="0BF21919"/>
    <w:rsid w:val="0F727489"/>
    <w:rsid w:val="11B61D03"/>
    <w:rsid w:val="134D02F3"/>
    <w:rsid w:val="157724FC"/>
    <w:rsid w:val="1734446A"/>
    <w:rsid w:val="182B5629"/>
    <w:rsid w:val="1A823F61"/>
    <w:rsid w:val="1AD66925"/>
    <w:rsid w:val="1B9C0A6C"/>
    <w:rsid w:val="1C944DF4"/>
    <w:rsid w:val="1F0702E2"/>
    <w:rsid w:val="1F35135F"/>
    <w:rsid w:val="2037034E"/>
    <w:rsid w:val="20621CD6"/>
    <w:rsid w:val="20CF691A"/>
    <w:rsid w:val="229C4D6B"/>
    <w:rsid w:val="23F6619E"/>
    <w:rsid w:val="255D36FD"/>
    <w:rsid w:val="27D2103B"/>
    <w:rsid w:val="292135E6"/>
    <w:rsid w:val="29A03437"/>
    <w:rsid w:val="2CAB7ACB"/>
    <w:rsid w:val="30CA027A"/>
    <w:rsid w:val="317B0DEC"/>
    <w:rsid w:val="3200429B"/>
    <w:rsid w:val="32464CF7"/>
    <w:rsid w:val="382B797C"/>
    <w:rsid w:val="38DC2F88"/>
    <w:rsid w:val="39FA2586"/>
    <w:rsid w:val="3AF16745"/>
    <w:rsid w:val="3B371E33"/>
    <w:rsid w:val="3F0A12BA"/>
    <w:rsid w:val="439F4B36"/>
    <w:rsid w:val="443F0C6C"/>
    <w:rsid w:val="44766DD6"/>
    <w:rsid w:val="466B1900"/>
    <w:rsid w:val="46810440"/>
    <w:rsid w:val="4971454A"/>
    <w:rsid w:val="4A0B1B28"/>
    <w:rsid w:val="4A113CDC"/>
    <w:rsid w:val="4B911ED3"/>
    <w:rsid w:val="4C2D7F4A"/>
    <w:rsid w:val="4DFC1D53"/>
    <w:rsid w:val="4E3009D8"/>
    <w:rsid w:val="4E634801"/>
    <w:rsid w:val="50FA77CD"/>
    <w:rsid w:val="52547F72"/>
    <w:rsid w:val="52B417AD"/>
    <w:rsid w:val="55770F1A"/>
    <w:rsid w:val="56AF1545"/>
    <w:rsid w:val="575C7469"/>
    <w:rsid w:val="5A181E85"/>
    <w:rsid w:val="5A870C0E"/>
    <w:rsid w:val="5BDC2DF0"/>
    <w:rsid w:val="5D7E0EF1"/>
    <w:rsid w:val="5EF078BE"/>
    <w:rsid w:val="5F541B16"/>
    <w:rsid w:val="621237A8"/>
    <w:rsid w:val="6D232223"/>
    <w:rsid w:val="6E0A3A8D"/>
    <w:rsid w:val="70AD1F17"/>
    <w:rsid w:val="71287779"/>
    <w:rsid w:val="71CD03DB"/>
    <w:rsid w:val="73D053F6"/>
    <w:rsid w:val="73D37B3B"/>
    <w:rsid w:val="75E1520A"/>
    <w:rsid w:val="7613134A"/>
    <w:rsid w:val="765B7F96"/>
    <w:rsid w:val="7BBB1D20"/>
    <w:rsid w:val="7BC65B51"/>
    <w:rsid w:val="7C0F29FB"/>
    <w:rsid w:val="7F9F25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2"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Normal (Web)" w:qFormat="1"/>
    <w:lsdException w:name="Normal Table" w:qFormat="1"/>
    <w:lsdException w:name="Balloon Text" w:semiHidden="0"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7B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rsid w:val="00CB67B0"/>
    <w:pPr>
      <w:shd w:val="clear" w:color="auto" w:fill="000080"/>
    </w:pPr>
    <w:rPr>
      <w:rFonts w:ascii="Times New Roman" w:eastAsia="宋体" w:hAnsi="Times New Roman" w:cs="Times New Roman"/>
      <w:szCs w:val="24"/>
    </w:rPr>
  </w:style>
  <w:style w:type="paragraph" w:styleId="a4">
    <w:name w:val="Body Text Indent"/>
    <w:basedOn w:val="a"/>
    <w:link w:val="Char0"/>
    <w:qFormat/>
    <w:rsid w:val="00CB67B0"/>
    <w:pPr>
      <w:spacing w:after="120"/>
      <w:ind w:leftChars="200" w:left="420"/>
    </w:pPr>
    <w:rPr>
      <w:rFonts w:ascii="Times New Roman" w:eastAsia="宋体" w:hAnsi="Times New Roman" w:cs="Times New Roman"/>
      <w:szCs w:val="24"/>
    </w:rPr>
  </w:style>
  <w:style w:type="paragraph" w:styleId="a5">
    <w:name w:val="Balloon Text"/>
    <w:basedOn w:val="a"/>
    <w:link w:val="Char1"/>
    <w:rsid w:val="00CB67B0"/>
    <w:rPr>
      <w:rFonts w:ascii="Times New Roman" w:eastAsia="宋体" w:hAnsi="Times New Roman" w:cs="Times New Roman"/>
      <w:sz w:val="18"/>
      <w:szCs w:val="18"/>
    </w:rPr>
  </w:style>
  <w:style w:type="paragraph" w:styleId="a6">
    <w:name w:val="footer"/>
    <w:basedOn w:val="a"/>
    <w:link w:val="Char2"/>
    <w:uiPriority w:val="99"/>
    <w:qFormat/>
    <w:rsid w:val="00CB67B0"/>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Char3"/>
    <w:uiPriority w:val="99"/>
    <w:unhideWhenUsed/>
    <w:qFormat/>
    <w:rsid w:val="00CB67B0"/>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qFormat/>
    <w:rsid w:val="00CB67B0"/>
    <w:pPr>
      <w:spacing w:after="120" w:line="480" w:lineRule="auto"/>
    </w:pPr>
    <w:rPr>
      <w:rFonts w:ascii="Times New Roman" w:eastAsia="宋体" w:hAnsi="Times New Roman" w:cs="Times New Roman"/>
      <w:szCs w:val="24"/>
    </w:rPr>
  </w:style>
  <w:style w:type="paragraph" w:styleId="a8">
    <w:name w:val="Normal (Web)"/>
    <w:basedOn w:val="a"/>
    <w:uiPriority w:val="99"/>
    <w:semiHidden/>
    <w:unhideWhenUsed/>
    <w:qFormat/>
    <w:rsid w:val="00CB67B0"/>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CB67B0"/>
    <w:rPr>
      <w:b/>
      <w:bCs/>
    </w:rPr>
  </w:style>
  <w:style w:type="character" w:styleId="aa">
    <w:name w:val="page number"/>
    <w:basedOn w:val="a0"/>
    <w:rsid w:val="00CB67B0"/>
  </w:style>
  <w:style w:type="character" w:styleId="ab">
    <w:name w:val="FollowedHyperlink"/>
    <w:qFormat/>
    <w:rsid w:val="00CB67B0"/>
    <w:rPr>
      <w:color w:val="800080"/>
      <w:u w:val="single"/>
    </w:rPr>
  </w:style>
  <w:style w:type="character" w:styleId="ac">
    <w:name w:val="Hyperlink"/>
    <w:qFormat/>
    <w:rsid w:val="00CB67B0"/>
    <w:rPr>
      <w:color w:val="0000FF"/>
      <w:u w:val="single"/>
    </w:rPr>
  </w:style>
  <w:style w:type="table" w:styleId="ad">
    <w:name w:val="Table Grid"/>
    <w:basedOn w:val="a1"/>
    <w:qFormat/>
    <w:rsid w:val="00CB67B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文档结构图 Char"/>
    <w:basedOn w:val="a0"/>
    <w:link w:val="a3"/>
    <w:semiHidden/>
    <w:qFormat/>
    <w:rsid w:val="00CB67B0"/>
    <w:rPr>
      <w:rFonts w:ascii="Times New Roman" w:eastAsia="宋体" w:hAnsi="Times New Roman" w:cs="Times New Roman"/>
      <w:szCs w:val="24"/>
      <w:shd w:val="clear" w:color="auto" w:fill="000080"/>
    </w:rPr>
  </w:style>
  <w:style w:type="character" w:customStyle="1" w:styleId="Char0">
    <w:name w:val="正文文本缩进 Char"/>
    <w:basedOn w:val="a0"/>
    <w:link w:val="a4"/>
    <w:qFormat/>
    <w:rsid w:val="00CB67B0"/>
    <w:rPr>
      <w:rFonts w:ascii="Times New Roman" w:eastAsia="宋体" w:hAnsi="Times New Roman" w:cs="Times New Roman"/>
      <w:szCs w:val="24"/>
    </w:rPr>
  </w:style>
  <w:style w:type="character" w:customStyle="1" w:styleId="Char1">
    <w:name w:val="批注框文本 Char"/>
    <w:basedOn w:val="a0"/>
    <w:link w:val="a5"/>
    <w:qFormat/>
    <w:rsid w:val="00CB67B0"/>
    <w:rPr>
      <w:rFonts w:ascii="Times New Roman" w:eastAsia="宋体" w:hAnsi="Times New Roman" w:cs="Times New Roman"/>
      <w:sz w:val="18"/>
      <w:szCs w:val="18"/>
    </w:rPr>
  </w:style>
  <w:style w:type="character" w:customStyle="1" w:styleId="Char2">
    <w:name w:val="页脚 Char"/>
    <w:basedOn w:val="a0"/>
    <w:link w:val="a6"/>
    <w:uiPriority w:val="99"/>
    <w:qFormat/>
    <w:rsid w:val="00CB67B0"/>
    <w:rPr>
      <w:rFonts w:ascii="Times New Roman" w:eastAsia="宋体" w:hAnsi="Times New Roman" w:cs="Times New Roman"/>
      <w:sz w:val="18"/>
      <w:szCs w:val="18"/>
    </w:rPr>
  </w:style>
  <w:style w:type="character" w:customStyle="1" w:styleId="Char3">
    <w:name w:val="页眉 Char"/>
    <w:basedOn w:val="a0"/>
    <w:link w:val="a7"/>
    <w:uiPriority w:val="99"/>
    <w:rsid w:val="00CB67B0"/>
    <w:rPr>
      <w:sz w:val="18"/>
      <w:szCs w:val="18"/>
    </w:rPr>
  </w:style>
  <w:style w:type="character" w:customStyle="1" w:styleId="2Char">
    <w:name w:val="正文文本 2 Char"/>
    <w:basedOn w:val="a0"/>
    <w:link w:val="2"/>
    <w:rsid w:val="00CB67B0"/>
    <w:rPr>
      <w:rFonts w:ascii="Times New Roman" w:eastAsia="宋体" w:hAnsi="Times New Roman" w:cs="Times New Roman"/>
      <w:szCs w:val="24"/>
    </w:rPr>
  </w:style>
  <w:style w:type="paragraph" w:styleId="ae">
    <w:name w:val="List Paragraph"/>
    <w:basedOn w:val="a"/>
    <w:uiPriority w:val="34"/>
    <w:qFormat/>
    <w:rsid w:val="00CB67B0"/>
    <w:pPr>
      <w:ind w:firstLineChars="200" w:firstLine="420"/>
    </w:pPr>
  </w:style>
  <w:style w:type="paragraph" w:customStyle="1" w:styleId="Char4">
    <w:name w:val="Char"/>
    <w:basedOn w:val="a3"/>
    <w:rsid w:val="00CB67B0"/>
    <w:rPr>
      <w:szCs w:val="20"/>
    </w:rPr>
  </w:style>
  <w:style w:type="paragraph" w:customStyle="1" w:styleId="Char10">
    <w:name w:val="Char1"/>
    <w:basedOn w:val="a3"/>
    <w:uiPriority w:val="99"/>
    <w:qFormat/>
    <w:rsid w:val="00CB67B0"/>
    <w:rPr>
      <w:szCs w:val="21"/>
    </w:rPr>
  </w:style>
  <w:style w:type="table" w:customStyle="1" w:styleId="3">
    <w:name w:val="网格型3"/>
    <w:basedOn w:val="a1"/>
    <w:uiPriority w:val="59"/>
    <w:qFormat/>
    <w:rsid w:val="00CB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uiPriority w:val="59"/>
    <w:qFormat/>
    <w:rsid w:val="00CB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1"/>
    <w:basedOn w:val="a1"/>
    <w:uiPriority w:val="59"/>
    <w:qFormat/>
    <w:rsid w:val="00CB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1"/>
    <w:qFormat/>
    <w:rsid w:val="00CB67B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qFormat/>
    <w:rsid w:val="00CB67B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qFormat/>
    <w:rsid w:val="00CB67B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qFormat/>
    <w:rsid w:val="00CB67B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uiPriority w:val="59"/>
    <w:qFormat/>
    <w:rsid w:val="00CB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2"/>
    <w:basedOn w:val="a1"/>
    <w:uiPriority w:val="59"/>
    <w:qFormat/>
    <w:rsid w:val="00CB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2"/>
    <w:basedOn w:val="a1"/>
    <w:qFormat/>
    <w:rsid w:val="00CB67B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0">
    <w:name w:val="Char2"/>
    <w:basedOn w:val="a3"/>
    <w:qFormat/>
    <w:rsid w:val="00CB67B0"/>
    <w:rPr>
      <w:szCs w:val="20"/>
    </w:rPr>
  </w:style>
  <w:style w:type="paragraph" w:customStyle="1" w:styleId="Char30">
    <w:name w:val="Char3"/>
    <w:basedOn w:val="a3"/>
    <w:qFormat/>
    <w:rsid w:val="00CB67B0"/>
    <w:rPr>
      <w:szCs w:val="20"/>
    </w:rPr>
  </w:style>
  <w:style w:type="paragraph" w:customStyle="1" w:styleId="p0">
    <w:name w:val="p0"/>
    <w:basedOn w:val="a"/>
    <w:qFormat/>
    <w:rsid w:val="00CB67B0"/>
    <w:pPr>
      <w:widowControl/>
    </w:pPr>
    <w:rPr>
      <w:rFonts w:ascii="Times New Roman" w:eastAsia="宋体" w:hAnsi="Times New Roman" w:cs="Times New Roman"/>
      <w:kern w:val="0"/>
      <w:szCs w:val="21"/>
    </w:rPr>
  </w:style>
  <w:style w:type="character" w:customStyle="1" w:styleId="font11">
    <w:name w:val="font11"/>
    <w:basedOn w:val="a0"/>
    <w:qFormat/>
    <w:rsid w:val="00CB67B0"/>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oleObject" Target="embeddings/oleObject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3AA692-D577-4B09-8970-AA15D8D4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16293</Words>
  <Characters>92873</Characters>
  <Application>Microsoft Office Word</Application>
  <DocSecurity>0</DocSecurity>
  <Lines>773</Lines>
  <Paragraphs>217</Paragraphs>
  <ScaleCrop>false</ScaleCrop>
  <Company>JSJYT</Company>
  <LinksUpToDate>false</LinksUpToDate>
  <CharactersWithSpaces>108949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Sky123.Org</cp:lastModifiedBy>
  <cp:revision>5</cp:revision>
  <cp:lastPrinted>2020-08-05T02:22:00Z</cp:lastPrinted>
  <dcterms:created xsi:type="dcterms:W3CDTF">2020-08-05T02:25:00Z</dcterms:created>
  <dcterms:modified xsi:type="dcterms:W3CDTF">2022-04-30T03:05:00Z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