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left"/>
        <w:rPr>
          <w:rFonts w:cs="CIDFont+F3" w:asciiTheme="majorEastAsia" w:hAnsiTheme="majorEastAsia" w:eastAsiaTheme="majorEastAsia"/>
          <w:b/>
          <w:kern w:val="0"/>
          <w:sz w:val="56"/>
          <w:szCs w:val="56"/>
        </w:rPr>
      </w:pPr>
    </w:p>
    <w:p>
      <w:pPr>
        <w:autoSpaceDE w:val="0"/>
        <w:autoSpaceDN w:val="0"/>
        <w:adjustRightInd w:val="0"/>
        <w:jc w:val="left"/>
        <w:rPr>
          <w:rFonts w:cs="CIDFont+F3" w:asciiTheme="majorEastAsia" w:hAnsiTheme="majorEastAsia" w:eastAsiaTheme="majorEastAsia"/>
          <w:b/>
          <w:kern w:val="0"/>
          <w:sz w:val="56"/>
          <w:szCs w:val="56"/>
        </w:rPr>
      </w:pPr>
    </w:p>
    <w:p>
      <w:pPr>
        <w:adjustRightInd w:val="0"/>
        <w:snapToGrid w:val="0"/>
        <w:jc w:val="center"/>
        <w:rPr>
          <w:rFonts w:ascii="仿宋_GB2312" w:hAnsi="宋体" w:cs="宋体"/>
          <w:b/>
          <w:kern w:val="0"/>
          <w:sz w:val="56"/>
          <w:szCs w:val="56"/>
        </w:rPr>
      </w:pPr>
    </w:p>
    <w:p>
      <w:pPr>
        <w:adjustRightInd w:val="0"/>
        <w:snapToGrid w:val="0"/>
        <w:ind w:right="238"/>
        <w:jc w:val="center"/>
        <w:rPr>
          <w:rFonts w:ascii="仿宋_GB2312" w:hAnsi="宋体" w:cs="宋体"/>
          <w:b/>
          <w:kern w:val="0"/>
          <w:sz w:val="44"/>
          <w:szCs w:val="44"/>
        </w:rPr>
      </w:pPr>
      <w:r>
        <w:rPr>
          <w:rFonts w:hint="eastAsia" w:ascii="仿宋_GB2312" w:hAnsi="宋体" w:cs="宋体"/>
          <w:b/>
          <w:kern w:val="0"/>
          <w:sz w:val="44"/>
          <w:szCs w:val="44"/>
        </w:rPr>
        <w:t>202</w:t>
      </w:r>
      <w:r>
        <w:rPr>
          <w:rFonts w:ascii="仿宋_GB2312" w:hAnsi="宋体" w:cs="宋体"/>
          <w:b/>
          <w:kern w:val="0"/>
          <w:sz w:val="44"/>
          <w:szCs w:val="44"/>
        </w:rPr>
        <w:t>2</w:t>
      </w:r>
      <w:r>
        <w:rPr>
          <w:rFonts w:hint="eastAsia" w:ascii="仿宋_GB2312" w:hAnsi="宋体" w:cs="宋体"/>
          <w:b/>
          <w:kern w:val="0"/>
          <w:sz w:val="44"/>
          <w:szCs w:val="44"/>
        </w:rPr>
        <w:t>年度“经开先锋”</w:t>
      </w:r>
      <w:r>
        <w:rPr>
          <w:rFonts w:hint="eastAsia" w:ascii="仿宋_GB2312" w:hAnsi="宋体" w:cs="宋体"/>
          <w:b/>
          <w:kern w:val="0"/>
          <w:sz w:val="44"/>
          <w:szCs w:val="44"/>
          <w:lang w:eastAsia="zh-CN"/>
        </w:rPr>
        <w:t>职工</w:t>
      </w:r>
      <w:r>
        <w:rPr>
          <w:rFonts w:hint="eastAsia" w:ascii="仿宋_GB2312" w:hAnsi="宋体" w:cs="宋体"/>
          <w:b/>
          <w:kern w:val="0"/>
          <w:sz w:val="44"/>
          <w:szCs w:val="44"/>
        </w:rPr>
        <w:t>职业技能大赛</w:t>
      </w:r>
    </w:p>
    <w:p>
      <w:pPr>
        <w:adjustRightInd w:val="0"/>
        <w:snapToGrid w:val="0"/>
        <w:ind w:right="238"/>
        <w:jc w:val="center"/>
        <w:rPr>
          <w:rFonts w:ascii="仿宋_GB2312" w:hAnsi="宋体" w:cs="宋体"/>
          <w:b/>
          <w:kern w:val="0"/>
          <w:sz w:val="44"/>
          <w:szCs w:val="44"/>
        </w:rPr>
      </w:pPr>
      <w:r>
        <w:rPr>
          <w:rFonts w:hint="eastAsia" w:ascii="仿宋_GB2312" w:hAnsi="宋体" w:cs="宋体"/>
          <w:b/>
          <w:kern w:val="0"/>
          <w:sz w:val="44"/>
          <w:szCs w:val="44"/>
        </w:rPr>
        <w:t>（制图员机械）技术文件</w:t>
      </w: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p>
    <w:p>
      <w:pPr>
        <w:ind w:firstLine="2200" w:firstLineChars="500"/>
        <w:rPr>
          <w:rFonts w:ascii="微软雅黑" w:hAnsi="微软雅黑" w:eastAsia="微软雅黑" w:cs="CIDFont+F4"/>
          <w:kern w:val="0"/>
          <w:sz w:val="44"/>
          <w:szCs w:val="44"/>
        </w:rPr>
      </w:pPr>
      <w:r>
        <w:rPr>
          <w:rFonts w:ascii="微软雅黑" w:hAnsi="微软雅黑" w:eastAsia="微软雅黑" w:cs="CIDFont+F4"/>
          <w:kern w:val="0"/>
          <w:sz w:val="44"/>
          <w:szCs w:val="44"/>
        </w:rPr>
        <w:t>20</w:t>
      </w:r>
      <w:r>
        <w:rPr>
          <w:rFonts w:hint="eastAsia" w:ascii="微软雅黑" w:hAnsi="微软雅黑" w:eastAsia="微软雅黑" w:cs="CIDFont+F4"/>
          <w:kern w:val="0"/>
          <w:sz w:val="44"/>
          <w:szCs w:val="44"/>
        </w:rPr>
        <w:t>2</w:t>
      </w:r>
      <w:r>
        <w:rPr>
          <w:rFonts w:ascii="微软雅黑" w:hAnsi="微软雅黑" w:eastAsia="微软雅黑" w:cs="CIDFont+F4"/>
          <w:kern w:val="0"/>
          <w:sz w:val="44"/>
          <w:szCs w:val="44"/>
        </w:rPr>
        <w:t xml:space="preserve">2 </w:t>
      </w:r>
      <w:r>
        <w:rPr>
          <w:rFonts w:hint="eastAsia" w:ascii="微软雅黑" w:hAnsi="微软雅黑" w:eastAsia="微软雅黑" w:cs="CIDFont+F4"/>
          <w:kern w:val="0"/>
          <w:sz w:val="44"/>
          <w:szCs w:val="44"/>
        </w:rPr>
        <w:t>年</w:t>
      </w:r>
      <w:r>
        <w:rPr>
          <w:rFonts w:ascii="微软雅黑" w:hAnsi="微软雅黑" w:eastAsia="微软雅黑" w:cs="CIDFont+F4"/>
          <w:kern w:val="0"/>
          <w:sz w:val="44"/>
          <w:szCs w:val="44"/>
        </w:rPr>
        <w:t>7</w:t>
      </w:r>
      <w:r>
        <w:rPr>
          <w:rFonts w:hint="eastAsia" w:ascii="微软雅黑" w:hAnsi="微软雅黑" w:eastAsia="微软雅黑" w:cs="CIDFont+F4"/>
          <w:kern w:val="0"/>
          <w:sz w:val="44"/>
          <w:szCs w:val="44"/>
        </w:rPr>
        <w:t>月</w:t>
      </w:r>
      <w:r>
        <w:rPr>
          <w:rFonts w:ascii="微软雅黑" w:hAnsi="微软雅黑" w:eastAsia="微软雅黑" w:cs="CIDFont+F4"/>
          <w:kern w:val="0"/>
          <w:sz w:val="44"/>
          <w:szCs w:val="44"/>
        </w:rPr>
        <w:t>19</w:t>
      </w:r>
      <w:r>
        <w:rPr>
          <w:rFonts w:hint="eastAsia" w:ascii="微软雅黑" w:hAnsi="微软雅黑" w:eastAsia="微软雅黑" w:cs="CIDFont+F4"/>
          <w:kern w:val="0"/>
          <w:sz w:val="44"/>
          <w:szCs w:val="44"/>
        </w:rPr>
        <w:t>日</w:t>
      </w:r>
    </w:p>
    <w:p>
      <w:pPr>
        <w:widowControl/>
        <w:jc w:val="left"/>
        <w:rPr>
          <w:rFonts w:ascii="微软雅黑" w:hAnsi="微软雅黑" w:eastAsia="微软雅黑" w:cs="CIDFont+F4"/>
          <w:kern w:val="0"/>
          <w:sz w:val="44"/>
          <w:szCs w:val="44"/>
        </w:rPr>
      </w:pPr>
      <w:r>
        <w:rPr>
          <w:rFonts w:ascii="微软雅黑" w:hAnsi="微软雅黑" w:eastAsia="微软雅黑" w:cs="CIDFont+F4"/>
          <w:kern w:val="0"/>
          <w:sz w:val="44"/>
          <w:szCs w:val="44"/>
        </w:rPr>
        <w:br w:type="page"/>
      </w:r>
    </w:p>
    <w:p>
      <w:pPr>
        <w:pStyle w:val="11"/>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项目简介</w:t>
      </w:r>
    </w:p>
    <w:p>
      <w:pPr>
        <w:autoSpaceDE w:val="0"/>
        <w:autoSpaceDN w:val="0"/>
        <w:adjustRightInd w:val="0"/>
        <w:ind w:firstLine="480" w:firstLineChars="150"/>
        <w:jc w:val="left"/>
        <w:rPr>
          <w:rFonts w:cs="CIDFont+F2" w:asciiTheme="minorEastAsia" w:hAnsiTheme="minorEastAsia"/>
          <w:kern w:val="0"/>
          <w:sz w:val="32"/>
          <w:szCs w:val="32"/>
        </w:rPr>
      </w:pPr>
      <w:r>
        <w:rPr>
          <w:rFonts w:hint="eastAsia" w:cs="CIDFont+F2" w:asciiTheme="minorEastAsia" w:hAnsiTheme="minorEastAsia"/>
          <w:kern w:val="0"/>
          <w:sz w:val="32"/>
          <w:szCs w:val="32"/>
        </w:rPr>
        <w:t>本项目技术说明是对本竞赛项目内容的框架性描述，正式比赛内容及要求以当场发放的赛题为准。</w:t>
      </w:r>
    </w:p>
    <w:p>
      <w:pPr>
        <w:autoSpaceDE w:val="0"/>
        <w:autoSpaceDN w:val="0"/>
        <w:adjustRightInd w:val="0"/>
        <w:jc w:val="left"/>
        <w:rPr>
          <w:rFonts w:cs="CIDFont+F3" w:asciiTheme="minorEastAsia" w:hAnsiTheme="minorEastAsia"/>
          <w:b/>
          <w:kern w:val="0"/>
          <w:sz w:val="32"/>
          <w:szCs w:val="32"/>
        </w:rPr>
      </w:pPr>
      <w:r>
        <w:rPr>
          <w:rFonts w:cs="CIDFont+F8" w:asciiTheme="minorEastAsia" w:hAnsiTheme="minorEastAsia"/>
          <w:b/>
          <w:kern w:val="0"/>
          <w:sz w:val="32"/>
          <w:szCs w:val="32"/>
        </w:rPr>
        <w:t xml:space="preserve">1.1 </w:t>
      </w:r>
      <w:r>
        <w:rPr>
          <w:rFonts w:hint="eastAsia" w:cs="CIDFont+F3" w:asciiTheme="minorEastAsia" w:hAnsiTheme="minorEastAsia"/>
          <w:b/>
          <w:kern w:val="0"/>
          <w:sz w:val="32"/>
          <w:szCs w:val="32"/>
        </w:rPr>
        <w:t>项目描述</w:t>
      </w:r>
    </w:p>
    <w:p>
      <w:pPr>
        <w:ind w:firstLine="800" w:firstLineChars="250"/>
        <w:rPr>
          <w:rFonts w:cs="CIDFont+F2" w:asciiTheme="minorEastAsia" w:hAnsiTheme="minorEastAsia"/>
          <w:kern w:val="0"/>
          <w:sz w:val="32"/>
          <w:szCs w:val="32"/>
        </w:rPr>
      </w:pPr>
      <w:r>
        <w:rPr>
          <w:rFonts w:hint="eastAsia" w:cs="CIDFont+F2" w:asciiTheme="minorEastAsia" w:hAnsiTheme="minorEastAsia"/>
          <w:kern w:val="0"/>
          <w:sz w:val="32"/>
          <w:szCs w:val="32"/>
        </w:rPr>
        <w:t>本项目针对装备制造类企业机械设计制图员岗位的职业能力要求。重点考核</w:t>
      </w:r>
      <w:r>
        <w:rPr>
          <w:rFonts w:cs="CIDFont+F2" w:asciiTheme="minorEastAsia" w:hAnsiTheme="minorEastAsia"/>
          <w:kern w:val="0"/>
          <w:sz w:val="32"/>
          <w:szCs w:val="32"/>
        </w:rPr>
        <w:t>选手</w:t>
      </w:r>
      <w:r>
        <w:rPr>
          <w:rFonts w:hint="eastAsia" w:cs="CIDFont+F2" w:asciiTheme="minorEastAsia" w:hAnsiTheme="minorEastAsia"/>
          <w:kern w:val="0"/>
          <w:sz w:val="32"/>
          <w:szCs w:val="32"/>
        </w:rPr>
        <w:t>对识读机械工程图，运用A</w:t>
      </w:r>
      <w:r>
        <w:rPr>
          <w:rFonts w:cs="CIDFont+F2" w:asciiTheme="minorEastAsia" w:hAnsiTheme="minorEastAsia"/>
          <w:kern w:val="0"/>
          <w:sz w:val="32"/>
          <w:szCs w:val="32"/>
        </w:rPr>
        <w:t>utoCAD</w:t>
      </w:r>
      <w:r>
        <w:rPr>
          <w:rFonts w:hint="eastAsia" w:cs="CIDFont+F2" w:asciiTheme="minorEastAsia" w:hAnsiTheme="minorEastAsia"/>
          <w:kern w:val="0"/>
          <w:sz w:val="32"/>
          <w:szCs w:val="32"/>
        </w:rPr>
        <w:t>平台绘制典型平面图形、机件的三视图与轴测图、机械零件图、机械装配图等综合知识和技能。赛题不低于</w:t>
      </w:r>
      <w:r>
        <w:rPr>
          <w:rFonts w:cs="CIDFont+F2" w:asciiTheme="minorEastAsia" w:hAnsiTheme="minorEastAsia"/>
          <w:kern w:val="0"/>
          <w:sz w:val="32"/>
          <w:szCs w:val="32"/>
        </w:rPr>
        <w:t>企业招聘的</w:t>
      </w:r>
      <w:r>
        <w:rPr>
          <w:rFonts w:hint="eastAsia" w:cs="CIDFont+F2" w:asciiTheme="minorEastAsia" w:hAnsiTheme="minorEastAsia"/>
          <w:kern w:val="0"/>
          <w:sz w:val="32"/>
          <w:szCs w:val="32"/>
        </w:rPr>
        <w:t>高级制图员</w:t>
      </w:r>
      <w:r>
        <w:rPr>
          <w:rFonts w:cs="CIDFont+F2" w:asciiTheme="minorEastAsia" w:hAnsiTheme="minorEastAsia"/>
          <w:kern w:val="0"/>
          <w:sz w:val="32"/>
          <w:szCs w:val="32"/>
        </w:rPr>
        <w:t>的技术要求</w:t>
      </w:r>
      <w:r>
        <w:rPr>
          <w:rFonts w:hint="eastAsia" w:cs="CIDFont+F2" w:asciiTheme="minorEastAsia" w:hAnsiTheme="minorEastAsia"/>
          <w:kern w:val="0"/>
          <w:sz w:val="32"/>
          <w:szCs w:val="32"/>
        </w:rPr>
        <w:t>，</w:t>
      </w:r>
      <w:r>
        <w:rPr>
          <w:rFonts w:cs="CIDFont+F2" w:asciiTheme="minorEastAsia" w:hAnsiTheme="minorEastAsia"/>
          <w:kern w:val="0"/>
          <w:sz w:val="32"/>
          <w:szCs w:val="32"/>
        </w:rPr>
        <w:t>真正</w:t>
      </w:r>
      <w:r>
        <w:rPr>
          <w:rFonts w:hint="eastAsia" w:cs="CIDFont+F2" w:asciiTheme="minorEastAsia" w:hAnsiTheme="minorEastAsia"/>
          <w:kern w:val="0"/>
          <w:sz w:val="32"/>
          <w:szCs w:val="32"/>
        </w:rPr>
        <w:t>选拔出具有行业代表性的高技能人才。</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 xml:space="preserve">1.2 </w:t>
      </w:r>
      <w:r>
        <w:rPr>
          <w:rFonts w:hint="eastAsia" w:cs="CIDFont+F8" w:asciiTheme="minorEastAsia" w:hAnsiTheme="minorEastAsia"/>
          <w:b/>
          <w:kern w:val="0"/>
          <w:sz w:val="32"/>
          <w:szCs w:val="32"/>
        </w:rPr>
        <w:t>竞赛目的</w:t>
      </w:r>
    </w:p>
    <w:p>
      <w:pPr>
        <w:ind w:firstLine="800" w:firstLineChars="250"/>
        <w:rPr>
          <w:rFonts w:cs="CIDFont+F2" w:asciiTheme="minorEastAsia" w:hAnsiTheme="minorEastAsia"/>
          <w:kern w:val="0"/>
          <w:sz w:val="32"/>
          <w:szCs w:val="32"/>
        </w:rPr>
      </w:pPr>
      <w:r>
        <w:rPr>
          <w:rFonts w:hint="eastAsia" w:cs="CIDFont+F2" w:asciiTheme="minorEastAsia" w:hAnsiTheme="minorEastAsia"/>
          <w:kern w:val="0"/>
          <w:sz w:val="32"/>
          <w:szCs w:val="32"/>
        </w:rPr>
        <w:t>制图员赛项将全面地展现企业高级制图员的专业知识、岗位技能、职业素养和精神风貌，促进制图员技能水平的提升，引领行业的发展，进一步弘扬工匠精神，助力地方经济发展。</w:t>
      </w:r>
    </w:p>
    <w:p>
      <w:pPr>
        <w:pStyle w:val="11"/>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选手应具备的能力</w:t>
      </w:r>
    </w:p>
    <w:p>
      <w:pPr>
        <w:widowControl/>
        <w:shd w:val="clear" w:color="auto" w:fill="FFFFFF"/>
        <w:jc w:val="left"/>
        <w:rPr>
          <w:rFonts w:cs="CIDFont+F2" w:asciiTheme="minorEastAsia" w:hAnsiTheme="minorEastAsia"/>
          <w:kern w:val="0"/>
          <w:sz w:val="32"/>
          <w:szCs w:val="32"/>
        </w:rPr>
      </w:pPr>
      <w:r>
        <w:rPr>
          <w:rFonts w:hint="eastAsia" w:cs="CIDFont+F2" w:asciiTheme="minorEastAsia" w:hAnsiTheme="minorEastAsia"/>
          <w:kern w:val="0"/>
          <w:sz w:val="32"/>
          <w:szCs w:val="32"/>
        </w:rPr>
        <w:t>（1）能对成套图形进行文档管理，使用打印机或绘图机输出图纸，按要求将图纸装订成册；</w:t>
      </w:r>
    </w:p>
    <w:p>
      <w:pPr>
        <w:widowControl/>
        <w:shd w:val="clear" w:color="auto" w:fill="FFFFFF"/>
        <w:jc w:val="left"/>
        <w:rPr>
          <w:rFonts w:cs="CIDFont+F2" w:asciiTheme="minorEastAsia" w:hAnsiTheme="minorEastAsia"/>
          <w:kern w:val="0"/>
          <w:sz w:val="32"/>
          <w:szCs w:val="32"/>
        </w:rPr>
      </w:pPr>
      <w:r>
        <w:rPr>
          <w:rFonts w:hint="eastAsia" w:cs="CIDFont+F2" w:asciiTheme="minorEastAsia" w:hAnsiTheme="minorEastAsia"/>
          <w:kern w:val="0"/>
          <w:sz w:val="32"/>
          <w:szCs w:val="32"/>
        </w:rPr>
        <w:t>（2）能对成套图纸进行分类、编号；</w:t>
      </w:r>
    </w:p>
    <w:p>
      <w:pPr>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）能利用</w:t>
      </w:r>
      <w:r>
        <w:rPr>
          <w:rFonts w:cs="CIDFont+F2" w:asciiTheme="minorEastAsia" w:hAnsiTheme="minorEastAsia"/>
          <w:kern w:val="0"/>
          <w:sz w:val="32"/>
          <w:szCs w:val="32"/>
        </w:rPr>
        <w:t>AutoCAD</w:t>
      </w:r>
      <w:r>
        <w:rPr>
          <w:rFonts w:hint="eastAsia" w:cs="CIDFont+F2" w:asciiTheme="minorEastAsia" w:hAnsiTheme="minorEastAsia"/>
          <w:kern w:val="0"/>
          <w:sz w:val="32"/>
          <w:szCs w:val="32"/>
        </w:rPr>
        <w:t>(竞赛软件</w:t>
      </w:r>
      <w:r>
        <w:rPr>
          <w:rFonts w:cs="CIDFont+F2" w:asciiTheme="minorEastAsia" w:hAnsiTheme="minorEastAsia"/>
          <w:kern w:val="0"/>
          <w:sz w:val="32"/>
          <w:szCs w:val="32"/>
        </w:rPr>
        <w:t>AutoCAD201</w:t>
      </w:r>
      <w:r>
        <w:rPr>
          <w:rFonts w:hint="eastAsia" w:cs="CIDFont+F2" w:asciiTheme="minorEastAsia" w:hAnsiTheme="minorEastAsia"/>
          <w:kern w:val="0"/>
          <w:sz w:val="32"/>
          <w:szCs w:val="32"/>
          <w:lang w:val="en-US" w:eastAsia="zh-CN"/>
        </w:rPr>
        <w:t>9</w:t>
      </w:r>
      <w:r>
        <w:rPr>
          <w:rFonts w:hint="eastAsia" w:cs="CIDFont+F2" w:asciiTheme="minorEastAsia" w:hAnsiTheme="minorEastAsia"/>
          <w:kern w:val="0"/>
          <w:sz w:val="32"/>
          <w:szCs w:val="32"/>
        </w:rPr>
        <w:t>)绘制常见平面图形，利用软件查询常见平面图形的长度、面积、点位置；</w:t>
      </w:r>
    </w:p>
    <w:p>
      <w:pPr>
        <w:widowControl/>
        <w:shd w:val="clear" w:color="auto" w:fill="FFFFFF"/>
        <w:jc w:val="left"/>
        <w:rPr>
          <w:rFonts w:ascii="Arial" w:hAnsi="Arial" w:eastAsia="宋体" w:cs="Arial"/>
          <w:color w:val="333333"/>
          <w:kern w:val="0"/>
          <w:szCs w:val="21"/>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）能绘制内、外螺纹及其连接图；</w:t>
      </w:r>
    </w:p>
    <w:p>
      <w:pPr>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5</w:t>
      </w:r>
      <w:r>
        <w:rPr>
          <w:rFonts w:hint="eastAsia" w:cs="CIDFont+F2" w:asciiTheme="minorEastAsia" w:hAnsiTheme="minorEastAsia"/>
          <w:kern w:val="0"/>
          <w:sz w:val="32"/>
          <w:szCs w:val="32"/>
        </w:rPr>
        <w:t>）能绘制机件的轴测图及其剖视图；</w:t>
      </w:r>
    </w:p>
    <w:p>
      <w:pPr>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6</w:t>
      </w:r>
      <w:r>
        <w:rPr>
          <w:rFonts w:hint="eastAsia" w:cs="CIDFont+F2" w:asciiTheme="minorEastAsia" w:hAnsiTheme="minorEastAsia"/>
          <w:kern w:val="0"/>
          <w:sz w:val="32"/>
          <w:szCs w:val="32"/>
        </w:rPr>
        <w:t>）能绘制轴套类、盘盖类、支架类、箱体类零件图；</w:t>
      </w:r>
    </w:p>
    <w:p>
      <w:pPr>
        <w:rPr>
          <w:rFonts w:cs="CIDFont+F2" w:asciiTheme="minorEastAsia" w:hAnsiTheme="minorEastAsia"/>
          <w:kern w:val="0"/>
          <w:sz w:val="32"/>
          <w:szCs w:val="32"/>
        </w:rPr>
      </w:pPr>
      <w:r>
        <w:rPr>
          <w:rFonts w:hint="eastAsia" w:cs="CIDFont+F2" w:asciiTheme="minorEastAsia" w:hAnsiTheme="minorEastAsia"/>
          <w:kern w:val="0"/>
          <w:sz w:val="32"/>
          <w:szCs w:val="32"/>
        </w:rPr>
        <w:t>（7）能绘制各种标准件和常用件；</w:t>
      </w:r>
    </w:p>
    <w:p>
      <w:pPr>
        <w:rPr>
          <w:rFonts w:cs="CIDFont+F2" w:asciiTheme="minorEastAsia" w:hAnsiTheme="minorEastAsia"/>
          <w:kern w:val="0"/>
          <w:sz w:val="32"/>
          <w:szCs w:val="32"/>
        </w:rPr>
      </w:pPr>
      <w:r>
        <w:rPr>
          <w:rFonts w:hint="eastAsia" w:cs="CIDFont+F2" w:asciiTheme="minorEastAsia" w:hAnsiTheme="minorEastAsia"/>
          <w:kern w:val="0"/>
          <w:sz w:val="32"/>
          <w:szCs w:val="32"/>
        </w:rPr>
        <w:t>（8）能绘制含有不少于15个零件的装配图；</w:t>
      </w:r>
    </w:p>
    <w:p>
      <w:pPr>
        <w:widowControl/>
        <w:shd w:val="clear" w:color="auto" w:fill="FFFFFF"/>
        <w:jc w:val="left"/>
        <w:rPr>
          <w:rFonts w:cs="CIDFont+F2" w:asciiTheme="minorEastAsia" w:hAnsiTheme="minorEastAsia"/>
          <w:kern w:val="0"/>
          <w:sz w:val="32"/>
          <w:szCs w:val="32"/>
        </w:rPr>
      </w:pPr>
      <w:r>
        <w:rPr>
          <w:rFonts w:hint="eastAsia" w:cs="CIDFont+F2" w:asciiTheme="minorEastAsia" w:hAnsiTheme="minorEastAsia"/>
          <w:kern w:val="0"/>
          <w:sz w:val="32"/>
          <w:szCs w:val="32"/>
        </w:rPr>
        <w:t>（9）能根据零件图绘制装配图；</w:t>
      </w:r>
    </w:p>
    <w:p>
      <w:pPr>
        <w:rPr>
          <w:rFonts w:cs="CIDFont+F2" w:asciiTheme="minorEastAsia" w:hAnsiTheme="minorEastAsia"/>
          <w:kern w:val="0"/>
          <w:sz w:val="32"/>
          <w:szCs w:val="32"/>
        </w:rPr>
      </w:pPr>
      <w:r>
        <w:rPr>
          <w:rFonts w:hint="eastAsia" w:cs="CIDFont+F2" w:asciiTheme="minorEastAsia" w:hAnsiTheme="minorEastAsia"/>
          <w:kern w:val="0"/>
          <w:sz w:val="32"/>
          <w:szCs w:val="32"/>
        </w:rPr>
        <w:t>（1</w:t>
      </w:r>
      <w:r>
        <w:rPr>
          <w:rFonts w:cs="CIDFont+F2" w:asciiTheme="minorEastAsia" w:hAnsiTheme="minorEastAsia"/>
          <w:kern w:val="0"/>
          <w:sz w:val="32"/>
          <w:szCs w:val="32"/>
        </w:rPr>
        <w:t>0</w:t>
      </w:r>
      <w:r>
        <w:rPr>
          <w:rFonts w:hint="eastAsia" w:cs="CIDFont+F2" w:asciiTheme="minorEastAsia" w:hAnsiTheme="minorEastAsia"/>
          <w:kern w:val="0"/>
          <w:sz w:val="32"/>
          <w:szCs w:val="32"/>
        </w:rPr>
        <w:t>）能根据装配图绘制零件图；</w:t>
      </w:r>
    </w:p>
    <w:p>
      <w:pPr>
        <w:rPr>
          <w:rFonts w:cs="CIDFont+F2" w:asciiTheme="minorEastAsia" w:hAnsiTheme="minorEastAsia"/>
          <w:kern w:val="0"/>
          <w:sz w:val="32"/>
          <w:szCs w:val="32"/>
        </w:rPr>
      </w:pPr>
      <w:r>
        <w:rPr>
          <w:rFonts w:hint="eastAsia" w:cs="CIDFont+F2" w:asciiTheme="minorEastAsia" w:hAnsiTheme="minorEastAsia"/>
          <w:kern w:val="0"/>
          <w:sz w:val="32"/>
          <w:szCs w:val="32"/>
        </w:rPr>
        <w:t>（1</w:t>
      </w:r>
      <w:r>
        <w:rPr>
          <w:rFonts w:cs="CIDFont+F2" w:asciiTheme="minorEastAsia" w:hAnsiTheme="minorEastAsia"/>
          <w:kern w:val="0"/>
          <w:sz w:val="32"/>
          <w:szCs w:val="32"/>
        </w:rPr>
        <w:t>1</w:t>
      </w:r>
      <w:r>
        <w:rPr>
          <w:rFonts w:hint="eastAsia" w:cs="CIDFont+F2" w:asciiTheme="minorEastAsia" w:hAnsiTheme="minorEastAsia"/>
          <w:kern w:val="0"/>
          <w:sz w:val="32"/>
          <w:szCs w:val="32"/>
        </w:rPr>
        <w:t>）能对第三角表示法和第一角表示法做相互转换；</w:t>
      </w:r>
    </w:p>
    <w:p>
      <w:pPr>
        <w:rPr>
          <w:rFonts w:cs="CIDFont+F2" w:asciiTheme="minorEastAsia" w:hAnsiTheme="minorEastAsia"/>
          <w:kern w:val="0"/>
          <w:sz w:val="32"/>
          <w:szCs w:val="32"/>
        </w:rPr>
      </w:pPr>
      <w:r>
        <w:rPr>
          <w:rFonts w:hint="eastAsia" w:cs="CIDFont+F2" w:asciiTheme="minorEastAsia" w:hAnsiTheme="minorEastAsia"/>
          <w:kern w:val="0"/>
          <w:sz w:val="32"/>
          <w:szCs w:val="32"/>
        </w:rPr>
        <w:t>（1</w:t>
      </w:r>
      <w:r>
        <w:rPr>
          <w:rFonts w:cs="CIDFont+F2" w:asciiTheme="minorEastAsia" w:hAnsiTheme="minorEastAsia"/>
          <w:kern w:val="0"/>
          <w:sz w:val="32"/>
          <w:szCs w:val="32"/>
        </w:rPr>
        <w:t>2</w:t>
      </w:r>
      <w:r>
        <w:rPr>
          <w:rFonts w:hint="eastAsia" w:cs="CIDFont+F2" w:asciiTheme="minorEastAsia" w:hAnsiTheme="minorEastAsia"/>
          <w:kern w:val="0"/>
          <w:sz w:val="32"/>
          <w:szCs w:val="32"/>
        </w:rPr>
        <w:t>）具备</w:t>
      </w:r>
      <w:r>
        <w:rPr>
          <w:rFonts w:cs="CIDFont+F2" w:asciiTheme="minorEastAsia" w:hAnsiTheme="minorEastAsia"/>
          <w:kern w:val="0"/>
          <w:sz w:val="32"/>
          <w:szCs w:val="32"/>
        </w:rPr>
        <w:t>高效的</w:t>
      </w:r>
      <w:r>
        <w:rPr>
          <w:rFonts w:hint="eastAsia" w:cs="CIDFont+F2" w:asciiTheme="minorEastAsia" w:hAnsiTheme="minorEastAsia"/>
          <w:kern w:val="0"/>
          <w:sz w:val="32"/>
          <w:szCs w:val="32"/>
        </w:rPr>
        <w:t>制图</w:t>
      </w:r>
      <w:r>
        <w:rPr>
          <w:rFonts w:cs="CIDFont+F2" w:asciiTheme="minorEastAsia" w:hAnsiTheme="minorEastAsia"/>
          <w:kern w:val="0"/>
          <w:sz w:val="32"/>
          <w:szCs w:val="32"/>
        </w:rPr>
        <w:t>能力；</w:t>
      </w:r>
    </w:p>
    <w:p>
      <w:pPr>
        <w:rPr>
          <w:rFonts w:cs="CIDFont+F2" w:asciiTheme="minorEastAsia" w:hAnsiTheme="minorEastAsia"/>
          <w:color w:val="FF0000"/>
          <w:kern w:val="0"/>
          <w:sz w:val="32"/>
          <w:szCs w:val="32"/>
        </w:rPr>
      </w:pPr>
      <w:r>
        <w:rPr>
          <w:rFonts w:hint="eastAsia" w:cs="CIDFont+F2" w:asciiTheme="minorEastAsia" w:hAnsiTheme="minorEastAsia"/>
          <w:kern w:val="0"/>
          <w:sz w:val="32"/>
          <w:szCs w:val="32"/>
        </w:rPr>
        <w:t>（1</w:t>
      </w:r>
      <w:r>
        <w:rPr>
          <w:rFonts w:cs="CIDFont+F2" w:asciiTheme="minorEastAsia" w:hAnsiTheme="minorEastAsia"/>
          <w:kern w:val="0"/>
          <w:sz w:val="32"/>
          <w:szCs w:val="32"/>
        </w:rPr>
        <w:t>3</w:t>
      </w:r>
      <w:r>
        <w:rPr>
          <w:rFonts w:hint="eastAsia" w:cs="CIDFont+F2" w:asciiTheme="minorEastAsia" w:hAnsiTheme="minorEastAsia"/>
          <w:kern w:val="0"/>
          <w:sz w:val="32"/>
          <w:szCs w:val="32"/>
        </w:rPr>
        <w:t>）具备</w:t>
      </w:r>
      <w:r>
        <w:rPr>
          <w:rFonts w:cs="CIDFont+F2" w:asciiTheme="minorEastAsia" w:hAnsiTheme="minorEastAsia"/>
          <w:kern w:val="0"/>
          <w:sz w:val="32"/>
          <w:szCs w:val="32"/>
        </w:rPr>
        <w:t>安全、规范、文明生产的职业素养。</w:t>
      </w:r>
    </w:p>
    <w:p>
      <w:pPr>
        <w:pStyle w:val="11"/>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裁判员和选手</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 xml:space="preserve">3.1 </w:t>
      </w:r>
      <w:r>
        <w:rPr>
          <w:rFonts w:hint="eastAsia" w:cs="CIDFont+F8" w:asciiTheme="minorEastAsia" w:hAnsiTheme="minorEastAsia"/>
          <w:b/>
          <w:kern w:val="0"/>
          <w:sz w:val="32"/>
          <w:szCs w:val="32"/>
        </w:rPr>
        <w:t>裁判长与裁判长助理</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➢裁判长由常州市人力资源和社会保障局确定。</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裁判长工作要求：</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1</w:t>
      </w:r>
      <w:r>
        <w:rPr>
          <w:rFonts w:hint="eastAsia" w:cs="CIDFont+F2" w:asciiTheme="minorEastAsia" w:hAnsiTheme="minorEastAsia"/>
          <w:kern w:val="0"/>
          <w:sz w:val="32"/>
          <w:szCs w:val="32"/>
        </w:rPr>
        <w:t>）做好与赛场的沟通协调，落实比赛各项技术工作。</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2</w:t>
      </w:r>
      <w:r>
        <w:rPr>
          <w:rFonts w:hint="eastAsia" w:cs="CIDFont+F2" w:asciiTheme="minorEastAsia" w:hAnsiTheme="minorEastAsia"/>
          <w:kern w:val="0"/>
          <w:sz w:val="32"/>
          <w:szCs w:val="32"/>
        </w:rPr>
        <w:t>）按时、认真完成本项目技术工作文件的编制工作，并组织完成比赛命题与评分工作。</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）带头坚持并维护公平公正原则，遵守保密纪律，不透露影响比赛公平公正的技术信息。</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）按照大赛组委会的要求，做好本项目裁判员的赛前培训。</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5</w:t>
      </w:r>
      <w:r>
        <w:rPr>
          <w:rFonts w:hint="eastAsia" w:cs="CIDFont+F2" w:asciiTheme="minorEastAsia" w:hAnsiTheme="minorEastAsia"/>
          <w:kern w:val="0"/>
          <w:sz w:val="32"/>
          <w:szCs w:val="32"/>
        </w:rPr>
        <w:t>）采取回避、交叉、无记名作业单等多种措施保证公平、公正，组织做好比赛评判工作。</w:t>
      </w:r>
    </w:p>
    <w:p>
      <w:pPr>
        <w:pStyle w:val="11"/>
        <w:ind w:left="360" w:firstLine="0" w:firstLineChars="0"/>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6</w:t>
      </w:r>
      <w:r>
        <w:rPr>
          <w:rFonts w:hint="eastAsia" w:cs="CIDFont+F2" w:asciiTheme="minorEastAsia" w:hAnsiTheme="minorEastAsia"/>
          <w:kern w:val="0"/>
          <w:sz w:val="32"/>
          <w:szCs w:val="32"/>
        </w:rPr>
        <w:t>）根据大赛安排，组织本项目开展技术点评。</w:t>
      </w:r>
    </w:p>
    <w:p>
      <w:pPr>
        <w:pStyle w:val="11"/>
        <w:ind w:left="360" w:firstLine="0" w:firstLineChars="0"/>
        <w:rPr>
          <w:rFonts w:cs="CIDFont+F2" w:asciiTheme="minorEastAsia" w:hAnsiTheme="minorEastAsia"/>
          <w:kern w:val="0"/>
          <w:sz w:val="32"/>
          <w:szCs w:val="32"/>
        </w:rPr>
      </w:pPr>
      <w:r>
        <w:rPr>
          <w:rFonts w:hint="eastAsia" w:hAnsi="MS Mincho" w:eastAsia="MS Mincho" w:cs="MS Mincho" w:asciiTheme="minorEastAsia"/>
          <w:kern w:val="0"/>
          <w:sz w:val="32"/>
          <w:szCs w:val="32"/>
        </w:rPr>
        <w:t>➢</w:t>
      </w:r>
      <w:r>
        <w:rPr>
          <w:rFonts w:hint="eastAsia" w:cs="CIDFont+F2" w:asciiTheme="minorEastAsia" w:hAnsiTheme="minorEastAsia"/>
          <w:kern w:val="0"/>
          <w:sz w:val="32"/>
          <w:szCs w:val="32"/>
        </w:rPr>
        <w:t>裁判长助理由裁判长推荐，大赛组委会审核批准。裁判长助理的工作职责：协助裁判长做好执裁各项组织工作，完成裁判长安排的相关比赛工作。</w:t>
      </w:r>
    </w:p>
    <w:p>
      <w:pPr>
        <w:pStyle w:val="11"/>
        <w:numPr>
          <w:ilvl w:val="1"/>
          <w:numId w:val="1"/>
        </w:numPr>
        <w:autoSpaceDE w:val="0"/>
        <w:autoSpaceDN w:val="0"/>
        <w:adjustRightInd w:val="0"/>
        <w:ind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裁判员的条件和组成</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 xml:space="preserve">3.2.1 </w:t>
      </w:r>
      <w:r>
        <w:rPr>
          <w:rFonts w:hint="eastAsia" w:cs="CIDFont+F8" w:asciiTheme="minorEastAsia" w:hAnsiTheme="minorEastAsia"/>
          <w:b/>
          <w:kern w:val="0"/>
          <w:sz w:val="32"/>
          <w:szCs w:val="32"/>
        </w:rPr>
        <w:t>裁判员的条件和组成</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1</w:t>
      </w:r>
      <w:r>
        <w:rPr>
          <w:rFonts w:hint="eastAsia" w:cs="CIDFont+F2" w:asciiTheme="minorEastAsia" w:hAnsiTheme="minorEastAsia"/>
          <w:kern w:val="0"/>
          <w:sz w:val="32"/>
          <w:szCs w:val="32"/>
        </w:rPr>
        <w:t>）热爱祖国，遵纪守法，诚实守信，具有良好的职业道德，身体健康，具有团队合作、秉公执裁等基本素养。</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2</w:t>
      </w:r>
      <w:r>
        <w:rPr>
          <w:rFonts w:hint="eastAsia" w:cs="CIDFont+F2" w:asciiTheme="minorEastAsia" w:hAnsiTheme="minorEastAsia"/>
          <w:kern w:val="0"/>
          <w:sz w:val="32"/>
          <w:szCs w:val="32"/>
        </w:rPr>
        <w:t>）裁判人员由大赛组委会遴选。</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w:t>
      </w:r>
      <w:r>
        <w:rPr>
          <w:rFonts w:cs="CIDFont+F2" w:asciiTheme="minorEastAsia" w:hAnsiTheme="minorEastAsia"/>
          <w:kern w:val="0"/>
          <w:sz w:val="32"/>
          <w:szCs w:val="32"/>
        </w:rPr>
        <w:t>加密裁判由大赛技术工作组确定。</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）有参赛选手的单位不得推荐裁判。</w:t>
      </w:r>
    </w:p>
    <w:p>
      <w:pPr>
        <w:autoSpaceDE w:val="0"/>
        <w:autoSpaceDN w:val="0"/>
        <w:adjustRightInd w:val="0"/>
        <w:jc w:val="left"/>
        <w:rPr>
          <w:rFonts w:cs="CIDFont+F8" w:asciiTheme="minorEastAsia" w:hAnsiTheme="minorEastAsia"/>
          <w:b/>
          <w:kern w:val="0"/>
          <w:sz w:val="32"/>
          <w:szCs w:val="32"/>
        </w:rPr>
      </w:pPr>
      <w:r>
        <w:rPr>
          <w:rFonts w:cs="CIDFont+F8" w:asciiTheme="minorEastAsia" w:hAnsiTheme="minorEastAsia"/>
          <w:b/>
          <w:kern w:val="0"/>
          <w:sz w:val="32"/>
          <w:szCs w:val="32"/>
        </w:rPr>
        <w:t>3.2.</w:t>
      </w:r>
      <w:r>
        <w:rPr>
          <w:rFonts w:hint="eastAsia" w:cs="CIDFont+F8" w:asciiTheme="minorEastAsia" w:hAnsiTheme="minorEastAsia"/>
          <w:b/>
          <w:kern w:val="0"/>
          <w:sz w:val="32"/>
          <w:szCs w:val="32"/>
        </w:rPr>
        <w:t>2裁判员工作要求：</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1</w:t>
      </w:r>
      <w:r>
        <w:rPr>
          <w:rFonts w:hint="eastAsia" w:cs="CIDFont+F2" w:asciiTheme="minorEastAsia" w:hAnsiTheme="minorEastAsia"/>
          <w:kern w:val="0"/>
          <w:sz w:val="32"/>
          <w:szCs w:val="32"/>
        </w:rPr>
        <w:t>）严格执裁，不徇私舞弊。</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2</w:t>
      </w:r>
      <w:r>
        <w:rPr>
          <w:rFonts w:hint="eastAsia" w:cs="CIDFont+F2" w:asciiTheme="minorEastAsia" w:hAnsiTheme="minorEastAsia"/>
          <w:kern w:val="0"/>
          <w:sz w:val="32"/>
          <w:szCs w:val="32"/>
        </w:rPr>
        <w:t>）参加赛前培训和论坛，了解掌握比赛各项技术规则、要求。</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）服从裁判长和模块裁判组长的工作安排，认真做好本职工作。</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）认真参与各项技术工作，对有争议的问题，应提出客观、公正、合理的意见建议。</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5</w:t>
      </w:r>
      <w:r>
        <w:rPr>
          <w:rFonts w:hint="eastAsia" w:cs="CIDFont+F2" w:asciiTheme="minorEastAsia" w:hAnsiTheme="minorEastAsia"/>
          <w:kern w:val="0"/>
          <w:sz w:val="32"/>
          <w:szCs w:val="32"/>
        </w:rPr>
        <w:t>）坚守岗位，不迟到、早退，严格遵守执裁时间安排，保证执裁工作正常进行。</w:t>
      </w:r>
    </w:p>
    <w:p>
      <w:pPr>
        <w:autoSpaceDE w:val="0"/>
        <w:autoSpaceDN w:val="0"/>
        <w:adjustRightInd w:val="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6</w:t>
      </w:r>
      <w:r>
        <w:rPr>
          <w:rFonts w:hint="eastAsia" w:cs="CIDFont+F2" w:asciiTheme="minorEastAsia" w:hAnsiTheme="minorEastAsia"/>
          <w:kern w:val="0"/>
          <w:sz w:val="32"/>
          <w:szCs w:val="32"/>
        </w:rPr>
        <w:t>）遵守比赛要求的试题与评分细则保密的相关规定和纪律要求，维护比赛的公平与公正性</w:t>
      </w:r>
    </w:p>
    <w:p>
      <w:pPr>
        <w:pStyle w:val="11"/>
        <w:numPr>
          <w:ilvl w:val="1"/>
          <w:numId w:val="1"/>
        </w:numPr>
        <w:autoSpaceDE w:val="0"/>
        <w:autoSpaceDN w:val="0"/>
        <w:adjustRightInd w:val="0"/>
        <w:ind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选手的条件和要求</w:t>
      </w:r>
    </w:p>
    <w:p>
      <w:pPr>
        <w:autoSpaceDE w:val="0"/>
        <w:autoSpaceDN w:val="0"/>
        <w:adjustRightInd w:val="0"/>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报名选手须持有制图员初级工及以上职业资格(技能等级证书)。选手从事机械设计制图员或相关工作，具有一定机械知识和机械制图基本能力</w:t>
      </w:r>
      <w:r>
        <w:rPr>
          <w:rFonts w:cs="CIDFont+F2" w:asciiTheme="minorEastAsia" w:hAnsiTheme="minorEastAsia"/>
          <w:kern w:val="0"/>
          <w:sz w:val="32"/>
          <w:szCs w:val="32"/>
        </w:rPr>
        <w:t>。</w:t>
      </w:r>
    </w:p>
    <w:p>
      <w:pPr>
        <w:pStyle w:val="11"/>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竞赛内容</w:t>
      </w:r>
    </w:p>
    <w:p>
      <w:pPr>
        <w:ind w:firstLine="640" w:firstLineChars="200"/>
        <w:rPr>
          <w:rFonts w:cs="CIDFont+F2" w:asciiTheme="minorEastAsia" w:hAnsiTheme="minorEastAsia"/>
          <w:kern w:val="0"/>
          <w:sz w:val="32"/>
          <w:szCs w:val="32"/>
        </w:rPr>
      </w:pPr>
      <w:r>
        <w:rPr>
          <w:rFonts w:hint="eastAsia" w:cs="CIDFont+F2" w:asciiTheme="minorEastAsia" w:hAnsiTheme="minorEastAsia"/>
          <w:kern w:val="0"/>
          <w:sz w:val="32"/>
          <w:szCs w:val="32"/>
        </w:rPr>
        <w:t>制图员项目竞赛内容按照国家职业标准《制图员》三级标准命题，参考</w:t>
      </w:r>
      <w:r>
        <w:rPr>
          <w:rFonts w:cs="CIDFont+F2" w:asciiTheme="minorEastAsia" w:hAnsiTheme="minorEastAsia"/>
          <w:kern w:val="0"/>
          <w:sz w:val="32"/>
          <w:szCs w:val="32"/>
        </w:rPr>
        <w:t>世界技能大赛</w:t>
      </w:r>
      <w:r>
        <w:rPr>
          <w:rFonts w:hint="eastAsia" w:cs="CIDFont+F2" w:asciiTheme="minorEastAsia" w:hAnsiTheme="minorEastAsia"/>
          <w:kern w:val="0"/>
          <w:sz w:val="32"/>
          <w:szCs w:val="32"/>
        </w:rPr>
        <w:t>相关赛项</w:t>
      </w:r>
      <w:r>
        <w:rPr>
          <w:rFonts w:cs="CIDFont+F2" w:asciiTheme="minorEastAsia" w:hAnsiTheme="minorEastAsia"/>
          <w:kern w:val="0"/>
          <w:sz w:val="32"/>
          <w:szCs w:val="32"/>
        </w:rPr>
        <w:t>技术规范要求</w:t>
      </w:r>
      <w:r>
        <w:rPr>
          <w:rFonts w:hint="eastAsia" w:cs="CIDFont+F2" w:asciiTheme="minorEastAsia" w:hAnsiTheme="minorEastAsia"/>
          <w:kern w:val="0"/>
          <w:sz w:val="32"/>
          <w:szCs w:val="32"/>
        </w:rPr>
        <w:t>，结合企业生产实际情况制订，高级别涵盖低级别要求。</w:t>
      </w:r>
    </w:p>
    <w:p>
      <w:pPr>
        <w:pStyle w:val="11"/>
        <w:numPr>
          <w:ilvl w:val="1"/>
          <w:numId w:val="2"/>
        </w:numPr>
        <w:autoSpaceDE w:val="0"/>
        <w:autoSpaceDN w:val="0"/>
        <w:adjustRightInd w:val="0"/>
        <w:ind w:firstLineChars="0"/>
        <w:jc w:val="left"/>
        <w:rPr>
          <w:rFonts w:cs="CIDFont+F8" w:asciiTheme="minorEastAsia" w:hAnsiTheme="minorEastAsia"/>
          <w:b/>
          <w:kern w:val="0"/>
          <w:sz w:val="32"/>
          <w:szCs w:val="32"/>
        </w:rPr>
      </w:pPr>
      <w:r>
        <w:rPr>
          <w:rFonts w:hint="eastAsia" w:cs="CIDFont+F8" w:asciiTheme="minorEastAsia" w:hAnsiTheme="minorEastAsia"/>
          <w:b/>
          <w:kern w:val="0"/>
          <w:sz w:val="32"/>
          <w:szCs w:val="32"/>
        </w:rPr>
        <w:t>操作技能竞赛</w:t>
      </w:r>
    </w:p>
    <w:p>
      <w:pPr>
        <w:spacing w:line="520" w:lineRule="exact"/>
        <w:ind w:firstLine="640" w:firstLineChars="200"/>
        <w:contextualSpacing/>
        <w:rPr>
          <w:rFonts w:cs="CIDFont+F2" w:asciiTheme="minorEastAsia" w:hAnsiTheme="minorEastAsia"/>
          <w:kern w:val="0"/>
          <w:sz w:val="32"/>
          <w:szCs w:val="32"/>
        </w:rPr>
      </w:pPr>
      <w:r>
        <w:rPr>
          <w:rFonts w:hint="eastAsia" w:cs="CIDFont+F2" w:asciiTheme="minorEastAsia" w:hAnsiTheme="minorEastAsia"/>
          <w:kern w:val="0"/>
          <w:sz w:val="32"/>
          <w:szCs w:val="32"/>
        </w:rPr>
        <w:t>操作技能竞赛根据赛场提供的试题，在指定的计算机工位完成计算机辅助设计制图。重点展示选手读图、计算机辅助设计制图等操作技能，以及安全、规范、文明生产等职业素养。</w:t>
      </w:r>
    </w:p>
    <w:p>
      <w:pPr>
        <w:adjustRightInd w:val="0"/>
        <w:spacing w:line="360" w:lineRule="auto"/>
        <w:jc w:val="left"/>
        <w:rPr>
          <w:rFonts w:cs="CIDFont+F2" w:asciiTheme="minorEastAsia" w:hAnsiTheme="minorEastAsia"/>
          <w:kern w:val="0"/>
          <w:sz w:val="32"/>
          <w:szCs w:val="32"/>
        </w:rPr>
      </w:pPr>
      <w:r>
        <w:rPr>
          <w:rFonts w:hint="eastAsia" w:cs="CIDFont+F8" w:asciiTheme="minorEastAsia" w:hAnsiTheme="minorEastAsia"/>
          <w:b/>
          <w:kern w:val="0"/>
          <w:sz w:val="32"/>
          <w:szCs w:val="32"/>
        </w:rPr>
        <w:t>4.1.1试题范围</w:t>
      </w:r>
    </w:p>
    <w:p>
      <w:pPr>
        <w:spacing w:line="520" w:lineRule="exact"/>
        <w:ind w:firstLine="640" w:firstLineChars="200"/>
        <w:contextualSpacing/>
        <w:rPr>
          <w:rFonts w:cs="CIDFont+F2" w:asciiTheme="minorEastAsia" w:hAnsiTheme="minorEastAsia"/>
          <w:kern w:val="0"/>
          <w:sz w:val="32"/>
          <w:szCs w:val="32"/>
        </w:rPr>
      </w:pPr>
      <w:r>
        <w:rPr>
          <w:rFonts w:hint="eastAsia" w:cs="CIDFont+F2" w:asciiTheme="minorEastAsia" w:hAnsiTheme="minorEastAsia"/>
          <w:kern w:val="0"/>
          <w:sz w:val="32"/>
          <w:szCs w:val="32"/>
        </w:rPr>
        <w:t>利用A</w:t>
      </w:r>
      <w:r>
        <w:rPr>
          <w:rFonts w:cs="CIDFont+F2" w:asciiTheme="minorEastAsia" w:hAnsiTheme="minorEastAsia"/>
          <w:kern w:val="0"/>
          <w:sz w:val="32"/>
          <w:szCs w:val="32"/>
        </w:rPr>
        <w:t>utoCAD</w:t>
      </w:r>
      <w:r>
        <w:rPr>
          <w:rFonts w:hint="eastAsia" w:cs="CIDFont+F2" w:asciiTheme="minorEastAsia" w:hAnsiTheme="minorEastAsia"/>
          <w:kern w:val="0"/>
          <w:sz w:val="32"/>
          <w:szCs w:val="32"/>
        </w:rPr>
        <w:t>制图：平面图形绘制，长度、面积查询，点的位置坐标查询，机件的三视图绘制，机件的轴测图绘制，螺纹连接、齿轮传动机构、轴承等常用件绘制，零件图绘制，装配图绘制（含零件拼装装配图、由装配图拆画零件图）。</w:t>
      </w:r>
    </w:p>
    <w:p>
      <w:pPr>
        <w:ind w:firstLine="562" w:firstLineChars="200"/>
        <w:jc w:val="left"/>
        <w:rPr>
          <w:rFonts w:ascii="等线" w:hAnsi="等线" w:eastAsia="等线" w:cs="宋体"/>
          <w:b/>
          <w:sz w:val="24"/>
        </w:rPr>
      </w:pPr>
      <w:r>
        <w:rPr>
          <w:rFonts w:hint="eastAsia"/>
          <w:b/>
          <w:bCs/>
          <w:color w:val="000000"/>
          <w:sz w:val="28"/>
          <w:szCs w:val="28"/>
        </w:rPr>
        <w:t>（一）理论知识点与要求</w:t>
      </w:r>
    </w:p>
    <w:p>
      <w:pPr>
        <w:widowControl/>
        <w:spacing w:line="360" w:lineRule="auto"/>
        <w:ind w:firstLine="640" w:firstLineChars="200"/>
        <w:jc w:val="left"/>
        <w:rPr>
          <w:rFonts w:ascii="宋体" w:hAnsi="宋体" w:cs="宋体"/>
          <w:kern w:val="0"/>
          <w:sz w:val="32"/>
          <w:szCs w:val="32"/>
        </w:rPr>
      </w:pPr>
      <w:r>
        <w:rPr>
          <w:color w:val="000000"/>
          <w:sz w:val="32"/>
          <w:szCs w:val="32"/>
        </w:rPr>
        <w:t>理论考试采取闭卷形式，时间为60分钟，满分为100分。理论考试成绩占竞赛总成绩的</w:t>
      </w:r>
      <w:r>
        <w:rPr>
          <w:rFonts w:hint="eastAsia"/>
          <w:color w:val="000000"/>
          <w:sz w:val="32"/>
          <w:szCs w:val="32"/>
        </w:rPr>
        <w:t>2</w:t>
      </w:r>
      <w:r>
        <w:rPr>
          <w:color w:val="000000"/>
          <w:sz w:val="32"/>
          <w:szCs w:val="32"/>
        </w:rPr>
        <w:t>0%。理论试题题型：单项选择题、判断题。</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1.职业道德基本知识</w:t>
      </w:r>
    </w:p>
    <w:p>
      <w:pPr>
        <w:widowControl/>
        <w:spacing w:line="360" w:lineRule="auto"/>
        <w:ind w:firstLine="640" w:firstLineChars="200"/>
        <w:jc w:val="left"/>
        <w:rPr>
          <w:rFonts w:ascii="宋体" w:hAnsi="宋体" w:cs="宋体"/>
          <w:kern w:val="0"/>
          <w:sz w:val="32"/>
          <w:szCs w:val="32"/>
        </w:rPr>
      </w:pPr>
      <w:r>
        <w:rPr>
          <w:rFonts w:hint="eastAsia" w:cs="CIDFont+F2" w:asciiTheme="minorEastAsia" w:hAnsiTheme="minorEastAsia"/>
          <w:kern w:val="0"/>
          <w:sz w:val="32"/>
          <w:szCs w:val="32"/>
        </w:rPr>
        <w:t>职业道德的含义、内容、作用、基本规范、基本素质，职业态度、职业纪律、职业守则等等。</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2.机械制图基本知识</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图线的画法，尺寸标注的基本规则，点、线、面等几何要素投影的规律，三视图投影对应关系，棱柱与棱锥等投影特征与作图方法、截交线、相贯线的作法。</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3.图样表达方法</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基本视图、剖视图、断面图等视图作法。</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4.标准件和常用件</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螺纹、齿轮、键、销、弹簧、滚动轴承的作法。</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5.轴测图</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轴测图绘制方法。</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 xml:space="preserve">6.零件图 </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金属材料基本知识、极限与配合基本知识、零件图基本要素与识图</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7.装配图</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金属材料基本知识、装配图的作用、尺寸类型、主要构成部分等，装配图的识读。</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8</w:t>
      </w:r>
      <w:r>
        <w:rPr>
          <w:rFonts w:cs="CIDFont+F2" w:asciiTheme="minorEastAsia" w:hAnsiTheme="minorEastAsia"/>
          <w:kern w:val="0"/>
          <w:sz w:val="32"/>
          <w:szCs w:val="32"/>
        </w:rPr>
        <w:t>.AutoCAD</w:t>
      </w:r>
      <w:r>
        <w:rPr>
          <w:rFonts w:hint="eastAsia" w:cs="CIDFont+F2" w:asciiTheme="minorEastAsia" w:hAnsiTheme="minorEastAsia"/>
          <w:kern w:val="0"/>
          <w:sz w:val="32"/>
          <w:szCs w:val="32"/>
        </w:rPr>
        <w:t>操作方法</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基本命令功能等</w:t>
      </w:r>
    </w:p>
    <w:p>
      <w:pPr>
        <w:tabs>
          <w:tab w:val="left" w:pos="0"/>
        </w:tabs>
        <w:spacing w:line="360" w:lineRule="auto"/>
        <w:ind w:firstLine="640" w:firstLineChars="200"/>
        <w:jc w:val="left"/>
        <w:rPr>
          <w:rFonts w:ascii="等线" w:hAnsi="等线" w:eastAsia="等线" w:cs="宋体"/>
          <w:b/>
          <w:sz w:val="32"/>
          <w:szCs w:val="32"/>
        </w:rPr>
      </w:pPr>
      <w:r>
        <w:rPr>
          <w:rFonts w:hint="eastAsia" w:ascii="等线" w:hAnsi="等线" w:eastAsia="等线" w:cs="宋体"/>
          <w:b/>
          <w:sz w:val="32"/>
          <w:szCs w:val="32"/>
        </w:rPr>
        <w:t>（二）技能考核方式及范围</w:t>
      </w:r>
    </w:p>
    <w:p>
      <w:pPr>
        <w:widowControl/>
        <w:spacing w:line="360" w:lineRule="auto"/>
        <w:ind w:firstLine="640" w:firstLineChars="200"/>
        <w:jc w:val="left"/>
        <w:rPr>
          <w:rFonts w:cs="CIDFont+F2" w:asciiTheme="minorEastAsia" w:hAnsiTheme="minorEastAsia"/>
          <w:b/>
          <w:bCs/>
          <w:kern w:val="0"/>
          <w:sz w:val="32"/>
          <w:szCs w:val="32"/>
        </w:rPr>
      </w:pPr>
      <w:r>
        <w:rPr>
          <w:rFonts w:hint="eastAsia"/>
          <w:color w:val="000000"/>
          <w:sz w:val="32"/>
          <w:szCs w:val="32"/>
        </w:rPr>
        <w:t>技能</w:t>
      </w:r>
      <w:r>
        <w:rPr>
          <w:color w:val="000000"/>
          <w:sz w:val="32"/>
          <w:szCs w:val="32"/>
        </w:rPr>
        <w:t>考试成绩占竞赛总成绩的</w:t>
      </w:r>
      <w:r>
        <w:rPr>
          <w:rFonts w:hint="eastAsia"/>
          <w:color w:val="000000"/>
          <w:sz w:val="32"/>
          <w:szCs w:val="32"/>
        </w:rPr>
        <w:t>8</w:t>
      </w:r>
      <w:r>
        <w:rPr>
          <w:color w:val="000000"/>
          <w:sz w:val="32"/>
          <w:szCs w:val="32"/>
        </w:rPr>
        <w:t>0%。</w:t>
      </w:r>
    </w:p>
    <w:p>
      <w:pPr>
        <w:widowControl/>
        <w:spacing w:line="360" w:lineRule="auto"/>
        <w:ind w:firstLine="643" w:firstLineChars="200"/>
        <w:jc w:val="left"/>
        <w:rPr>
          <w:rFonts w:cs="CIDFont+F2" w:asciiTheme="minorEastAsia" w:hAnsiTheme="minorEastAsia"/>
          <w:b/>
          <w:bCs/>
          <w:kern w:val="0"/>
          <w:sz w:val="32"/>
          <w:szCs w:val="32"/>
        </w:rPr>
      </w:pPr>
      <w:r>
        <w:rPr>
          <w:rFonts w:hint="eastAsia" w:cs="CIDFont+F2" w:asciiTheme="minorEastAsia" w:hAnsiTheme="minorEastAsia"/>
          <w:b/>
          <w:bCs/>
          <w:kern w:val="0"/>
          <w:sz w:val="32"/>
          <w:szCs w:val="32"/>
        </w:rPr>
        <w:t>1.考核方式</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计算机辅助设计：掌握识读常见机械工程图的方法，具备应用计算机设计标准工程图样能力。</w:t>
      </w:r>
    </w:p>
    <w:p>
      <w:pPr>
        <w:widowControl/>
        <w:spacing w:line="360" w:lineRule="auto"/>
        <w:ind w:firstLine="643" w:firstLineChars="200"/>
        <w:jc w:val="left"/>
        <w:rPr>
          <w:rFonts w:cs="CIDFont+F2" w:asciiTheme="minorEastAsia" w:hAnsiTheme="minorEastAsia"/>
          <w:b/>
          <w:bCs/>
          <w:kern w:val="0"/>
          <w:sz w:val="32"/>
          <w:szCs w:val="32"/>
        </w:rPr>
      </w:pPr>
      <w:r>
        <w:rPr>
          <w:rFonts w:hint="eastAsia" w:cs="CIDFont+F2" w:asciiTheme="minorEastAsia" w:hAnsiTheme="minorEastAsia"/>
          <w:b/>
          <w:bCs/>
          <w:kern w:val="0"/>
          <w:sz w:val="32"/>
          <w:szCs w:val="32"/>
        </w:rPr>
        <w:t>2.试题范围</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（1）抄画平面图，查询几何参数值。（8分）</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2</w:t>
      </w:r>
      <w:r>
        <w:rPr>
          <w:rFonts w:hint="eastAsia" w:cs="CIDFont+F2" w:asciiTheme="minorEastAsia" w:hAnsiTheme="minorEastAsia"/>
          <w:kern w:val="0"/>
          <w:sz w:val="32"/>
          <w:szCs w:val="32"/>
        </w:rPr>
        <w:t>）根据轴测图利用A</w:t>
      </w:r>
      <w:r>
        <w:rPr>
          <w:rFonts w:cs="CIDFont+F2" w:asciiTheme="minorEastAsia" w:hAnsiTheme="minorEastAsia"/>
          <w:kern w:val="0"/>
          <w:sz w:val="32"/>
          <w:szCs w:val="32"/>
        </w:rPr>
        <w:t>uto</w:t>
      </w:r>
      <w:r>
        <w:rPr>
          <w:rFonts w:hint="eastAsia" w:cs="CIDFont+F2" w:asciiTheme="minorEastAsia" w:hAnsiTheme="minorEastAsia"/>
          <w:kern w:val="0"/>
          <w:sz w:val="32"/>
          <w:szCs w:val="32"/>
        </w:rPr>
        <w:t>C</w:t>
      </w:r>
      <w:r>
        <w:rPr>
          <w:rFonts w:cs="CIDFont+F2" w:asciiTheme="minorEastAsia" w:hAnsiTheme="minorEastAsia"/>
          <w:kern w:val="0"/>
          <w:sz w:val="32"/>
          <w:szCs w:val="32"/>
        </w:rPr>
        <w:t>AD</w:t>
      </w:r>
      <w:r>
        <w:rPr>
          <w:rFonts w:hint="eastAsia" w:cs="CIDFont+F2" w:asciiTheme="minorEastAsia" w:hAnsiTheme="minorEastAsia"/>
          <w:kern w:val="0"/>
          <w:sz w:val="32"/>
          <w:szCs w:val="32"/>
        </w:rPr>
        <w:t>软件绘制三视图（主视图、俯视图、左视图），轴测图，并标注基本尺寸。（</w:t>
      </w:r>
      <w:r>
        <w:rPr>
          <w:rFonts w:cs="CIDFont+F2" w:asciiTheme="minorEastAsia" w:hAnsiTheme="minorEastAsia"/>
          <w:kern w:val="0"/>
          <w:sz w:val="32"/>
          <w:szCs w:val="32"/>
        </w:rPr>
        <w:t>20</w:t>
      </w:r>
      <w:r>
        <w:rPr>
          <w:rFonts w:hint="eastAsia" w:cs="CIDFont+F2" w:asciiTheme="minorEastAsia" w:hAnsiTheme="minorEastAsia"/>
          <w:kern w:val="0"/>
          <w:sz w:val="32"/>
          <w:szCs w:val="32"/>
        </w:rPr>
        <w:t>分）</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3</w:t>
      </w:r>
      <w:r>
        <w:rPr>
          <w:rFonts w:hint="eastAsia" w:cs="CIDFont+F2" w:asciiTheme="minorEastAsia" w:hAnsiTheme="minorEastAsia"/>
          <w:kern w:val="0"/>
          <w:sz w:val="32"/>
          <w:szCs w:val="32"/>
        </w:rPr>
        <w:t>）根据装配图及零件配合要求、工作要求、工艺要求等，设计绘制零件图。（</w:t>
      </w:r>
      <w:r>
        <w:rPr>
          <w:rFonts w:cs="CIDFont+F2" w:asciiTheme="minorEastAsia" w:hAnsiTheme="minorEastAsia"/>
          <w:kern w:val="0"/>
          <w:sz w:val="32"/>
          <w:szCs w:val="32"/>
        </w:rPr>
        <w:t>25</w:t>
      </w:r>
      <w:r>
        <w:rPr>
          <w:rFonts w:hint="eastAsia" w:cs="CIDFont+F2" w:asciiTheme="minorEastAsia" w:hAnsiTheme="minorEastAsia"/>
          <w:kern w:val="0"/>
          <w:sz w:val="32"/>
          <w:szCs w:val="32"/>
        </w:rPr>
        <w:t>分）</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4</w:t>
      </w:r>
      <w:r>
        <w:rPr>
          <w:rFonts w:hint="eastAsia" w:cs="CIDFont+F2" w:asciiTheme="minorEastAsia" w:hAnsiTheme="minorEastAsia"/>
          <w:kern w:val="0"/>
          <w:sz w:val="32"/>
          <w:szCs w:val="32"/>
        </w:rPr>
        <w:t>）补画螺纹连接、齿轮啮合、键链接等装配图。（</w:t>
      </w:r>
      <w:r>
        <w:rPr>
          <w:rFonts w:cs="CIDFont+F2" w:asciiTheme="minorEastAsia" w:hAnsiTheme="minorEastAsia"/>
          <w:kern w:val="0"/>
          <w:sz w:val="32"/>
          <w:szCs w:val="32"/>
        </w:rPr>
        <w:t>12</w:t>
      </w:r>
      <w:r>
        <w:rPr>
          <w:rFonts w:hint="eastAsia" w:cs="CIDFont+F2" w:asciiTheme="minorEastAsia" w:hAnsiTheme="minorEastAsia"/>
          <w:kern w:val="0"/>
          <w:sz w:val="32"/>
          <w:szCs w:val="32"/>
        </w:rPr>
        <w:t>分）</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w:t>
      </w:r>
      <w:r>
        <w:rPr>
          <w:rFonts w:cs="CIDFont+F2" w:asciiTheme="minorEastAsia" w:hAnsiTheme="minorEastAsia"/>
          <w:kern w:val="0"/>
          <w:sz w:val="32"/>
          <w:szCs w:val="32"/>
        </w:rPr>
        <w:t>5</w:t>
      </w:r>
      <w:r>
        <w:rPr>
          <w:rFonts w:hint="eastAsia" w:cs="CIDFont+F2" w:asciiTheme="minorEastAsia" w:hAnsiTheme="minorEastAsia"/>
          <w:kern w:val="0"/>
          <w:sz w:val="32"/>
          <w:szCs w:val="32"/>
        </w:rPr>
        <w:t>）根据零件图及设备产品的结构简图绘制装配图（</w:t>
      </w:r>
      <w:r>
        <w:rPr>
          <w:rFonts w:cs="CIDFont+F2" w:asciiTheme="minorEastAsia" w:hAnsiTheme="minorEastAsia"/>
          <w:kern w:val="0"/>
          <w:sz w:val="32"/>
          <w:szCs w:val="32"/>
        </w:rPr>
        <w:t>35</w:t>
      </w:r>
      <w:r>
        <w:rPr>
          <w:rFonts w:hint="eastAsia" w:cs="CIDFont+F2" w:asciiTheme="minorEastAsia" w:hAnsiTheme="minorEastAsia"/>
          <w:kern w:val="0"/>
          <w:sz w:val="32"/>
          <w:szCs w:val="32"/>
        </w:rPr>
        <w:t>分）</w:t>
      </w:r>
    </w:p>
    <w:p>
      <w:pPr>
        <w:widowControl/>
        <w:spacing w:line="360" w:lineRule="auto"/>
        <w:ind w:firstLine="643" w:firstLineChars="200"/>
        <w:jc w:val="left"/>
        <w:rPr>
          <w:rFonts w:cs="CIDFont+F2" w:asciiTheme="minorEastAsia" w:hAnsiTheme="minorEastAsia"/>
          <w:b/>
          <w:bCs/>
          <w:kern w:val="0"/>
          <w:sz w:val="32"/>
          <w:szCs w:val="32"/>
        </w:rPr>
      </w:pPr>
      <w:r>
        <w:rPr>
          <w:rFonts w:hint="eastAsia" w:cs="CIDFont+F2" w:asciiTheme="minorEastAsia" w:hAnsiTheme="minorEastAsia"/>
          <w:b/>
          <w:bCs/>
          <w:kern w:val="0"/>
          <w:sz w:val="32"/>
          <w:szCs w:val="32"/>
        </w:rPr>
        <w:t>3</w:t>
      </w:r>
      <w:r>
        <w:rPr>
          <w:rFonts w:cs="CIDFont+F2" w:asciiTheme="minorEastAsia" w:hAnsiTheme="minorEastAsia"/>
          <w:b/>
          <w:bCs/>
          <w:kern w:val="0"/>
          <w:sz w:val="32"/>
          <w:szCs w:val="32"/>
        </w:rPr>
        <w:t>.</w:t>
      </w:r>
      <w:r>
        <w:rPr>
          <w:rFonts w:hint="eastAsia" w:cs="CIDFont+F2" w:asciiTheme="minorEastAsia" w:hAnsiTheme="minorEastAsia"/>
          <w:b/>
          <w:bCs/>
          <w:kern w:val="0"/>
          <w:sz w:val="32"/>
          <w:szCs w:val="32"/>
        </w:rPr>
        <w:t>参考评分标准</w:t>
      </w:r>
    </w:p>
    <w:p>
      <w:pPr>
        <w:widowControl/>
        <w:spacing w:line="360" w:lineRule="auto"/>
        <w:ind w:firstLine="643" w:firstLineChars="200"/>
        <w:jc w:val="left"/>
        <w:rPr>
          <w:rFonts w:cs="CIDFont+F2" w:asciiTheme="minorEastAsia" w:hAnsiTheme="minorEastAsia"/>
          <w:kern w:val="0"/>
          <w:sz w:val="32"/>
          <w:szCs w:val="32"/>
        </w:rPr>
      </w:pPr>
      <w:r>
        <w:rPr>
          <w:rFonts w:hint="eastAsia" w:cs="CIDFont+F2" w:asciiTheme="minorEastAsia" w:hAnsiTheme="minorEastAsia"/>
          <w:b/>
          <w:bCs/>
          <w:kern w:val="0"/>
          <w:sz w:val="32"/>
          <w:szCs w:val="32"/>
        </w:rPr>
        <w:t>（1）绘制平面图形及查询参数</w:t>
      </w:r>
    </w:p>
    <w:p>
      <w:pPr>
        <w:widowControl/>
        <w:spacing w:line="360" w:lineRule="auto"/>
        <w:ind w:firstLine="640" w:firstLineChars="200"/>
        <w:jc w:val="left"/>
        <w:rPr>
          <w:rFonts w:cs="CIDFont+F2" w:asciiTheme="minorEastAsia" w:hAnsiTheme="minorEastAsia"/>
          <w:kern w:val="0"/>
          <w:sz w:val="32"/>
          <w:szCs w:val="32"/>
        </w:rPr>
      </w:pPr>
      <w:r>
        <w:rPr>
          <w:rFonts w:hint="eastAsia" w:cs="CIDFont+F2" w:asciiTheme="minorEastAsia" w:hAnsiTheme="minorEastAsia"/>
          <w:kern w:val="0"/>
          <w:sz w:val="32"/>
          <w:szCs w:val="32"/>
        </w:rPr>
        <w:t>能正确绘制图形及查询参数，得满分。</w:t>
      </w:r>
    </w:p>
    <w:p>
      <w:pPr>
        <w:widowControl/>
        <w:spacing w:line="360" w:lineRule="auto"/>
        <w:ind w:firstLine="643" w:firstLineChars="200"/>
        <w:jc w:val="left"/>
        <w:rPr>
          <w:rFonts w:cs="CIDFont+F2" w:asciiTheme="minorEastAsia" w:hAnsiTheme="minorEastAsia"/>
          <w:kern w:val="0"/>
          <w:sz w:val="32"/>
          <w:szCs w:val="32"/>
        </w:rPr>
      </w:pPr>
      <w:r>
        <w:rPr>
          <w:rFonts w:hint="eastAsia" w:cs="CIDFont+F2" w:asciiTheme="minorEastAsia" w:hAnsiTheme="minorEastAsia"/>
          <w:b/>
          <w:bCs/>
          <w:kern w:val="0"/>
          <w:sz w:val="32"/>
          <w:szCs w:val="32"/>
        </w:rPr>
        <w:t>（</w:t>
      </w:r>
      <w:r>
        <w:rPr>
          <w:rFonts w:cs="CIDFont+F2" w:asciiTheme="minorEastAsia" w:hAnsiTheme="minorEastAsia"/>
          <w:b/>
          <w:bCs/>
          <w:kern w:val="0"/>
          <w:sz w:val="32"/>
          <w:szCs w:val="32"/>
        </w:rPr>
        <w:t>2</w:t>
      </w:r>
      <w:r>
        <w:rPr>
          <w:rFonts w:hint="eastAsia" w:cs="CIDFont+F2" w:asciiTheme="minorEastAsia" w:hAnsiTheme="minorEastAsia"/>
          <w:b/>
          <w:bCs/>
          <w:kern w:val="0"/>
          <w:sz w:val="32"/>
          <w:szCs w:val="32"/>
        </w:rPr>
        <w:t>）绘制三视图及轴测图参考评分标准：</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854"/>
        <w:gridCol w:w="674"/>
        <w:gridCol w:w="3119"/>
        <w:gridCol w:w="850"/>
        <w:gridCol w:w="241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序号</w:t>
            </w:r>
          </w:p>
        </w:tc>
        <w:tc>
          <w:tcPr>
            <w:tcW w:w="854" w:type="dxa"/>
            <w:vMerge w:val="restart"/>
            <w:vAlign w:val="center"/>
          </w:tcPr>
          <w:p>
            <w:pPr>
              <w:jc w:val="center"/>
              <w:rPr>
                <w:rFonts w:ascii="等线" w:hAnsi="等线" w:eastAsia="等线"/>
              </w:rPr>
            </w:pPr>
            <w:r>
              <w:rPr>
                <w:rFonts w:hint="eastAsia" w:ascii="等线" w:hAnsi="等线" w:eastAsia="等线"/>
              </w:rPr>
              <w:t>项目</w:t>
            </w:r>
          </w:p>
        </w:tc>
        <w:tc>
          <w:tcPr>
            <w:tcW w:w="674" w:type="dxa"/>
            <w:vMerge w:val="restart"/>
            <w:vAlign w:val="center"/>
          </w:tcPr>
          <w:p>
            <w:pPr>
              <w:jc w:val="center"/>
              <w:rPr>
                <w:rFonts w:ascii="等线" w:hAnsi="等线" w:eastAsia="等线"/>
              </w:rPr>
            </w:pPr>
            <w:r>
              <w:rPr>
                <w:rFonts w:hint="eastAsia" w:ascii="等线" w:hAnsi="等线" w:eastAsia="等线"/>
              </w:rPr>
              <w:t>分值</w:t>
            </w:r>
          </w:p>
        </w:tc>
        <w:tc>
          <w:tcPr>
            <w:tcW w:w="3969" w:type="dxa"/>
            <w:gridSpan w:val="2"/>
          </w:tcPr>
          <w:p>
            <w:pPr>
              <w:rPr>
                <w:rFonts w:ascii="等线" w:hAnsi="等线" w:eastAsia="等线"/>
              </w:rPr>
            </w:pPr>
            <w:r>
              <w:rPr>
                <w:rFonts w:hint="eastAsia" w:ascii="等线" w:hAnsi="等线" w:eastAsia="等线"/>
              </w:rPr>
              <w:t>评判内容及标准</w:t>
            </w:r>
          </w:p>
        </w:tc>
        <w:tc>
          <w:tcPr>
            <w:tcW w:w="2410" w:type="dxa"/>
            <w:vMerge w:val="restart"/>
          </w:tcPr>
          <w:p>
            <w:pPr>
              <w:jc w:val="center"/>
              <w:rPr>
                <w:rFonts w:ascii="等线" w:hAnsi="等线" w:eastAsia="等线"/>
              </w:rPr>
            </w:pPr>
            <w:r>
              <w:rPr>
                <w:rFonts w:hint="eastAsia" w:ascii="等线" w:hAnsi="等线" w:eastAsia="等线"/>
              </w:rPr>
              <w:t>记录</w:t>
            </w:r>
          </w:p>
        </w:tc>
        <w:tc>
          <w:tcPr>
            <w:tcW w:w="850" w:type="dxa"/>
            <w:vMerge w:val="restart"/>
            <w:shd w:val="clear" w:color="auto" w:fill="auto"/>
          </w:tcPr>
          <w:p>
            <w:pPr>
              <w:widowControl/>
              <w:jc w:val="center"/>
              <w:rPr>
                <w:rFonts w:ascii="等线" w:hAnsi="等线" w:eastAsia="等线"/>
              </w:rPr>
            </w:pPr>
            <w:r>
              <w:rPr>
                <w:rFonts w:hint="eastAsia" w:ascii="等线" w:hAnsi="等线" w:eastAsia="等线"/>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vAlign w:val="center"/>
          </w:tcPr>
          <w:p>
            <w:pPr>
              <w:jc w:val="center"/>
              <w:rPr>
                <w:rFonts w:ascii="等线" w:hAnsi="等线" w:eastAsia="等线"/>
              </w:rPr>
            </w:pPr>
            <w:r>
              <w:rPr>
                <w:rFonts w:hint="eastAsia" w:ascii="等线" w:hAnsi="等线" w:eastAsia="等线"/>
              </w:rPr>
              <w:t>内容</w:t>
            </w:r>
          </w:p>
        </w:tc>
        <w:tc>
          <w:tcPr>
            <w:tcW w:w="850" w:type="dxa"/>
            <w:vAlign w:val="center"/>
          </w:tcPr>
          <w:p>
            <w:pPr>
              <w:jc w:val="center"/>
              <w:rPr>
                <w:rFonts w:ascii="等线" w:hAnsi="等线" w:eastAsia="等线"/>
              </w:rPr>
            </w:pPr>
            <w:r>
              <w:rPr>
                <w:rFonts w:hint="eastAsia" w:ascii="等线" w:hAnsi="等线" w:eastAsia="等线"/>
              </w:rPr>
              <w:t>分值</w:t>
            </w:r>
          </w:p>
        </w:tc>
        <w:tc>
          <w:tcPr>
            <w:tcW w:w="2410" w:type="dxa"/>
            <w:vMerge w:val="continue"/>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1</w:t>
            </w:r>
          </w:p>
        </w:tc>
        <w:tc>
          <w:tcPr>
            <w:tcW w:w="854" w:type="dxa"/>
            <w:vMerge w:val="restart"/>
            <w:vAlign w:val="center"/>
          </w:tcPr>
          <w:p>
            <w:pPr>
              <w:jc w:val="center"/>
              <w:rPr>
                <w:rFonts w:ascii="等线" w:hAnsi="等线" w:eastAsia="等线"/>
              </w:rPr>
            </w:pPr>
            <w:r>
              <w:rPr>
                <w:rFonts w:hint="eastAsia" w:ascii="等线" w:hAnsi="等线" w:eastAsia="等线"/>
              </w:rPr>
              <w:t>图线</w:t>
            </w:r>
          </w:p>
        </w:tc>
        <w:tc>
          <w:tcPr>
            <w:tcW w:w="674" w:type="dxa"/>
            <w:vMerge w:val="restart"/>
            <w:vAlign w:val="center"/>
          </w:tcPr>
          <w:p>
            <w:pPr>
              <w:jc w:val="center"/>
              <w:rPr>
                <w:rFonts w:ascii="等线" w:hAnsi="等线" w:eastAsia="等线"/>
              </w:rPr>
            </w:pPr>
            <w:r>
              <w:rPr>
                <w:rFonts w:ascii="等线" w:hAnsi="等线" w:eastAsia="等线"/>
              </w:rPr>
              <w:t>1.5</w:t>
            </w:r>
          </w:p>
        </w:tc>
        <w:tc>
          <w:tcPr>
            <w:tcW w:w="3119" w:type="dxa"/>
          </w:tcPr>
          <w:p>
            <w:pPr>
              <w:rPr>
                <w:rFonts w:ascii="等线" w:hAnsi="等线" w:eastAsia="等线"/>
              </w:rPr>
            </w:pPr>
            <w:r>
              <w:rPr>
                <w:rFonts w:hint="eastAsia" w:ascii="等线" w:hAnsi="等线" w:eastAsia="等线"/>
              </w:rPr>
              <w:t>设置中心线</w:t>
            </w:r>
          </w:p>
        </w:tc>
        <w:tc>
          <w:tcPr>
            <w:tcW w:w="850" w:type="dxa"/>
            <w:vAlign w:val="center"/>
          </w:tcPr>
          <w:p>
            <w:pPr>
              <w:jc w:val="center"/>
              <w:rPr>
                <w:rFonts w:ascii="等线" w:hAnsi="等线" w:eastAsia="等线"/>
              </w:rPr>
            </w:pPr>
            <w:r>
              <w:rPr>
                <w:rFonts w:ascii="等线" w:hAnsi="等线" w:eastAsia="等线"/>
              </w:rPr>
              <w:t>0.5</w:t>
            </w:r>
          </w:p>
        </w:tc>
        <w:tc>
          <w:tcPr>
            <w:tcW w:w="2410" w:type="dxa"/>
            <w:vAlign w:val="center"/>
          </w:tcPr>
          <w:p>
            <w:pPr>
              <w:jc w:val="center"/>
              <w:rPr>
                <w:rFonts w:ascii="等线" w:hAnsi="等线" w:eastAsia="等线"/>
              </w:rPr>
            </w:pPr>
          </w:p>
        </w:tc>
        <w:tc>
          <w:tcPr>
            <w:tcW w:w="850" w:type="dxa"/>
            <w:vMerge w:val="restart"/>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设置粗实线轮廓线</w:t>
            </w:r>
          </w:p>
        </w:tc>
        <w:tc>
          <w:tcPr>
            <w:tcW w:w="850" w:type="dxa"/>
            <w:vAlign w:val="center"/>
          </w:tcPr>
          <w:p>
            <w:pPr>
              <w:jc w:val="center"/>
              <w:rPr>
                <w:rFonts w:ascii="等线" w:hAnsi="等线" w:eastAsia="等线"/>
              </w:rPr>
            </w:pPr>
            <w:r>
              <w:rPr>
                <w:rFonts w:ascii="等线" w:hAnsi="等线" w:eastAsia="等线"/>
              </w:rPr>
              <w:t>0.5</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设置细实线尺寸线</w:t>
            </w:r>
          </w:p>
        </w:tc>
        <w:tc>
          <w:tcPr>
            <w:tcW w:w="850" w:type="dxa"/>
            <w:vAlign w:val="center"/>
          </w:tcPr>
          <w:p>
            <w:pPr>
              <w:jc w:val="center"/>
              <w:rPr>
                <w:rFonts w:ascii="等线" w:hAnsi="等线" w:eastAsia="等线"/>
              </w:rPr>
            </w:pPr>
            <w:r>
              <w:rPr>
                <w:rFonts w:ascii="等线" w:hAnsi="等线" w:eastAsia="等线"/>
              </w:rPr>
              <w:t>0.5</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dxa"/>
            <w:vMerge w:val="restart"/>
            <w:vAlign w:val="center"/>
          </w:tcPr>
          <w:p>
            <w:pPr>
              <w:jc w:val="center"/>
              <w:rPr>
                <w:rFonts w:ascii="等线" w:hAnsi="等线" w:eastAsia="等线"/>
              </w:rPr>
            </w:pPr>
            <w:r>
              <w:rPr>
                <w:rFonts w:hint="eastAsia" w:ascii="等线" w:hAnsi="等线" w:eastAsia="等线"/>
              </w:rPr>
              <w:t>2</w:t>
            </w:r>
          </w:p>
        </w:tc>
        <w:tc>
          <w:tcPr>
            <w:tcW w:w="854" w:type="dxa"/>
            <w:vMerge w:val="restart"/>
            <w:vAlign w:val="center"/>
          </w:tcPr>
          <w:p>
            <w:pPr>
              <w:jc w:val="center"/>
              <w:rPr>
                <w:rFonts w:ascii="等线" w:hAnsi="等线" w:eastAsia="等线"/>
              </w:rPr>
            </w:pPr>
            <w:r>
              <w:rPr>
                <w:rFonts w:hint="eastAsia" w:ascii="等线" w:hAnsi="等线" w:eastAsia="等线"/>
              </w:rPr>
              <w:t>视图</w:t>
            </w:r>
          </w:p>
        </w:tc>
        <w:tc>
          <w:tcPr>
            <w:tcW w:w="674" w:type="dxa"/>
            <w:vMerge w:val="restart"/>
            <w:vAlign w:val="center"/>
          </w:tcPr>
          <w:p>
            <w:pPr>
              <w:jc w:val="center"/>
              <w:rPr>
                <w:rFonts w:ascii="等线" w:hAnsi="等线" w:eastAsia="等线"/>
              </w:rPr>
            </w:pPr>
            <w:r>
              <w:rPr>
                <w:rFonts w:ascii="等线" w:hAnsi="等线" w:eastAsia="等线"/>
              </w:rPr>
              <w:t>11</w:t>
            </w:r>
          </w:p>
        </w:tc>
        <w:tc>
          <w:tcPr>
            <w:tcW w:w="3119" w:type="dxa"/>
          </w:tcPr>
          <w:p>
            <w:pPr>
              <w:rPr>
                <w:rFonts w:ascii="等线" w:hAnsi="等线" w:eastAsia="等线"/>
              </w:rPr>
            </w:pPr>
            <w:r>
              <w:rPr>
                <w:rFonts w:hint="eastAsia" w:ascii="等线" w:hAnsi="等线" w:eastAsia="等线"/>
              </w:rPr>
              <w:t>主视图，每错一处，扣</w:t>
            </w:r>
            <w:r>
              <w:rPr>
                <w:rFonts w:ascii="等线" w:hAnsi="等线" w:eastAsia="等线"/>
              </w:rPr>
              <w:t>.0.5</w:t>
            </w:r>
            <w:r>
              <w:rPr>
                <w:rFonts w:hint="eastAsia" w:ascii="等线" w:hAnsi="等线" w:eastAsia="等线"/>
              </w:rPr>
              <w:t>分，扣完为止</w:t>
            </w:r>
          </w:p>
        </w:tc>
        <w:tc>
          <w:tcPr>
            <w:tcW w:w="850" w:type="dxa"/>
            <w:vAlign w:val="center"/>
          </w:tcPr>
          <w:p>
            <w:pPr>
              <w:jc w:val="center"/>
              <w:rPr>
                <w:rFonts w:ascii="等线" w:hAnsi="等线" w:eastAsia="等线"/>
              </w:rPr>
            </w:pPr>
            <w:r>
              <w:rPr>
                <w:rFonts w:ascii="等线" w:hAnsi="等线" w:eastAsia="等线"/>
              </w:rPr>
              <w:t>2</w:t>
            </w:r>
          </w:p>
        </w:tc>
        <w:tc>
          <w:tcPr>
            <w:tcW w:w="2410" w:type="dxa"/>
            <w:vAlign w:val="center"/>
          </w:tcPr>
          <w:p>
            <w:pPr>
              <w:jc w:val="center"/>
              <w:rPr>
                <w:rFonts w:ascii="等线" w:hAnsi="等线" w:eastAsia="等线"/>
              </w:rPr>
            </w:pPr>
          </w:p>
        </w:tc>
        <w:tc>
          <w:tcPr>
            <w:tcW w:w="850" w:type="dxa"/>
            <w:vMerge w:val="restart"/>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俯视图，每错一处，扣</w:t>
            </w:r>
            <w:r>
              <w:rPr>
                <w:rFonts w:ascii="等线" w:hAnsi="等线" w:eastAsia="等线"/>
              </w:rPr>
              <w:t>0.5</w:t>
            </w:r>
            <w:r>
              <w:rPr>
                <w:rFonts w:hint="eastAsia" w:ascii="等线" w:hAnsi="等线" w:eastAsia="等线"/>
              </w:rPr>
              <w:t>分，扣完为止</w:t>
            </w:r>
          </w:p>
        </w:tc>
        <w:tc>
          <w:tcPr>
            <w:tcW w:w="850" w:type="dxa"/>
            <w:vAlign w:val="center"/>
          </w:tcPr>
          <w:p>
            <w:pPr>
              <w:jc w:val="center"/>
              <w:rPr>
                <w:rFonts w:ascii="等线" w:hAnsi="等线" w:eastAsia="等线"/>
              </w:rPr>
            </w:pPr>
            <w:r>
              <w:rPr>
                <w:rFonts w:ascii="等线" w:hAnsi="等线" w:eastAsia="等线"/>
              </w:rPr>
              <w:t>2</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左视图，每错一处，扣</w:t>
            </w:r>
            <w:r>
              <w:rPr>
                <w:rFonts w:ascii="等线" w:hAnsi="等线" w:eastAsia="等线"/>
              </w:rPr>
              <w:t>0.5</w:t>
            </w:r>
            <w:r>
              <w:rPr>
                <w:rFonts w:hint="eastAsia" w:ascii="等线" w:hAnsi="等线" w:eastAsia="等线"/>
              </w:rPr>
              <w:t>分，扣完为止</w:t>
            </w:r>
          </w:p>
        </w:tc>
        <w:tc>
          <w:tcPr>
            <w:tcW w:w="850" w:type="dxa"/>
            <w:vAlign w:val="center"/>
          </w:tcPr>
          <w:p>
            <w:pPr>
              <w:jc w:val="center"/>
              <w:rPr>
                <w:rFonts w:ascii="等线" w:hAnsi="等线" w:eastAsia="等线"/>
              </w:rPr>
            </w:pPr>
            <w:r>
              <w:rPr>
                <w:rFonts w:ascii="等线" w:hAnsi="等线" w:eastAsia="等线"/>
              </w:rPr>
              <w:t>2</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三视图视图位置关系，不正确全扣</w:t>
            </w:r>
          </w:p>
        </w:tc>
        <w:tc>
          <w:tcPr>
            <w:tcW w:w="850" w:type="dxa"/>
            <w:vAlign w:val="center"/>
          </w:tcPr>
          <w:p>
            <w:pPr>
              <w:jc w:val="center"/>
              <w:rPr>
                <w:rFonts w:ascii="等线" w:hAnsi="等线" w:eastAsia="等线"/>
              </w:rPr>
            </w:pPr>
            <w:r>
              <w:rPr>
                <w:rFonts w:hint="eastAsia" w:ascii="等线" w:hAnsi="等线" w:eastAsia="等线"/>
              </w:rPr>
              <w:t>1</w:t>
            </w:r>
          </w:p>
        </w:tc>
        <w:tc>
          <w:tcPr>
            <w:tcW w:w="2410" w:type="dxa"/>
            <w:vAlign w:val="center"/>
          </w:tcPr>
          <w:p>
            <w:pPr>
              <w:jc w:val="center"/>
              <w:rPr>
                <w:rFonts w:ascii="等线" w:hAnsi="等线" w:eastAsia="等线"/>
              </w:rPr>
            </w:pPr>
          </w:p>
        </w:tc>
        <w:tc>
          <w:tcPr>
            <w:tcW w:w="850"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轴测图，每错一处，扣1分，扣完为止</w:t>
            </w:r>
          </w:p>
        </w:tc>
        <w:tc>
          <w:tcPr>
            <w:tcW w:w="850" w:type="dxa"/>
            <w:vAlign w:val="center"/>
          </w:tcPr>
          <w:p>
            <w:pPr>
              <w:jc w:val="center"/>
              <w:rPr>
                <w:rFonts w:ascii="等线" w:hAnsi="等线" w:eastAsia="等线"/>
              </w:rPr>
            </w:pPr>
            <w:r>
              <w:rPr>
                <w:rFonts w:hint="eastAsia" w:ascii="等线" w:hAnsi="等线" w:eastAsia="等线"/>
              </w:rPr>
              <w:t>4</w:t>
            </w:r>
          </w:p>
        </w:tc>
        <w:tc>
          <w:tcPr>
            <w:tcW w:w="2410" w:type="dxa"/>
            <w:vAlign w:val="center"/>
          </w:tcPr>
          <w:p>
            <w:pPr>
              <w:jc w:val="center"/>
              <w:rPr>
                <w:rFonts w:ascii="等线" w:hAnsi="等线" w:eastAsia="等线"/>
              </w:rPr>
            </w:pPr>
          </w:p>
        </w:tc>
        <w:tc>
          <w:tcPr>
            <w:tcW w:w="850"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3" w:type="dxa"/>
            <w:vAlign w:val="center"/>
          </w:tcPr>
          <w:p>
            <w:pPr>
              <w:jc w:val="center"/>
              <w:rPr>
                <w:rFonts w:ascii="等线" w:hAnsi="等线" w:eastAsia="等线"/>
              </w:rPr>
            </w:pPr>
            <w:r>
              <w:rPr>
                <w:rFonts w:hint="eastAsia" w:ascii="等线" w:hAnsi="等线" w:eastAsia="等线"/>
              </w:rPr>
              <w:t>3</w:t>
            </w:r>
          </w:p>
        </w:tc>
        <w:tc>
          <w:tcPr>
            <w:tcW w:w="854" w:type="dxa"/>
            <w:vAlign w:val="center"/>
          </w:tcPr>
          <w:p>
            <w:pPr>
              <w:jc w:val="center"/>
              <w:rPr>
                <w:rFonts w:ascii="等线" w:hAnsi="等线" w:eastAsia="等线"/>
              </w:rPr>
            </w:pPr>
            <w:r>
              <w:rPr>
                <w:rFonts w:hint="eastAsia" w:ascii="等线" w:hAnsi="等线" w:eastAsia="等线"/>
              </w:rPr>
              <w:t>标注</w:t>
            </w:r>
          </w:p>
        </w:tc>
        <w:tc>
          <w:tcPr>
            <w:tcW w:w="674" w:type="dxa"/>
            <w:vAlign w:val="center"/>
          </w:tcPr>
          <w:p>
            <w:pPr>
              <w:jc w:val="center"/>
              <w:rPr>
                <w:rFonts w:ascii="等线" w:hAnsi="等线" w:eastAsia="等线"/>
              </w:rPr>
            </w:pPr>
            <w:r>
              <w:rPr>
                <w:rFonts w:ascii="等线" w:hAnsi="等线" w:eastAsia="等线"/>
              </w:rPr>
              <w:t>6.5</w:t>
            </w:r>
          </w:p>
        </w:tc>
        <w:tc>
          <w:tcPr>
            <w:tcW w:w="3119" w:type="dxa"/>
          </w:tcPr>
          <w:p>
            <w:pPr>
              <w:rPr>
                <w:rFonts w:ascii="等线" w:hAnsi="等线" w:eastAsia="等线"/>
              </w:rPr>
            </w:pPr>
            <w:r>
              <w:rPr>
                <w:rFonts w:hint="eastAsia" w:ascii="等线" w:hAnsi="等线" w:eastAsia="等线"/>
              </w:rPr>
              <w:t>每少（或错）一处扣0</w:t>
            </w:r>
            <w:r>
              <w:rPr>
                <w:rFonts w:ascii="等线" w:hAnsi="等线" w:eastAsia="等线"/>
              </w:rPr>
              <w:t>.5</w:t>
            </w:r>
            <w:r>
              <w:rPr>
                <w:rFonts w:hint="eastAsia" w:ascii="等线" w:hAnsi="等线" w:eastAsia="等线"/>
              </w:rPr>
              <w:t>分，扣完为止</w:t>
            </w:r>
          </w:p>
        </w:tc>
        <w:tc>
          <w:tcPr>
            <w:tcW w:w="850" w:type="dxa"/>
            <w:vAlign w:val="center"/>
          </w:tcPr>
          <w:p>
            <w:pPr>
              <w:jc w:val="center"/>
              <w:rPr>
                <w:rFonts w:ascii="等线" w:hAnsi="等线" w:eastAsia="等线"/>
              </w:rPr>
            </w:pPr>
            <w:r>
              <w:rPr>
                <w:rFonts w:ascii="等线" w:hAnsi="等线" w:eastAsia="等线"/>
              </w:rPr>
              <w:t>6.5</w:t>
            </w:r>
          </w:p>
        </w:tc>
        <w:tc>
          <w:tcPr>
            <w:tcW w:w="2410" w:type="dxa"/>
            <w:vAlign w:val="center"/>
          </w:tcPr>
          <w:p>
            <w:pPr>
              <w:jc w:val="center"/>
              <w:rPr>
                <w:rFonts w:ascii="等线" w:hAnsi="等线" w:eastAsia="等线"/>
              </w:rPr>
            </w:pPr>
          </w:p>
        </w:tc>
        <w:tc>
          <w:tcPr>
            <w:tcW w:w="850"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4</w:t>
            </w:r>
          </w:p>
        </w:tc>
        <w:tc>
          <w:tcPr>
            <w:tcW w:w="854" w:type="dxa"/>
            <w:vMerge w:val="restart"/>
            <w:vAlign w:val="center"/>
          </w:tcPr>
          <w:p>
            <w:pPr>
              <w:jc w:val="center"/>
              <w:rPr>
                <w:rFonts w:ascii="等线" w:hAnsi="等线" w:eastAsia="等线"/>
              </w:rPr>
            </w:pPr>
            <w:r>
              <w:rPr>
                <w:rFonts w:hint="eastAsia" w:ascii="等线" w:hAnsi="等线" w:eastAsia="等线"/>
              </w:rPr>
              <w:t>其他</w:t>
            </w:r>
          </w:p>
        </w:tc>
        <w:tc>
          <w:tcPr>
            <w:tcW w:w="674" w:type="dxa"/>
            <w:vMerge w:val="restart"/>
            <w:vAlign w:val="center"/>
          </w:tcPr>
          <w:p>
            <w:pPr>
              <w:jc w:val="center"/>
              <w:rPr>
                <w:rFonts w:ascii="等线" w:hAnsi="等线" w:eastAsia="等线"/>
              </w:rPr>
            </w:pPr>
            <w:r>
              <w:rPr>
                <w:rFonts w:ascii="等线" w:hAnsi="等线" w:eastAsia="等线"/>
              </w:rPr>
              <w:t>1</w:t>
            </w:r>
          </w:p>
        </w:tc>
        <w:tc>
          <w:tcPr>
            <w:tcW w:w="3119" w:type="dxa"/>
          </w:tcPr>
          <w:p>
            <w:pPr>
              <w:rPr>
                <w:rFonts w:ascii="等线" w:hAnsi="等线" w:eastAsia="等线"/>
              </w:rPr>
            </w:pPr>
            <w:r>
              <w:rPr>
                <w:rFonts w:hint="eastAsia" w:ascii="等线" w:hAnsi="等线" w:eastAsia="等线"/>
              </w:rPr>
              <w:t>按要求保存文件（文件名、路径）</w:t>
            </w:r>
          </w:p>
        </w:tc>
        <w:tc>
          <w:tcPr>
            <w:tcW w:w="850" w:type="dxa"/>
            <w:vAlign w:val="center"/>
          </w:tcPr>
          <w:p>
            <w:pPr>
              <w:jc w:val="center"/>
              <w:rPr>
                <w:rFonts w:ascii="等线" w:hAnsi="等线" w:eastAsia="等线"/>
              </w:rPr>
            </w:pPr>
            <w:r>
              <w:rPr>
                <w:rFonts w:ascii="等线" w:hAnsi="等线" w:eastAsia="等线"/>
              </w:rPr>
              <w:t>1</w:t>
            </w:r>
          </w:p>
        </w:tc>
        <w:tc>
          <w:tcPr>
            <w:tcW w:w="2410" w:type="dxa"/>
            <w:vAlign w:val="center"/>
          </w:tcPr>
          <w:p>
            <w:pPr>
              <w:jc w:val="center"/>
              <w:rPr>
                <w:rFonts w:ascii="等线" w:hAnsi="等线" w:eastAsia="等线"/>
              </w:rPr>
            </w:pPr>
          </w:p>
        </w:tc>
        <w:tc>
          <w:tcPr>
            <w:tcW w:w="850" w:type="dxa"/>
            <w:vMerge w:val="restart"/>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图面质量</w:t>
            </w:r>
          </w:p>
        </w:tc>
        <w:tc>
          <w:tcPr>
            <w:tcW w:w="850" w:type="dxa"/>
            <w:vAlign w:val="center"/>
          </w:tcPr>
          <w:p>
            <w:pPr>
              <w:jc w:val="center"/>
              <w:rPr>
                <w:rFonts w:ascii="等线" w:hAnsi="等线" w:eastAsia="等线"/>
              </w:rPr>
            </w:pPr>
            <w:r>
              <w:rPr>
                <w:rFonts w:ascii="等线" w:hAnsi="等线" w:eastAsia="等线"/>
              </w:rPr>
              <w:t>1</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180" w:type="dxa"/>
            <w:gridSpan w:val="7"/>
            <w:vAlign w:val="center"/>
          </w:tcPr>
          <w:p>
            <w:pPr>
              <w:widowControl/>
              <w:jc w:val="left"/>
              <w:rPr>
                <w:rFonts w:ascii="等线" w:hAnsi="等线" w:eastAsia="等线"/>
              </w:rPr>
            </w:pPr>
            <w:r>
              <w:rPr>
                <w:rFonts w:hint="eastAsia" w:ascii="等线" w:hAnsi="等线" w:eastAsia="等线"/>
              </w:rPr>
              <w:t>裁判员签名：</w:t>
            </w:r>
          </w:p>
        </w:tc>
      </w:tr>
    </w:tbl>
    <w:p>
      <w:pPr>
        <w:widowControl/>
        <w:spacing w:before="156" w:beforeLines="50" w:after="156" w:afterLines="50" w:line="360" w:lineRule="auto"/>
        <w:ind w:firstLine="643" w:firstLineChars="200"/>
        <w:jc w:val="left"/>
        <w:rPr>
          <w:rFonts w:ascii="宋体" w:hAnsi="宋体" w:cs="宋体"/>
          <w:kern w:val="0"/>
          <w:sz w:val="24"/>
        </w:rPr>
      </w:pPr>
      <w:r>
        <w:rPr>
          <w:rFonts w:hint="eastAsia" w:ascii="宋体" w:hAnsi="宋体" w:cs="宋体"/>
          <w:b/>
          <w:bCs/>
          <w:kern w:val="0"/>
          <w:sz w:val="32"/>
          <w:szCs w:val="32"/>
        </w:rPr>
        <w:t>（</w:t>
      </w:r>
      <w:r>
        <w:rPr>
          <w:rFonts w:ascii="宋体" w:hAnsi="宋体" w:cs="宋体"/>
          <w:b/>
          <w:bCs/>
          <w:kern w:val="0"/>
          <w:sz w:val="32"/>
          <w:szCs w:val="32"/>
        </w:rPr>
        <w:t>3</w:t>
      </w:r>
      <w:r>
        <w:rPr>
          <w:rFonts w:hint="eastAsia" w:ascii="宋体" w:hAnsi="宋体" w:cs="宋体"/>
          <w:b/>
          <w:bCs/>
          <w:kern w:val="0"/>
          <w:sz w:val="32"/>
          <w:szCs w:val="32"/>
        </w:rPr>
        <w:t>）螺纹连接绘制评分标准</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854"/>
        <w:gridCol w:w="674"/>
        <w:gridCol w:w="3119"/>
        <w:gridCol w:w="850"/>
        <w:gridCol w:w="241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序号</w:t>
            </w:r>
          </w:p>
        </w:tc>
        <w:tc>
          <w:tcPr>
            <w:tcW w:w="854" w:type="dxa"/>
            <w:vMerge w:val="restart"/>
            <w:vAlign w:val="center"/>
          </w:tcPr>
          <w:p>
            <w:pPr>
              <w:jc w:val="center"/>
              <w:rPr>
                <w:rFonts w:ascii="等线" w:hAnsi="等线" w:eastAsia="等线"/>
              </w:rPr>
            </w:pPr>
            <w:r>
              <w:rPr>
                <w:rFonts w:hint="eastAsia" w:ascii="等线" w:hAnsi="等线" w:eastAsia="等线"/>
              </w:rPr>
              <w:t>项目</w:t>
            </w:r>
          </w:p>
        </w:tc>
        <w:tc>
          <w:tcPr>
            <w:tcW w:w="674" w:type="dxa"/>
            <w:vMerge w:val="restart"/>
            <w:vAlign w:val="center"/>
          </w:tcPr>
          <w:p>
            <w:pPr>
              <w:jc w:val="center"/>
              <w:rPr>
                <w:rFonts w:ascii="等线" w:hAnsi="等线" w:eastAsia="等线"/>
              </w:rPr>
            </w:pPr>
            <w:r>
              <w:rPr>
                <w:rFonts w:hint="eastAsia" w:ascii="等线" w:hAnsi="等线" w:eastAsia="等线"/>
              </w:rPr>
              <w:t>分值</w:t>
            </w:r>
          </w:p>
        </w:tc>
        <w:tc>
          <w:tcPr>
            <w:tcW w:w="3969" w:type="dxa"/>
            <w:gridSpan w:val="2"/>
          </w:tcPr>
          <w:p>
            <w:pPr>
              <w:rPr>
                <w:rFonts w:ascii="等线" w:hAnsi="等线" w:eastAsia="等线"/>
              </w:rPr>
            </w:pPr>
            <w:r>
              <w:rPr>
                <w:rFonts w:hint="eastAsia" w:ascii="等线" w:hAnsi="等线" w:eastAsia="等线"/>
              </w:rPr>
              <w:t>评判内容及标准</w:t>
            </w:r>
          </w:p>
        </w:tc>
        <w:tc>
          <w:tcPr>
            <w:tcW w:w="2410" w:type="dxa"/>
            <w:vMerge w:val="restart"/>
          </w:tcPr>
          <w:p>
            <w:pPr>
              <w:jc w:val="center"/>
              <w:rPr>
                <w:rFonts w:ascii="等线" w:hAnsi="等线" w:eastAsia="等线"/>
              </w:rPr>
            </w:pPr>
            <w:r>
              <w:rPr>
                <w:rFonts w:hint="eastAsia" w:ascii="等线" w:hAnsi="等线" w:eastAsia="等线"/>
              </w:rPr>
              <w:t>记录</w:t>
            </w:r>
          </w:p>
        </w:tc>
        <w:tc>
          <w:tcPr>
            <w:tcW w:w="850" w:type="dxa"/>
            <w:vMerge w:val="restart"/>
            <w:shd w:val="clear" w:color="auto" w:fill="auto"/>
          </w:tcPr>
          <w:p>
            <w:pPr>
              <w:widowControl/>
              <w:jc w:val="center"/>
              <w:rPr>
                <w:rFonts w:ascii="等线" w:hAnsi="等线" w:eastAsia="等线"/>
              </w:rPr>
            </w:pPr>
            <w:r>
              <w:rPr>
                <w:rFonts w:hint="eastAsia" w:ascii="等线" w:hAnsi="等线" w:eastAsia="等线"/>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vAlign w:val="center"/>
          </w:tcPr>
          <w:p>
            <w:pPr>
              <w:jc w:val="center"/>
              <w:rPr>
                <w:rFonts w:ascii="等线" w:hAnsi="等线" w:eastAsia="等线"/>
              </w:rPr>
            </w:pPr>
            <w:r>
              <w:rPr>
                <w:rFonts w:hint="eastAsia" w:ascii="等线" w:hAnsi="等线" w:eastAsia="等线"/>
              </w:rPr>
              <w:t>内容</w:t>
            </w:r>
          </w:p>
        </w:tc>
        <w:tc>
          <w:tcPr>
            <w:tcW w:w="850" w:type="dxa"/>
            <w:vAlign w:val="center"/>
          </w:tcPr>
          <w:p>
            <w:pPr>
              <w:jc w:val="center"/>
              <w:rPr>
                <w:rFonts w:ascii="等线" w:hAnsi="等线" w:eastAsia="等线"/>
              </w:rPr>
            </w:pPr>
            <w:r>
              <w:rPr>
                <w:rFonts w:hint="eastAsia" w:ascii="等线" w:hAnsi="等线" w:eastAsia="等线"/>
              </w:rPr>
              <w:t>分值</w:t>
            </w:r>
          </w:p>
        </w:tc>
        <w:tc>
          <w:tcPr>
            <w:tcW w:w="2410" w:type="dxa"/>
            <w:vMerge w:val="continue"/>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1</w:t>
            </w:r>
          </w:p>
        </w:tc>
        <w:tc>
          <w:tcPr>
            <w:tcW w:w="854" w:type="dxa"/>
            <w:vMerge w:val="restart"/>
            <w:vAlign w:val="center"/>
          </w:tcPr>
          <w:p>
            <w:pPr>
              <w:jc w:val="center"/>
              <w:rPr>
                <w:rFonts w:ascii="等线" w:hAnsi="等线" w:eastAsia="等线"/>
              </w:rPr>
            </w:pPr>
            <w:r>
              <w:rPr>
                <w:rFonts w:hint="eastAsia" w:ascii="等线" w:hAnsi="等线" w:eastAsia="等线"/>
              </w:rPr>
              <w:t>图线</w:t>
            </w:r>
          </w:p>
        </w:tc>
        <w:tc>
          <w:tcPr>
            <w:tcW w:w="674" w:type="dxa"/>
            <w:vMerge w:val="restart"/>
            <w:vAlign w:val="center"/>
          </w:tcPr>
          <w:p>
            <w:pPr>
              <w:jc w:val="center"/>
              <w:rPr>
                <w:rFonts w:ascii="等线" w:hAnsi="等线" w:eastAsia="等线"/>
              </w:rPr>
            </w:pPr>
            <w:r>
              <w:rPr>
                <w:rFonts w:ascii="等线" w:hAnsi="等线" w:eastAsia="等线"/>
              </w:rPr>
              <w:t>1.5</w:t>
            </w:r>
          </w:p>
        </w:tc>
        <w:tc>
          <w:tcPr>
            <w:tcW w:w="3119" w:type="dxa"/>
          </w:tcPr>
          <w:p>
            <w:pPr>
              <w:rPr>
                <w:rFonts w:ascii="等线" w:hAnsi="等线" w:eastAsia="等线"/>
              </w:rPr>
            </w:pPr>
            <w:r>
              <w:rPr>
                <w:rFonts w:hint="eastAsia" w:ascii="等线" w:hAnsi="等线" w:eastAsia="等线"/>
              </w:rPr>
              <w:t>设置中心线</w:t>
            </w:r>
          </w:p>
        </w:tc>
        <w:tc>
          <w:tcPr>
            <w:tcW w:w="850" w:type="dxa"/>
            <w:vAlign w:val="center"/>
          </w:tcPr>
          <w:p>
            <w:pPr>
              <w:jc w:val="center"/>
              <w:rPr>
                <w:rFonts w:ascii="等线" w:hAnsi="等线" w:eastAsia="等线"/>
              </w:rPr>
            </w:pPr>
            <w:r>
              <w:rPr>
                <w:rFonts w:ascii="等线" w:hAnsi="等线" w:eastAsia="等线"/>
              </w:rPr>
              <w:t>0.5</w:t>
            </w:r>
          </w:p>
        </w:tc>
        <w:tc>
          <w:tcPr>
            <w:tcW w:w="2410" w:type="dxa"/>
            <w:vAlign w:val="center"/>
          </w:tcPr>
          <w:p>
            <w:pPr>
              <w:jc w:val="center"/>
              <w:rPr>
                <w:rFonts w:ascii="等线" w:hAnsi="等线" w:eastAsia="等线"/>
              </w:rPr>
            </w:pPr>
          </w:p>
        </w:tc>
        <w:tc>
          <w:tcPr>
            <w:tcW w:w="850" w:type="dxa"/>
            <w:vMerge w:val="restart"/>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设置粗实线轮廓线</w:t>
            </w:r>
          </w:p>
        </w:tc>
        <w:tc>
          <w:tcPr>
            <w:tcW w:w="850" w:type="dxa"/>
            <w:vAlign w:val="center"/>
          </w:tcPr>
          <w:p>
            <w:pPr>
              <w:jc w:val="center"/>
              <w:rPr>
                <w:rFonts w:ascii="等线" w:hAnsi="等线" w:eastAsia="等线"/>
              </w:rPr>
            </w:pPr>
            <w:r>
              <w:rPr>
                <w:rFonts w:ascii="等线" w:hAnsi="等线" w:eastAsia="等线"/>
              </w:rPr>
              <w:t>0.5</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设置细实线剖面线</w:t>
            </w:r>
          </w:p>
        </w:tc>
        <w:tc>
          <w:tcPr>
            <w:tcW w:w="850" w:type="dxa"/>
            <w:vAlign w:val="center"/>
          </w:tcPr>
          <w:p>
            <w:pPr>
              <w:jc w:val="center"/>
              <w:rPr>
                <w:rFonts w:ascii="等线" w:hAnsi="等线" w:eastAsia="等线"/>
              </w:rPr>
            </w:pPr>
            <w:r>
              <w:rPr>
                <w:rFonts w:ascii="等线" w:hAnsi="等线" w:eastAsia="等线"/>
              </w:rPr>
              <w:t>0.5</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dxa"/>
            <w:vMerge w:val="restart"/>
            <w:vAlign w:val="center"/>
          </w:tcPr>
          <w:p>
            <w:pPr>
              <w:jc w:val="center"/>
              <w:rPr>
                <w:rFonts w:ascii="等线" w:hAnsi="等线" w:eastAsia="等线"/>
              </w:rPr>
            </w:pPr>
            <w:r>
              <w:rPr>
                <w:rFonts w:hint="eastAsia" w:ascii="等线" w:hAnsi="等线" w:eastAsia="等线"/>
              </w:rPr>
              <w:t>2</w:t>
            </w:r>
          </w:p>
        </w:tc>
        <w:tc>
          <w:tcPr>
            <w:tcW w:w="854" w:type="dxa"/>
            <w:vMerge w:val="restart"/>
            <w:vAlign w:val="center"/>
          </w:tcPr>
          <w:p>
            <w:pPr>
              <w:jc w:val="center"/>
              <w:rPr>
                <w:rFonts w:ascii="等线" w:hAnsi="等线" w:eastAsia="等线"/>
              </w:rPr>
            </w:pPr>
            <w:r>
              <w:rPr>
                <w:rFonts w:hint="eastAsia" w:ascii="等线" w:hAnsi="等线" w:eastAsia="等线"/>
              </w:rPr>
              <w:t>视图</w:t>
            </w:r>
          </w:p>
        </w:tc>
        <w:tc>
          <w:tcPr>
            <w:tcW w:w="674" w:type="dxa"/>
            <w:vMerge w:val="restart"/>
            <w:vAlign w:val="center"/>
          </w:tcPr>
          <w:p>
            <w:pPr>
              <w:jc w:val="center"/>
              <w:rPr>
                <w:rFonts w:ascii="等线" w:hAnsi="等线" w:eastAsia="等线"/>
              </w:rPr>
            </w:pPr>
            <w:r>
              <w:rPr>
                <w:rFonts w:ascii="等线" w:hAnsi="等线" w:eastAsia="等线"/>
              </w:rPr>
              <w:t>12</w:t>
            </w:r>
          </w:p>
        </w:tc>
        <w:tc>
          <w:tcPr>
            <w:tcW w:w="3119" w:type="dxa"/>
          </w:tcPr>
          <w:p>
            <w:pPr>
              <w:rPr>
                <w:rFonts w:ascii="等线" w:hAnsi="等线" w:eastAsia="等线"/>
              </w:rPr>
            </w:pPr>
            <w:r>
              <w:rPr>
                <w:rFonts w:hint="eastAsia" w:ascii="等线" w:hAnsi="等线" w:eastAsia="等线"/>
              </w:rPr>
              <w:t>剖面线，错误，全扣</w:t>
            </w:r>
          </w:p>
        </w:tc>
        <w:tc>
          <w:tcPr>
            <w:tcW w:w="850" w:type="dxa"/>
            <w:vAlign w:val="center"/>
          </w:tcPr>
          <w:p>
            <w:pPr>
              <w:jc w:val="center"/>
              <w:rPr>
                <w:rFonts w:ascii="等线" w:hAnsi="等线" w:eastAsia="等线"/>
              </w:rPr>
            </w:pPr>
            <w:r>
              <w:rPr>
                <w:rFonts w:ascii="等线" w:hAnsi="等线" w:eastAsia="等线"/>
              </w:rPr>
              <w:t>3</w:t>
            </w:r>
          </w:p>
        </w:tc>
        <w:tc>
          <w:tcPr>
            <w:tcW w:w="2410" w:type="dxa"/>
            <w:vAlign w:val="center"/>
          </w:tcPr>
          <w:p>
            <w:pPr>
              <w:jc w:val="center"/>
              <w:rPr>
                <w:rFonts w:ascii="等线" w:hAnsi="等线" w:eastAsia="等线"/>
              </w:rPr>
            </w:pPr>
          </w:p>
        </w:tc>
        <w:tc>
          <w:tcPr>
            <w:tcW w:w="850" w:type="dxa"/>
            <w:vMerge w:val="restart"/>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螺纹过孔线，错误，全扣</w:t>
            </w:r>
          </w:p>
        </w:tc>
        <w:tc>
          <w:tcPr>
            <w:tcW w:w="850" w:type="dxa"/>
            <w:vAlign w:val="center"/>
          </w:tcPr>
          <w:p>
            <w:pPr>
              <w:jc w:val="center"/>
              <w:rPr>
                <w:rFonts w:ascii="等线" w:hAnsi="等线" w:eastAsia="等线"/>
              </w:rPr>
            </w:pPr>
            <w:r>
              <w:rPr>
                <w:rFonts w:ascii="等线" w:hAnsi="等线" w:eastAsia="等线"/>
              </w:rPr>
              <w:t>3</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螺栓线，错误，全扣</w:t>
            </w:r>
          </w:p>
        </w:tc>
        <w:tc>
          <w:tcPr>
            <w:tcW w:w="850" w:type="dxa"/>
            <w:vAlign w:val="center"/>
          </w:tcPr>
          <w:p>
            <w:pPr>
              <w:jc w:val="center"/>
              <w:rPr>
                <w:rFonts w:ascii="等线" w:hAnsi="等线" w:eastAsia="等线"/>
              </w:rPr>
            </w:pPr>
            <w:r>
              <w:rPr>
                <w:rFonts w:ascii="等线" w:hAnsi="等线" w:eastAsia="等线"/>
              </w:rPr>
              <w:t>3</w:t>
            </w:r>
          </w:p>
        </w:tc>
        <w:tc>
          <w:tcPr>
            <w:tcW w:w="2410" w:type="dxa"/>
            <w:vAlign w:val="center"/>
          </w:tcPr>
          <w:p>
            <w:pPr>
              <w:jc w:val="center"/>
              <w:rPr>
                <w:rFonts w:ascii="等线" w:hAnsi="等线" w:eastAsia="等线"/>
              </w:rPr>
            </w:pPr>
          </w:p>
        </w:tc>
        <w:tc>
          <w:tcPr>
            <w:tcW w:w="850"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674" w:type="dxa"/>
            <w:vMerge w:val="continue"/>
            <w:vAlign w:val="center"/>
          </w:tcPr>
          <w:p>
            <w:pPr>
              <w:jc w:val="center"/>
              <w:rPr>
                <w:rFonts w:ascii="等线" w:hAnsi="等线" w:eastAsia="等线"/>
              </w:rPr>
            </w:pPr>
          </w:p>
        </w:tc>
        <w:tc>
          <w:tcPr>
            <w:tcW w:w="3119" w:type="dxa"/>
          </w:tcPr>
          <w:p>
            <w:pPr>
              <w:rPr>
                <w:rFonts w:ascii="等线" w:hAnsi="等线" w:eastAsia="等线"/>
              </w:rPr>
            </w:pPr>
            <w:r>
              <w:rPr>
                <w:rFonts w:hint="eastAsia" w:ascii="等线" w:hAnsi="等线" w:eastAsia="等线"/>
              </w:rPr>
              <w:t>螺母、垫片线，错误，全扣</w:t>
            </w:r>
          </w:p>
        </w:tc>
        <w:tc>
          <w:tcPr>
            <w:tcW w:w="850" w:type="dxa"/>
            <w:vAlign w:val="center"/>
          </w:tcPr>
          <w:p>
            <w:pPr>
              <w:jc w:val="center"/>
              <w:rPr>
                <w:rFonts w:ascii="等线" w:hAnsi="等线" w:eastAsia="等线"/>
              </w:rPr>
            </w:pPr>
            <w:r>
              <w:rPr>
                <w:rFonts w:ascii="等线" w:hAnsi="等线" w:eastAsia="等线"/>
              </w:rPr>
              <w:t>1.5</w:t>
            </w:r>
          </w:p>
        </w:tc>
        <w:tc>
          <w:tcPr>
            <w:tcW w:w="2410" w:type="dxa"/>
            <w:vAlign w:val="center"/>
          </w:tcPr>
          <w:p>
            <w:pPr>
              <w:jc w:val="center"/>
              <w:rPr>
                <w:rFonts w:ascii="等线" w:hAnsi="等线" w:eastAsia="等线"/>
              </w:rPr>
            </w:pPr>
          </w:p>
        </w:tc>
        <w:tc>
          <w:tcPr>
            <w:tcW w:w="850"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180" w:type="dxa"/>
            <w:gridSpan w:val="7"/>
            <w:vAlign w:val="center"/>
          </w:tcPr>
          <w:p>
            <w:pPr>
              <w:widowControl/>
              <w:jc w:val="left"/>
              <w:rPr>
                <w:rFonts w:ascii="等线" w:hAnsi="等线" w:eastAsia="等线"/>
              </w:rPr>
            </w:pPr>
            <w:r>
              <w:rPr>
                <w:rFonts w:hint="eastAsia" w:ascii="等线" w:hAnsi="等线" w:eastAsia="等线"/>
              </w:rPr>
              <w:t>裁判员签名：</w:t>
            </w:r>
          </w:p>
        </w:tc>
      </w:tr>
    </w:tbl>
    <w:p>
      <w:pPr>
        <w:widowControl/>
        <w:spacing w:before="156" w:beforeLines="50" w:after="156" w:afterLines="50" w:line="360" w:lineRule="auto"/>
        <w:ind w:firstLine="643" w:firstLineChars="200"/>
        <w:jc w:val="left"/>
        <w:rPr>
          <w:rFonts w:ascii="宋体" w:hAnsi="宋体" w:cs="宋体"/>
          <w:b/>
          <w:bCs/>
          <w:kern w:val="0"/>
          <w:sz w:val="32"/>
          <w:szCs w:val="32"/>
        </w:rPr>
      </w:pPr>
      <w:r>
        <w:rPr>
          <w:rFonts w:hint="eastAsia" w:ascii="宋体" w:hAnsi="宋体" w:cs="宋体"/>
          <w:b/>
          <w:bCs/>
          <w:kern w:val="0"/>
          <w:sz w:val="32"/>
          <w:szCs w:val="32"/>
        </w:rPr>
        <w:t>（</w:t>
      </w:r>
      <w:r>
        <w:rPr>
          <w:rFonts w:ascii="宋体" w:hAnsi="宋体" w:cs="宋体"/>
          <w:b/>
          <w:bCs/>
          <w:kern w:val="0"/>
          <w:sz w:val="32"/>
          <w:szCs w:val="32"/>
        </w:rPr>
        <w:t>4</w:t>
      </w:r>
      <w:r>
        <w:rPr>
          <w:rFonts w:hint="eastAsia" w:ascii="宋体" w:hAnsi="宋体" w:cs="宋体"/>
          <w:b/>
          <w:bCs/>
          <w:kern w:val="0"/>
          <w:sz w:val="32"/>
          <w:szCs w:val="32"/>
        </w:rPr>
        <w:t>）零件图及装配图参考评分标准</w:t>
      </w:r>
    </w:p>
    <w:tbl>
      <w:tblPr>
        <w:tblStyle w:val="7"/>
        <w:tblW w:w="77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854"/>
        <w:gridCol w:w="816"/>
        <w:gridCol w:w="3118"/>
        <w:gridCol w:w="99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序号</w:t>
            </w:r>
          </w:p>
        </w:tc>
        <w:tc>
          <w:tcPr>
            <w:tcW w:w="854" w:type="dxa"/>
            <w:vMerge w:val="restart"/>
            <w:vAlign w:val="center"/>
          </w:tcPr>
          <w:p>
            <w:pPr>
              <w:jc w:val="center"/>
              <w:rPr>
                <w:rFonts w:ascii="等线" w:hAnsi="等线" w:eastAsia="等线"/>
              </w:rPr>
            </w:pPr>
            <w:r>
              <w:rPr>
                <w:rFonts w:hint="eastAsia" w:ascii="等线" w:hAnsi="等线" w:eastAsia="等线"/>
              </w:rPr>
              <w:t>项目</w:t>
            </w:r>
          </w:p>
        </w:tc>
        <w:tc>
          <w:tcPr>
            <w:tcW w:w="816" w:type="dxa"/>
            <w:vMerge w:val="restart"/>
            <w:vAlign w:val="center"/>
          </w:tcPr>
          <w:p>
            <w:pPr>
              <w:jc w:val="center"/>
              <w:rPr>
                <w:rFonts w:ascii="等线" w:hAnsi="等线" w:eastAsia="等线"/>
              </w:rPr>
            </w:pPr>
            <w:r>
              <w:rPr>
                <w:rFonts w:hint="eastAsia" w:ascii="等线" w:hAnsi="等线" w:eastAsia="等线"/>
              </w:rPr>
              <w:t>分值</w:t>
            </w:r>
          </w:p>
        </w:tc>
        <w:tc>
          <w:tcPr>
            <w:tcW w:w="4111" w:type="dxa"/>
            <w:gridSpan w:val="2"/>
          </w:tcPr>
          <w:p>
            <w:pPr>
              <w:rPr>
                <w:rFonts w:ascii="等线" w:hAnsi="等线" w:eastAsia="等线"/>
              </w:rPr>
            </w:pPr>
            <w:r>
              <w:rPr>
                <w:rFonts w:hint="eastAsia" w:ascii="等线" w:hAnsi="等线" w:eastAsia="等线"/>
              </w:rPr>
              <w:t>评判内容及标准</w:t>
            </w:r>
          </w:p>
        </w:tc>
        <w:tc>
          <w:tcPr>
            <w:tcW w:w="1559" w:type="dxa"/>
            <w:vMerge w:val="restart"/>
          </w:tcPr>
          <w:p>
            <w:pPr>
              <w:jc w:val="center"/>
              <w:rPr>
                <w:rFonts w:ascii="等线" w:hAnsi="等线" w:eastAsia="等线"/>
              </w:rPr>
            </w:pPr>
            <w:r>
              <w:rPr>
                <w:rFonts w:hint="eastAsia" w:ascii="等线" w:hAnsi="等线" w:eastAsia="等线"/>
              </w:rPr>
              <w:t>评分记录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vAlign w:val="center"/>
          </w:tcPr>
          <w:p>
            <w:pPr>
              <w:jc w:val="center"/>
              <w:rPr>
                <w:rFonts w:ascii="等线" w:hAnsi="等线" w:eastAsia="等线"/>
              </w:rPr>
            </w:pPr>
            <w:r>
              <w:rPr>
                <w:rFonts w:hint="eastAsia" w:ascii="等线" w:hAnsi="等线" w:eastAsia="等线"/>
              </w:rPr>
              <w:t>内容</w:t>
            </w:r>
          </w:p>
        </w:tc>
        <w:tc>
          <w:tcPr>
            <w:tcW w:w="993" w:type="dxa"/>
            <w:vAlign w:val="center"/>
          </w:tcPr>
          <w:p>
            <w:pPr>
              <w:jc w:val="center"/>
              <w:rPr>
                <w:rFonts w:ascii="等线" w:hAnsi="等线" w:eastAsia="等线"/>
              </w:rPr>
            </w:pPr>
            <w:r>
              <w:rPr>
                <w:rFonts w:hint="eastAsia" w:ascii="等线" w:hAnsi="等线" w:eastAsia="等线"/>
              </w:rPr>
              <w:t>分值</w:t>
            </w:r>
          </w:p>
        </w:tc>
        <w:tc>
          <w:tcPr>
            <w:tcW w:w="1559"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1</w:t>
            </w:r>
          </w:p>
        </w:tc>
        <w:tc>
          <w:tcPr>
            <w:tcW w:w="854" w:type="dxa"/>
            <w:vMerge w:val="restart"/>
            <w:vAlign w:val="center"/>
          </w:tcPr>
          <w:p>
            <w:pPr>
              <w:jc w:val="center"/>
              <w:rPr>
                <w:rFonts w:ascii="等线" w:hAnsi="等线" w:eastAsia="等线"/>
              </w:rPr>
            </w:pPr>
            <w:r>
              <w:rPr>
                <w:rFonts w:hint="eastAsia" w:ascii="等线" w:hAnsi="等线" w:eastAsia="等线"/>
              </w:rPr>
              <w:t>绘图</w:t>
            </w:r>
          </w:p>
          <w:p>
            <w:pPr>
              <w:jc w:val="center"/>
              <w:rPr>
                <w:rFonts w:ascii="等线" w:hAnsi="等线" w:eastAsia="等线"/>
              </w:rPr>
            </w:pPr>
            <w:r>
              <w:rPr>
                <w:rFonts w:hint="eastAsia" w:ascii="等线" w:hAnsi="等线" w:eastAsia="等线"/>
              </w:rPr>
              <w:t>环境</w:t>
            </w:r>
          </w:p>
        </w:tc>
        <w:tc>
          <w:tcPr>
            <w:tcW w:w="816" w:type="dxa"/>
            <w:vMerge w:val="restart"/>
            <w:vAlign w:val="center"/>
          </w:tcPr>
          <w:p>
            <w:pPr>
              <w:jc w:val="center"/>
              <w:rPr>
                <w:rFonts w:ascii="等线" w:hAnsi="等线" w:eastAsia="等线"/>
              </w:rPr>
            </w:pPr>
            <w:r>
              <w:rPr>
                <w:rFonts w:ascii="等线" w:hAnsi="等线" w:eastAsia="等线"/>
              </w:rPr>
              <w:t>1.5</w:t>
            </w:r>
          </w:p>
        </w:tc>
        <w:tc>
          <w:tcPr>
            <w:tcW w:w="3118" w:type="dxa"/>
          </w:tcPr>
          <w:p>
            <w:pPr>
              <w:rPr>
                <w:rFonts w:ascii="等线" w:hAnsi="等线" w:eastAsia="等线"/>
              </w:rPr>
            </w:pPr>
            <w:r>
              <w:rPr>
                <w:rFonts w:hint="eastAsia" w:ascii="等线" w:hAnsi="等线" w:eastAsia="等线"/>
              </w:rPr>
              <w:t>设置图层（线型、线宽、字体等）</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图幅线与图框线</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标题栏（包括图线与试题原有的汉字）</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dxa"/>
            <w:vMerge w:val="restart"/>
            <w:vAlign w:val="center"/>
          </w:tcPr>
          <w:p>
            <w:pPr>
              <w:jc w:val="center"/>
              <w:rPr>
                <w:rFonts w:ascii="等线" w:hAnsi="等线" w:eastAsia="等线"/>
              </w:rPr>
            </w:pPr>
            <w:r>
              <w:rPr>
                <w:rFonts w:hint="eastAsia" w:ascii="等线" w:hAnsi="等线" w:eastAsia="等线"/>
              </w:rPr>
              <w:t>2</w:t>
            </w:r>
          </w:p>
        </w:tc>
        <w:tc>
          <w:tcPr>
            <w:tcW w:w="854" w:type="dxa"/>
            <w:vMerge w:val="restart"/>
            <w:vAlign w:val="center"/>
          </w:tcPr>
          <w:p>
            <w:pPr>
              <w:jc w:val="center"/>
              <w:rPr>
                <w:rFonts w:ascii="等线" w:hAnsi="等线" w:eastAsia="等线"/>
              </w:rPr>
            </w:pPr>
            <w:r>
              <w:rPr>
                <w:rFonts w:hint="eastAsia" w:ascii="等线" w:hAnsi="等线" w:eastAsia="等线"/>
              </w:rPr>
              <w:t>视图</w:t>
            </w:r>
          </w:p>
        </w:tc>
        <w:tc>
          <w:tcPr>
            <w:tcW w:w="816" w:type="dxa"/>
            <w:vMerge w:val="restart"/>
            <w:vAlign w:val="center"/>
          </w:tcPr>
          <w:p>
            <w:pPr>
              <w:jc w:val="center"/>
              <w:rPr>
                <w:rFonts w:ascii="等线" w:hAnsi="等线" w:eastAsia="等线"/>
              </w:rPr>
            </w:pPr>
            <w:r>
              <w:rPr>
                <w:rFonts w:ascii="等线" w:hAnsi="等线" w:eastAsia="等线"/>
              </w:rPr>
              <w:t>7.5</w:t>
            </w:r>
          </w:p>
        </w:tc>
        <w:tc>
          <w:tcPr>
            <w:tcW w:w="3118" w:type="dxa"/>
          </w:tcPr>
          <w:p>
            <w:pPr>
              <w:rPr>
                <w:rFonts w:ascii="等线" w:hAnsi="等线" w:eastAsia="等线"/>
              </w:rPr>
            </w:pPr>
            <w:r>
              <w:rPr>
                <w:rFonts w:hint="eastAsia" w:ascii="等线" w:hAnsi="等线" w:eastAsia="等线"/>
              </w:rPr>
              <w:t>绘图比例正确</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视图表达方案合理</w:t>
            </w:r>
          </w:p>
        </w:tc>
        <w:tc>
          <w:tcPr>
            <w:tcW w:w="993" w:type="dxa"/>
            <w:vAlign w:val="center"/>
          </w:tcPr>
          <w:p>
            <w:pPr>
              <w:jc w:val="center"/>
              <w:rPr>
                <w:rFonts w:ascii="等线" w:hAnsi="等线" w:eastAsia="等线"/>
              </w:rPr>
            </w:pPr>
            <w:r>
              <w:rPr>
                <w:rFonts w:ascii="等线" w:hAnsi="等线" w:eastAsia="等线"/>
              </w:rPr>
              <w:t>2</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图形正确、完整，有特征未表达或错误，每项扣</w:t>
            </w:r>
            <w:r>
              <w:rPr>
                <w:rFonts w:ascii="等线" w:hAnsi="等线" w:eastAsia="等线"/>
              </w:rPr>
              <w:t>1</w:t>
            </w:r>
            <w:r>
              <w:rPr>
                <w:rFonts w:hint="eastAsia" w:ascii="等线" w:hAnsi="等线" w:eastAsia="等线"/>
              </w:rPr>
              <w:t>分</w:t>
            </w:r>
          </w:p>
        </w:tc>
        <w:tc>
          <w:tcPr>
            <w:tcW w:w="993" w:type="dxa"/>
            <w:vAlign w:val="center"/>
          </w:tcPr>
          <w:p>
            <w:pPr>
              <w:jc w:val="center"/>
              <w:rPr>
                <w:rFonts w:ascii="等线" w:hAnsi="等线" w:eastAsia="等线"/>
              </w:rPr>
            </w:pPr>
            <w:r>
              <w:rPr>
                <w:rFonts w:ascii="等线" w:hAnsi="等线" w:eastAsia="等线"/>
              </w:rPr>
              <w:t>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3" w:type="dxa"/>
            <w:vMerge w:val="restart"/>
            <w:vAlign w:val="center"/>
          </w:tcPr>
          <w:p>
            <w:pPr>
              <w:jc w:val="center"/>
              <w:rPr>
                <w:rFonts w:ascii="等线" w:hAnsi="等线" w:eastAsia="等线"/>
              </w:rPr>
            </w:pPr>
            <w:r>
              <w:rPr>
                <w:rFonts w:hint="eastAsia" w:ascii="等线" w:hAnsi="等线" w:eastAsia="等线"/>
              </w:rPr>
              <w:t>3</w:t>
            </w:r>
          </w:p>
        </w:tc>
        <w:tc>
          <w:tcPr>
            <w:tcW w:w="854" w:type="dxa"/>
            <w:vMerge w:val="restart"/>
            <w:vAlign w:val="center"/>
          </w:tcPr>
          <w:p>
            <w:pPr>
              <w:jc w:val="center"/>
              <w:rPr>
                <w:rFonts w:ascii="等线" w:hAnsi="等线" w:eastAsia="等线"/>
              </w:rPr>
            </w:pPr>
            <w:r>
              <w:rPr>
                <w:rFonts w:hint="eastAsia" w:ascii="等线" w:hAnsi="等线" w:eastAsia="等线"/>
              </w:rPr>
              <w:t>技术要求标注</w:t>
            </w:r>
          </w:p>
        </w:tc>
        <w:tc>
          <w:tcPr>
            <w:tcW w:w="816" w:type="dxa"/>
            <w:vMerge w:val="restart"/>
            <w:vAlign w:val="center"/>
          </w:tcPr>
          <w:p>
            <w:pPr>
              <w:jc w:val="center"/>
              <w:rPr>
                <w:rFonts w:ascii="等线" w:hAnsi="等线" w:eastAsia="等线"/>
              </w:rPr>
            </w:pPr>
            <w:r>
              <w:rPr>
                <w:rFonts w:ascii="等线" w:hAnsi="等线" w:eastAsia="等线"/>
              </w:rPr>
              <w:t>16</w:t>
            </w:r>
          </w:p>
        </w:tc>
        <w:tc>
          <w:tcPr>
            <w:tcW w:w="3118" w:type="dxa"/>
          </w:tcPr>
          <w:p>
            <w:pPr>
              <w:rPr>
                <w:rFonts w:ascii="等线" w:hAnsi="等线" w:eastAsia="等线"/>
              </w:rPr>
            </w:pPr>
            <w:r>
              <w:rPr>
                <w:rFonts w:hint="eastAsia" w:ascii="等线" w:hAnsi="等线" w:eastAsia="等线"/>
              </w:rPr>
              <w:t>基本尺寸，要求与装配图匹配，有错每项扣</w:t>
            </w:r>
            <w:r>
              <w:rPr>
                <w:rFonts w:ascii="等线" w:hAnsi="等线" w:eastAsia="等线"/>
              </w:rPr>
              <w:t>2</w:t>
            </w:r>
            <w:r>
              <w:rPr>
                <w:rFonts w:hint="eastAsia" w:ascii="等线" w:hAnsi="等线" w:eastAsia="等线"/>
              </w:rPr>
              <w:t>分，有特征尺寸漏标每项2分。</w:t>
            </w:r>
          </w:p>
        </w:tc>
        <w:tc>
          <w:tcPr>
            <w:tcW w:w="993" w:type="dxa"/>
            <w:vAlign w:val="center"/>
          </w:tcPr>
          <w:p>
            <w:pPr>
              <w:jc w:val="center"/>
              <w:rPr>
                <w:rFonts w:ascii="等线" w:hAnsi="等线" w:eastAsia="等线"/>
              </w:rPr>
            </w:pPr>
            <w:r>
              <w:rPr>
                <w:rFonts w:ascii="等线" w:hAnsi="等线" w:eastAsia="等线"/>
              </w:rPr>
              <w:t>4</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尺寸公差，要求与装配图匹配，有错每项扣</w:t>
            </w:r>
            <w:r>
              <w:rPr>
                <w:rFonts w:ascii="等线" w:hAnsi="等线" w:eastAsia="等线"/>
              </w:rPr>
              <w:t>2</w:t>
            </w:r>
            <w:r>
              <w:rPr>
                <w:rFonts w:hint="eastAsia" w:ascii="等线" w:hAnsi="等线" w:eastAsia="等线"/>
              </w:rPr>
              <w:t>分</w:t>
            </w:r>
          </w:p>
        </w:tc>
        <w:tc>
          <w:tcPr>
            <w:tcW w:w="993" w:type="dxa"/>
            <w:vAlign w:val="center"/>
          </w:tcPr>
          <w:p>
            <w:pPr>
              <w:jc w:val="center"/>
              <w:rPr>
                <w:rFonts w:ascii="等线" w:hAnsi="等线" w:eastAsia="等线"/>
              </w:rPr>
            </w:pPr>
            <w:r>
              <w:rPr>
                <w:rFonts w:ascii="等线" w:hAnsi="等线" w:eastAsia="等线"/>
              </w:rPr>
              <w:t>4</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几何公差，设计合理并标注无误每项加2分</w:t>
            </w:r>
          </w:p>
        </w:tc>
        <w:tc>
          <w:tcPr>
            <w:tcW w:w="993" w:type="dxa"/>
            <w:vAlign w:val="center"/>
          </w:tcPr>
          <w:p>
            <w:pPr>
              <w:jc w:val="center"/>
              <w:rPr>
                <w:rFonts w:ascii="等线" w:hAnsi="等线" w:eastAsia="等线"/>
              </w:rPr>
            </w:pPr>
            <w:r>
              <w:rPr>
                <w:rFonts w:ascii="等线" w:hAnsi="等线" w:eastAsia="等线"/>
              </w:rPr>
              <w:t>4</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表面粗糙度，设计有误全扣</w:t>
            </w:r>
          </w:p>
        </w:tc>
        <w:tc>
          <w:tcPr>
            <w:tcW w:w="993" w:type="dxa"/>
            <w:vAlign w:val="center"/>
          </w:tcPr>
          <w:p>
            <w:pPr>
              <w:jc w:val="center"/>
              <w:rPr>
                <w:rFonts w:ascii="等线" w:hAnsi="等线" w:eastAsia="等线"/>
              </w:rPr>
            </w:pPr>
            <w:r>
              <w:rPr>
                <w:rFonts w:ascii="等线" w:hAnsi="等线" w:eastAsia="等线"/>
              </w:rPr>
              <w:t>2</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技术要求，设计有误全扣</w:t>
            </w:r>
          </w:p>
        </w:tc>
        <w:tc>
          <w:tcPr>
            <w:tcW w:w="993" w:type="dxa"/>
            <w:vAlign w:val="center"/>
          </w:tcPr>
          <w:p>
            <w:pPr>
              <w:jc w:val="center"/>
              <w:rPr>
                <w:rFonts w:ascii="等线" w:hAnsi="等线" w:eastAsia="等线"/>
              </w:rPr>
            </w:pPr>
            <w:r>
              <w:rPr>
                <w:rFonts w:hint="eastAsia" w:ascii="等线" w:hAnsi="等线" w:eastAsia="等线"/>
              </w:rPr>
              <w:t>2</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4</w:t>
            </w:r>
          </w:p>
        </w:tc>
        <w:tc>
          <w:tcPr>
            <w:tcW w:w="854" w:type="dxa"/>
            <w:vMerge w:val="restart"/>
            <w:vAlign w:val="center"/>
          </w:tcPr>
          <w:p>
            <w:pPr>
              <w:jc w:val="center"/>
              <w:rPr>
                <w:rFonts w:ascii="等线" w:hAnsi="等线" w:eastAsia="等线"/>
              </w:rPr>
            </w:pPr>
            <w:r>
              <w:rPr>
                <w:rFonts w:hint="eastAsia" w:ascii="等线" w:hAnsi="等线" w:eastAsia="等线"/>
              </w:rPr>
              <w:t>图形效果与其他</w:t>
            </w:r>
          </w:p>
        </w:tc>
        <w:tc>
          <w:tcPr>
            <w:tcW w:w="816" w:type="dxa"/>
            <w:vMerge w:val="restart"/>
            <w:vAlign w:val="center"/>
          </w:tcPr>
          <w:p>
            <w:pPr>
              <w:jc w:val="center"/>
              <w:rPr>
                <w:rFonts w:ascii="等线" w:hAnsi="等线" w:eastAsia="等线"/>
              </w:rPr>
            </w:pPr>
            <w:r>
              <w:rPr>
                <w:rFonts w:ascii="等线" w:hAnsi="等线" w:eastAsia="等线"/>
              </w:rPr>
              <w:t>1</w:t>
            </w:r>
          </w:p>
        </w:tc>
        <w:tc>
          <w:tcPr>
            <w:tcW w:w="3118" w:type="dxa"/>
          </w:tcPr>
          <w:p>
            <w:pPr>
              <w:rPr>
                <w:rFonts w:ascii="等线" w:hAnsi="等线" w:eastAsia="等线"/>
              </w:rPr>
            </w:pPr>
            <w:r>
              <w:rPr>
                <w:rFonts w:hint="eastAsia" w:ascii="等线" w:hAnsi="等线" w:eastAsia="等线"/>
              </w:rPr>
              <w:t>按要求保存文件（文件名、路径）</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图面质量</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204" w:type="dxa"/>
            <w:gridSpan w:val="5"/>
            <w:vAlign w:val="center"/>
          </w:tcPr>
          <w:p>
            <w:pPr>
              <w:jc w:val="center"/>
              <w:rPr>
                <w:rFonts w:ascii="等线" w:hAnsi="等线" w:eastAsia="等线"/>
              </w:rPr>
            </w:pPr>
            <w:r>
              <w:rPr>
                <w:rFonts w:hint="eastAsia" w:ascii="等线" w:hAnsi="等线" w:eastAsia="等线"/>
              </w:rPr>
              <w:t>各件最终得分（</w:t>
            </w:r>
            <w:r>
              <w:rPr>
                <w:rFonts w:ascii="等线" w:hAnsi="等线" w:eastAsia="等线"/>
              </w:rPr>
              <w:t>25</w:t>
            </w:r>
            <w:r>
              <w:rPr>
                <w:rFonts w:hint="eastAsia" w:ascii="等线" w:hAnsi="等线" w:eastAsia="等线"/>
              </w:rPr>
              <w:t>分）</w:t>
            </w:r>
          </w:p>
        </w:tc>
        <w:tc>
          <w:tcPr>
            <w:tcW w:w="1559" w:type="dxa"/>
            <w:vAlign w:val="center"/>
          </w:tcPr>
          <w:p>
            <w:pPr>
              <w:jc w:val="center"/>
              <w:rPr>
                <w:rFonts w:ascii="等线" w:hAnsi="等线" w:eastAsia="等线"/>
              </w:rPr>
            </w:pPr>
          </w:p>
        </w:tc>
      </w:tr>
    </w:tbl>
    <w:p>
      <w:pPr>
        <w:ind w:firstLine="643" w:firstLineChars="200"/>
        <w:jc w:val="left"/>
        <w:rPr>
          <w:rFonts w:ascii="等线" w:hAnsi="等线"/>
          <w:color w:val="000000"/>
          <w:sz w:val="28"/>
          <w:szCs w:val="28"/>
        </w:rPr>
      </w:pPr>
      <w:r>
        <w:rPr>
          <w:rFonts w:hint="eastAsia" w:ascii="宋体" w:hAnsi="宋体" w:cs="宋体"/>
          <w:b/>
          <w:bCs/>
          <w:kern w:val="0"/>
          <w:sz w:val="32"/>
          <w:szCs w:val="32"/>
        </w:rPr>
        <w:t>（</w:t>
      </w:r>
      <w:r>
        <w:rPr>
          <w:rFonts w:ascii="宋体" w:hAnsi="宋体" w:cs="宋体"/>
          <w:b/>
          <w:bCs/>
          <w:kern w:val="0"/>
          <w:sz w:val="32"/>
          <w:szCs w:val="32"/>
        </w:rPr>
        <w:t>5</w:t>
      </w:r>
      <w:r>
        <w:rPr>
          <w:rFonts w:hint="eastAsia" w:ascii="宋体" w:hAnsi="宋体" w:cs="宋体"/>
          <w:b/>
          <w:bCs/>
          <w:kern w:val="0"/>
          <w:sz w:val="32"/>
          <w:szCs w:val="32"/>
        </w:rPr>
        <w:t>）零件图及装配图参考评分标准</w:t>
      </w:r>
    </w:p>
    <w:tbl>
      <w:tblPr>
        <w:tblStyle w:val="7"/>
        <w:tblW w:w="77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854"/>
        <w:gridCol w:w="816"/>
        <w:gridCol w:w="3118"/>
        <w:gridCol w:w="99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序号</w:t>
            </w:r>
          </w:p>
        </w:tc>
        <w:tc>
          <w:tcPr>
            <w:tcW w:w="854" w:type="dxa"/>
            <w:vMerge w:val="restart"/>
            <w:vAlign w:val="center"/>
          </w:tcPr>
          <w:p>
            <w:pPr>
              <w:jc w:val="center"/>
              <w:rPr>
                <w:rFonts w:ascii="等线" w:hAnsi="等线" w:eastAsia="等线"/>
              </w:rPr>
            </w:pPr>
            <w:r>
              <w:rPr>
                <w:rFonts w:hint="eastAsia" w:ascii="等线" w:hAnsi="等线" w:eastAsia="等线"/>
              </w:rPr>
              <w:t>项目</w:t>
            </w:r>
          </w:p>
        </w:tc>
        <w:tc>
          <w:tcPr>
            <w:tcW w:w="816" w:type="dxa"/>
            <w:vMerge w:val="restart"/>
            <w:vAlign w:val="center"/>
          </w:tcPr>
          <w:p>
            <w:pPr>
              <w:jc w:val="center"/>
              <w:rPr>
                <w:rFonts w:ascii="等线" w:hAnsi="等线" w:eastAsia="等线"/>
              </w:rPr>
            </w:pPr>
            <w:r>
              <w:rPr>
                <w:rFonts w:hint="eastAsia" w:ascii="等线" w:hAnsi="等线" w:eastAsia="等线"/>
              </w:rPr>
              <w:t>分值</w:t>
            </w:r>
          </w:p>
        </w:tc>
        <w:tc>
          <w:tcPr>
            <w:tcW w:w="4111" w:type="dxa"/>
            <w:gridSpan w:val="2"/>
          </w:tcPr>
          <w:p>
            <w:pPr>
              <w:jc w:val="center"/>
              <w:rPr>
                <w:rFonts w:ascii="等线" w:hAnsi="等线" w:eastAsia="等线"/>
              </w:rPr>
            </w:pPr>
            <w:r>
              <w:rPr>
                <w:rFonts w:hint="eastAsia" w:ascii="等线" w:hAnsi="等线" w:eastAsia="等线"/>
              </w:rPr>
              <w:t>评判内容及标准</w:t>
            </w:r>
          </w:p>
        </w:tc>
        <w:tc>
          <w:tcPr>
            <w:tcW w:w="1559" w:type="dxa"/>
            <w:vMerge w:val="restart"/>
          </w:tcPr>
          <w:p>
            <w:pPr>
              <w:jc w:val="center"/>
              <w:rPr>
                <w:rFonts w:ascii="等线" w:hAnsi="等线" w:eastAsia="等线"/>
              </w:rPr>
            </w:pPr>
            <w:r>
              <w:rPr>
                <w:rFonts w:hint="eastAsia" w:ascii="等线" w:hAnsi="等线" w:eastAsia="等线"/>
              </w:rPr>
              <w:t>评分记录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vAlign w:val="center"/>
          </w:tcPr>
          <w:p>
            <w:pPr>
              <w:jc w:val="center"/>
              <w:rPr>
                <w:rFonts w:ascii="等线" w:hAnsi="等线" w:eastAsia="等线"/>
              </w:rPr>
            </w:pPr>
            <w:r>
              <w:rPr>
                <w:rFonts w:hint="eastAsia" w:ascii="等线" w:hAnsi="等线" w:eastAsia="等线"/>
              </w:rPr>
              <w:t>内容</w:t>
            </w:r>
          </w:p>
        </w:tc>
        <w:tc>
          <w:tcPr>
            <w:tcW w:w="993" w:type="dxa"/>
            <w:vAlign w:val="center"/>
          </w:tcPr>
          <w:p>
            <w:pPr>
              <w:jc w:val="center"/>
              <w:rPr>
                <w:rFonts w:ascii="等线" w:hAnsi="等线" w:eastAsia="等线"/>
              </w:rPr>
            </w:pPr>
            <w:r>
              <w:rPr>
                <w:rFonts w:hint="eastAsia" w:ascii="等线" w:hAnsi="等线" w:eastAsia="等线"/>
              </w:rPr>
              <w:t>分值</w:t>
            </w:r>
          </w:p>
        </w:tc>
        <w:tc>
          <w:tcPr>
            <w:tcW w:w="1559" w:type="dxa"/>
            <w:vMerge w:val="continue"/>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1</w:t>
            </w:r>
          </w:p>
        </w:tc>
        <w:tc>
          <w:tcPr>
            <w:tcW w:w="854" w:type="dxa"/>
            <w:vMerge w:val="restart"/>
            <w:vAlign w:val="center"/>
          </w:tcPr>
          <w:p>
            <w:pPr>
              <w:jc w:val="center"/>
              <w:rPr>
                <w:rFonts w:ascii="等线" w:hAnsi="等线" w:eastAsia="等线"/>
              </w:rPr>
            </w:pPr>
            <w:r>
              <w:rPr>
                <w:rFonts w:hint="eastAsia" w:ascii="等线" w:hAnsi="等线" w:eastAsia="等线"/>
              </w:rPr>
              <w:t>绘图</w:t>
            </w:r>
          </w:p>
          <w:p>
            <w:pPr>
              <w:jc w:val="center"/>
              <w:rPr>
                <w:rFonts w:ascii="等线" w:hAnsi="等线" w:eastAsia="等线"/>
              </w:rPr>
            </w:pPr>
            <w:r>
              <w:rPr>
                <w:rFonts w:hint="eastAsia" w:ascii="等线" w:hAnsi="等线" w:eastAsia="等线"/>
              </w:rPr>
              <w:t>环境</w:t>
            </w:r>
          </w:p>
        </w:tc>
        <w:tc>
          <w:tcPr>
            <w:tcW w:w="816" w:type="dxa"/>
            <w:vMerge w:val="restart"/>
            <w:vAlign w:val="center"/>
          </w:tcPr>
          <w:p>
            <w:pPr>
              <w:jc w:val="center"/>
              <w:rPr>
                <w:rFonts w:ascii="等线" w:hAnsi="等线" w:eastAsia="等线"/>
              </w:rPr>
            </w:pPr>
            <w:r>
              <w:rPr>
                <w:rFonts w:ascii="等线" w:hAnsi="等线" w:eastAsia="等线"/>
              </w:rPr>
              <w:t>1.5</w:t>
            </w:r>
          </w:p>
        </w:tc>
        <w:tc>
          <w:tcPr>
            <w:tcW w:w="3118" w:type="dxa"/>
          </w:tcPr>
          <w:p>
            <w:pPr>
              <w:rPr>
                <w:rFonts w:ascii="等线" w:hAnsi="等线" w:eastAsia="等线"/>
              </w:rPr>
            </w:pPr>
            <w:r>
              <w:rPr>
                <w:rFonts w:hint="eastAsia" w:ascii="等线" w:hAnsi="等线" w:eastAsia="等线"/>
              </w:rPr>
              <w:t>设置图层（线型、线宽、字体等）</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图幅线与图框线</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标题栏</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dxa"/>
            <w:vMerge w:val="restart"/>
            <w:vAlign w:val="center"/>
          </w:tcPr>
          <w:p>
            <w:pPr>
              <w:jc w:val="center"/>
              <w:rPr>
                <w:rFonts w:ascii="等线" w:hAnsi="等线" w:eastAsia="等线"/>
              </w:rPr>
            </w:pPr>
            <w:r>
              <w:rPr>
                <w:rFonts w:hint="eastAsia" w:ascii="等线" w:hAnsi="等线" w:eastAsia="等线"/>
              </w:rPr>
              <w:t>2</w:t>
            </w:r>
          </w:p>
        </w:tc>
        <w:tc>
          <w:tcPr>
            <w:tcW w:w="854" w:type="dxa"/>
            <w:vMerge w:val="restart"/>
            <w:vAlign w:val="center"/>
          </w:tcPr>
          <w:p>
            <w:pPr>
              <w:jc w:val="center"/>
              <w:rPr>
                <w:rFonts w:ascii="等线" w:hAnsi="等线" w:eastAsia="等线"/>
              </w:rPr>
            </w:pPr>
            <w:r>
              <w:rPr>
                <w:rFonts w:hint="eastAsia" w:ascii="等线" w:hAnsi="等线" w:eastAsia="等线"/>
              </w:rPr>
              <w:t>视图</w:t>
            </w:r>
          </w:p>
        </w:tc>
        <w:tc>
          <w:tcPr>
            <w:tcW w:w="816" w:type="dxa"/>
            <w:vMerge w:val="restart"/>
            <w:vAlign w:val="center"/>
          </w:tcPr>
          <w:p>
            <w:pPr>
              <w:jc w:val="center"/>
              <w:rPr>
                <w:rFonts w:ascii="等线" w:hAnsi="等线" w:eastAsia="等线"/>
              </w:rPr>
            </w:pPr>
            <w:r>
              <w:rPr>
                <w:rFonts w:ascii="等线" w:hAnsi="等线" w:eastAsia="等线"/>
              </w:rPr>
              <w:t>19</w:t>
            </w:r>
          </w:p>
        </w:tc>
        <w:tc>
          <w:tcPr>
            <w:tcW w:w="3118" w:type="dxa"/>
          </w:tcPr>
          <w:p>
            <w:pPr>
              <w:rPr>
                <w:rFonts w:ascii="等线" w:hAnsi="等线" w:eastAsia="等线"/>
              </w:rPr>
            </w:pPr>
            <w:r>
              <w:rPr>
                <w:rFonts w:hint="eastAsia" w:ascii="等线" w:hAnsi="等线" w:eastAsia="等线"/>
              </w:rPr>
              <w:t>绘图比例正确</w:t>
            </w:r>
          </w:p>
        </w:tc>
        <w:tc>
          <w:tcPr>
            <w:tcW w:w="993" w:type="dxa"/>
            <w:vAlign w:val="center"/>
          </w:tcPr>
          <w:p>
            <w:pPr>
              <w:jc w:val="center"/>
              <w:rPr>
                <w:rFonts w:ascii="等线" w:hAnsi="等线" w:eastAsia="等线"/>
              </w:rPr>
            </w:pPr>
            <w:r>
              <w:rPr>
                <w:rFonts w:ascii="等线" w:hAnsi="等线" w:eastAsia="等线"/>
              </w:rPr>
              <w:t>1</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视图表达方案合理</w:t>
            </w:r>
          </w:p>
        </w:tc>
        <w:tc>
          <w:tcPr>
            <w:tcW w:w="993" w:type="dxa"/>
            <w:vAlign w:val="center"/>
          </w:tcPr>
          <w:p>
            <w:pPr>
              <w:jc w:val="center"/>
              <w:rPr>
                <w:rFonts w:ascii="等线" w:hAnsi="等线" w:eastAsia="等线"/>
              </w:rPr>
            </w:pPr>
            <w:r>
              <w:rPr>
                <w:rFonts w:ascii="等线" w:hAnsi="等线" w:eastAsia="等线"/>
              </w:rPr>
              <w:t>4</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图形正确、零件完整，有零件未表达或错误，每项扣</w:t>
            </w:r>
            <w:r>
              <w:rPr>
                <w:rFonts w:ascii="等线" w:hAnsi="等线" w:eastAsia="等线"/>
              </w:rPr>
              <w:t>2</w:t>
            </w:r>
            <w:r>
              <w:rPr>
                <w:rFonts w:hint="eastAsia" w:ascii="等线" w:hAnsi="等线" w:eastAsia="等线"/>
              </w:rPr>
              <w:t>分</w:t>
            </w:r>
          </w:p>
        </w:tc>
        <w:tc>
          <w:tcPr>
            <w:tcW w:w="993" w:type="dxa"/>
            <w:vAlign w:val="center"/>
          </w:tcPr>
          <w:p>
            <w:pPr>
              <w:jc w:val="center"/>
              <w:rPr>
                <w:rFonts w:ascii="等线" w:hAnsi="等线" w:eastAsia="等线"/>
              </w:rPr>
            </w:pPr>
            <w:r>
              <w:rPr>
                <w:rFonts w:ascii="等线" w:hAnsi="等线" w:eastAsia="等线"/>
              </w:rPr>
              <w:t>14</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3" w:type="dxa"/>
            <w:vMerge w:val="restart"/>
            <w:vAlign w:val="center"/>
          </w:tcPr>
          <w:p>
            <w:pPr>
              <w:jc w:val="center"/>
              <w:rPr>
                <w:rFonts w:ascii="等线" w:hAnsi="等线" w:eastAsia="等线"/>
              </w:rPr>
            </w:pPr>
            <w:r>
              <w:rPr>
                <w:rFonts w:hint="eastAsia" w:ascii="等线" w:hAnsi="等线" w:eastAsia="等线"/>
              </w:rPr>
              <w:t>3</w:t>
            </w:r>
          </w:p>
        </w:tc>
        <w:tc>
          <w:tcPr>
            <w:tcW w:w="854" w:type="dxa"/>
            <w:vMerge w:val="restart"/>
            <w:vAlign w:val="center"/>
          </w:tcPr>
          <w:p>
            <w:pPr>
              <w:jc w:val="center"/>
              <w:rPr>
                <w:rFonts w:ascii="等线" w:hAnsi="等线" w:eastAsia="等线"/>
              </w:rPr>
            </w:pPr>
            <w:r>
              <w:rPr>
                <w:rFonts w:hint="eastAsia" w:ascii="等线" w:hAnsi="等线" w:eastAsia="等线"/>
              </w:rPr>
              <w:t>技术要求标注</w:t>
            </w:r>
          </w:p>
        </w:tc>
        <w:tc>
          <w:tcPr>
            <w:tcW w:w="816" w:type="dxa"/>
            <w:vMerge w:val="restart"/>
            <w:vAlign w:val="center"/>
          </w:tcPr>
          <w:p>
            <w:pPr>
              <w:jc w:val="center"/>
              <w:rPr>
                <w:rFonts w:ascii="等线" w:hAnsi="等线" w:eastAsia="等线"/>
              </w:rPr>
            </w:pPr>
            <w:r>
              <w:rPr>
                <w:rFonts w:ascii="等线" w:hAnsi="等线" w:eastAsia="等线"/>
              </w:rPr>
              <w:t>13.5</w:t>
            </w:r>
          </w:p>
        </w:tc>
        <w:tc>
          <w:tcPr>
            <w:tcW w:w="3118" w:type="dxa"/>
          </w:tcPr>
          <w:p>
            <w:pPr>
              <w:rPr>
                <w:rFonts w:ascii="等线" w:hAnsi="等线" w:eastAsia="等线"/>
              </w:rPr>
            </w:pPr>
            <w:r>
              <w:rPr>
                <w:rFonts w:hint="eastAsia" w:ascii="等线" w:hAnsi="等线" w:eastAsia="等线"/>
              </w:rPr>
              <w:t>装配图尺寸匹配，有错每项扣</w:t>
            </w:r>
            <w:r>
              <w:rPr>
                <w:rFonts w:ascii="等线" w:hAnsi="等线" w:eastAsia="等线"/>
              </w:rPr>
              <w:t>1</w:t>
            </w:r>
            <w:r>
              <w:rPr>
                <w:rFonts w:hint="eastAsia" w:ascii="等线" w:hAnsi="等线" w:eastAsia="等线"/>
              </w:rPr>
              <w:t>分</w:t>
            </w:r>
          </w:p>
        </w:tc>
        <w:tc>
          <w:tcPr>
            <w:tcW w:w="993" w:type="dxa"/>
            <w:vAlign w:val="center"/>
          </w:tcPr>
          <w:p>
            <w:pPr>
              <w:jc w:val="center"/>
              <w:rPr>
                <w:rFonts w:ascii="等线" w:hAnsi="等线" w:eastAsia="等线"/>
              </w:rPr>
            </w:pPr>
            <w:r>
              <w:rPr>
                <w:rFonts w:ascii="等线" w:hAnsi="等线" w:eastAsia="等线"/>
              </w:rPr>
              <w:t>2</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配合公差，要求与装配图匹配，有错每项扣</w:t>
            </w:r>
            <w:r>
              <w:rPr>
                <w:rFonts w:ascii="等线" w:hAnsi="等线" w:eastAsia="等线"/>
              </w:rPr>
              <w:t>1</w:t>
            </w:r>
            <w:r>
              <w:rPr>
                <w:rFonts w:hint="eastAsia" w:ascii="等线" w:hAnsi="等线" w:eastAsia="等线"/>
              </w:rPr>
              <w:t>分</w:t>
            </w:r>
          </w:p>
        </w:tc>
        <w:tc>
          <w:tcPr>
            <w:tcW w:w="993" w:type="dxa"/>
            <w:vAlign w:val="center"/>
          </w:tcPr>
          <w:p>
            <w:pPr>
              <w:jc w:val="center"/>
              <w:rPr>
                <w:rFonts w:ascii="等线" w:hAnsi="等线" w:eastAsia="等线"/>
              </w:rPr>
            </w:pPr>
            <w:r>
              <w:rPr>
                <w:rFonts w:ascii="等线" w:hAnsi="等线" w:eastAsia="等线"/>
              </w:rPr>
              <w:t>3</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其它技术要求，设计有误全扣</w:t>
            </w:r>
          </w:p>
        </w:tc>
        <w:tc>
          <w:tcPr>
            <w:tcW w:w="993" w:type="dxa"/>
            <w:vAlign w:val="center"/>
          </w:tcPr>
          <w:p>
            <w:pPr>
              <w:jc w:val="center"/>
              <w:rPr>
                <w:rFonts w:ascii="等线" w:hAnsi="等线" w:eastAsia="等线"/>
              </w:rPr>
            </w:pPr>
            <w:r>
              <w:rPr>
                <w:rFonts w:ascii="等线" w:hAnsi="等线" w:eastAsia="等线"/>
              </w:rPr>
              <w:t>1.5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零件明细表（与零件序号匹配），至少含零件序号、名称、材料项目，有错每项扣</w:t>
            </w:r>
            <w:r>
              <w:rPr>
                <w:rFonts w:ascii="等线" w:hAnsi="等线" w:eastAsia="等线"/>
              </w:rPr>
              <w:t>1</w:t>
            </w:r>
            <w:r>
              <w:rPr>
                <w:rFonts w:hint="eastAsia" w:ascii="等线" w:hAnsi="等线" w:eastAsia="等线"/>
              </w:rPr>
              <w:t>分</w:t>
            </w:r>
          </w:p>
        </w:tc>
        <w:tc>
          <w:tcPr>
            <w:tcW w:w="993" w:type="dxa"/>
            <w:vAlign w:val="center"/>
          </w:tcPr>
          <w:p>
            <w:pPr>
              <w:jc w:val="center"/>
              <w:rPr>
                <w:rFonts w:ascii="等线" w:hAnsi="等线" w:eastAsia="等线"/>
              </w:rPr>
            </w:pPr>
            <w:r>
              <w:rPr>
                <w:rFonts w:ascii="等线" w:hAnsi="等线" w:eastAsia="等线"/>
              </w:rPr>
              <w:t>4</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零件序号（与零件明细表匹配），有错每项扣</w:t>
            </w:r>
            <w:r>
              <w:rPr>
                <w:rFonts w:ascii="等线" w:hAnsi="等线" w:eastAsia="等线"/>
              </w:rPr>
              <w:t>1</w:t>
            </w:r>
            <w:r>
              <w:rPr>
                <w:rFonts w:hint="eastAsia" w:ascii="等线" w:hAnsi="等线" w:eastAsia="等线"/>
              </w:rPr>
              <w:t>分</w:t>
            </w:r>
          </w:p>
        </w:tc>
        <w:tc>
          <w:tcPr>
            <w:tcW w:w="993" w:type="dxa"/>
            <w:vAlign w:val="center"/>
          </w:tcPr>
          <w:p>
            <w:pPr>
              <w:jc w:val="center"/>
              <w:rPr>
                <w:rFonts w:ascii="等线" w:hAnsi="等线" w:eastAsia="等线"/>
              </w:rPr>
            </w:pPr>
            <w:r>
              <w:rPr>
                <w:rFonts w:ascii="等线" w:hAnsi="等线" w:eastAsia="等线"/>
              </w:rPr>
              <w:t>3</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3" w:type="dxa"/>
            <w:vMerge w:val="restart"/>
            <w:vAlign w:val="center"/>
          </w:tcPr>
          <w:p>
            <w:pPr>
              <w:jc w:val="center"/>
              <w:rPr>
                <w:rFonts w:ascii="等线" w:hAnsi="等线" w:eastAsia="等线"/>
              </w:rPr>
            </w:pPr>
            <w:r>
              <w:rPr>
                <w:rFonts w:hint="eastAsia" w:ascii="等线" w:hAnsi="等线" w:eastAsia="等线"/>
              </w:rPr>
              <w:t>4</w:t>
            </w:r>
          </w:p>
        </w:tc>
        <w:tc>
          <w:tcPr>
            <w:tcW w:w="854" w:type="dxa"/>
            <w:vMerge w:val="restart"/>
            <w:vAlign w:val="center"/>
          </w:tcPr>
          <w:p>
            <w:pPr>
              <w:jc w:val="center"/>
              <w:rPr>
                <w:rFonts w:ascii="等线" w:hAnsi="等线" w:eastAsia="等线"/>
              </w:rPr>
            </w:pPr>
            <w:r>
              <w:rPr>
                <w:rFonts w:hint="eastAsia" w:ascii="等线" w:hAnsi="等线" w:eastAsia="等线"/>
              </w:rPr>
              <w:t>图形效果与其他</w:t>
            </w:r>
          </w:p>
        </w:tc>
        <w:tc>
          <w:tcPr>
            <w:tcW w:w="816" w:type="dxa"/>
            <w:vMerge w:val="restart"/>
            <w:vAlign w:val="center"/>
          </w:tcPr>
          <w:p>
            <w:pPr>
              <w:jc w:val="center"/>
              <w:rPr>
                <w:rFonts w:ascii="等线" w:hAnsi="等线" w:eastAsia="等线"/>
              </w:rPr>
            </w:pPr>
            <w:r>
              <w:rPr>
                <w:rFonts w:ascii="等线" w:hAnsi="等线" w:eastAsia="等线"/>
              </w:rPr>
              <w:t>1</w:t>
            </w:r>
          </w:p>
        </w:tc>
        <w:tc>
          <w:tcPr>
            <w:tcW w:w="3118" w:type="dxa"/>
          </w:tcPr>
          <w:p>
            <w:pPr>
              <w:rPr>
                <w:rFonts w:ascii="等线" w:hAnsi="等线" w:eastAsia="等线"/>
              </w:rPr>
            </w:pPr>
            <w:r>
              <w:rPr>
                <w:rFonts w:hint="eastAsia" w:ascii="等线" w:hAnsi="等线" w:eastAsia="等线"/>
              </w:rPr>
              <w:t>按要求保存文件（文件名、路径）</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23" w:type="dxa"/>
            <w:vMerge w:val="continue"/>
            <w:vAlign w:val="center"/>
          </w:tcPr>
          <w:p>
            <w:pPr>
              <w:jc w:val="center"/>
              <w:rPr>
                <w:rFonts w:ascii="等线" w:hAnsi="等线" w:eastAsia="等线"/>
              </w:rPr>
            </w:pPr>
          </w:p>
        </w:tc>
        <w:tc>
          <w:tcPr>
            <w:tcW w:w="854" w:type="dxa"/>
            <w:vMerge w:val="continue"/>
            <w:vAlign w:val="center"/>
          </w:tcPr>
          <w:p>
            <w:pPr>
              <w:jc w:val="center"/>
              <w:rPr>
                <w:rFonts w:ascii="等线" w:hAnsi="等线" w:eastAsia="等线"/>
              </w:rPr>
            </w:pPr>
          </w:p>
        </w:tc>
        <w:tc>
          <w:tcPr>
            <w:tcW w:w="816" w:type="dxa"/>
            <w:vMerge w:val="continue"/>
            <w:vAlign w:val="center"/>
          </w:tcPr>
          <w:p>
            <w:pPr>
              <w:jc w:val="center"/>
              <w:rPr>
                <w:rFonts w:ascii="等线" w:hAnsi="等线" w:eastAsia="等线"/>
              </w:rPr>
            </w:pPr>
          </w:p>
        </w:tc>
        <w:tc>
          <w:tcPr>
            <w:tcW w:w="3118" w:type="dxa"/>
          </w:tcPr>
          <w:p>
            <w:pPr>
              <w:rPr>
                <w:rFonts w:ascii="等线" w:hAnsi="等线" w:eastAsia="等线"/>
              </w:rPr>
            </w:pPr>
            <w:r>
              <w:rPr>
                <w:rFonts w:hint="eastAsia" w:ascii="等线" w:hAnsi="等线" w:eastAsia="等线"/>
              </w:rPr>
              <w:t>图面质量</w:t>
            </w:r>
          </w:p>
        </w:tc>
        <w:tc>
          <w:tcPr>
            <w:tcW w:w="993" w:type="dxa"/>
            <w:vAlign w:val="center"/>
          </w:tcPr>
          <w:p>
            <w:pPr>
              <w:jc w:val="center"/>
              <w:rPr>
                <w:rFonts w:ascii="等线" w:hAnsi="等线" w:eastAsia="等线"/>
              </w:rPr>
            </w:pPr>
            <w:r>
              <w:rPr>
                <w:rFonts w:ascii="等线" w:hAnsi="等线" w:eastAsia="等线"/>
              </w:rPr>
              <w:t>0.5</w:t>
            </w:r>
          </w:p>
        </w:tc>
        <w:tc>
          <w:tcPr>
            <w:tcW w:w="1559" w:type="dxa"/>
            <w:vAlign w:val="center"/>
          </w:tcPr>
          <w:p>
            <w:pPr>
              <w:jc w:val="center"/>
              <w:rPr>
                <w:rFonts w:ascii="等线" w:hAnsi="等线"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204" w:type="dxa"/>
            <w:gridSpan w:val="5"/>
            <w:vAlign w:val="center"/>
          </w:tcPr>
          <w:p>
            <w:pPr>
              <w:jc w:val="center"/>
              <w:rPr>
                <w:rFonts w:ascii="等线" w:hAnsi="等线" w:eastAsia="等线"/>
              </w:rPr>
            </w:pPr>
            <w:r>
              <w:rPr>
                <w:rFonts w:hint="eastAsia" w:ascii="等线" w:hAnsi="等线" w:eastAsia="等线"/>
              </w:rPr>
              <w:t>装配图最终得分（</w:t>
            </w:r>
            <w:r>
              <w:rPr>
                <w:rFonts w:ascii="等线" w:hAnsi="等线" w:eastAsia="等线"/>
              </w:rPr>
              <w:t>35</w:t>
            </w:r>
            <w:r>
              <w:rPr>
                <w:rFonts w:hint="eastAsia" w:ascii="等线" w:hAnsi="等线" w:eastAsia="等线"/>
              </w:rPr>
              <w:t>分）</w:t>
            </w:r>
          </w:p>
        </w:tc>
        <w:tc>
          <w:tcPr>
            <w:tcW w:w="1559" w:type="dxa"/>
            <w:vAlign w:val="center"/>
          </w:tcPr>
          <w:p>
            <w:pPr>
              <w:jc w:val="center"/>
              <w:rPr>
                <w:rFonts w:ascii="等线" w:hAnsi="等线" w:eastAsia="等线"/>
              </w:rPr>
            </w:pPr>
          </w:p>
        </w:tc>
      </w:tr>
    </w:tbl>
    <w:p>
      <w:pPr>
        <w:spacing w:line="520" w:lineRule="exact"/>
        <w:ind w:firstLine="640" w:firstLineChars="200"/>
        <w:contextualSpacing/>
        <w:rPr>
          <w:rFonts w:cs="CIDFont+F2" w:asciiTheme="minorEastAsia" w:hAnsiTheme="minorEastAsia"/>
          <w:color w:val="FF0000"/>
          <w:kern w:val="0"/>
          <w:sz w:val="32"/>
          <w:szCs w:val="32"/>
        </w:rPr>
      </w:pPr>
    </w:p>
    <w:p>
      <w:pPr>
        <w:spacing w:line="520" w:lineRule="exact"/>
        <w:ind w:firstLine="640" w:firstLineChars="200"/>
        <w:contextualSpacing/>
        <w:rPr>
          <w:rFonts w:cs="CIDFont+F2" w:asciiTheme="minorEastAsia" w:hAnsiTheme="minorEastAsia"/>
          <w:color w:val="FF0000"/>
          <w:kern w:val="0"/>
          <w:sz w:val="32"/>
          <w:szCs w:val="32"/>
        </w:rPr>
      </w:pPr>
    </w:p>
    <w:p>
      <w:pPr>
        <w:spacing w:line="520" w:lineRule="exact"/>
        <w:contextualSpacing/>
        <w:rPr>
          <w:rFonts w:cs="CIDFont+F2" w:asciiTheme="minorEastAsia" w:hAnsiTheme="minorEastAsia"/>
          <w:kern w:val="0"/>
          <w:sz w:val="32"/>
          <w:szCs w:val="32"/>
        </w:rPr>
      </w:pPr>
      <w:r>
        <w:rPr>
          <w:rFonts w:hint="eastAsia" w:cs="CIDFont+F8" w:asciiTheme="minorEastAsia" w:hAnsiTheme="minorEastAsia"/>
          <w:b/>
          <w:kern w:val="0"/>
          <w:sz w:val="32"/>
          <w:szCs w:val="32"/>
        </w:rPr>
        <w:t>4.1.</w:t>
      </w:r>
      <w:r>
        <w:rPr>
          <w:rFonts w:cs="CIDFont+F8" w:asciiTheme="minorEastAsia" w:hAnsiTheme="minorEastAsia"/>
          <w:b/>
          <w:kern w:val="0"/>
          <w:sz w:val="32"/>
          <w:szCs w:val="32"/>
        </w:rPr>
        <w:t>2</w:t>
      </w:r>
      <w:r>
        <w:rPr>
          <w:rFonts w:hint="eastAsia" w:cs="CIDFont+F8" w:asciiTheme="minorEastAsia" w:hAnsiTheme="minorEastAsia"/>
          <w:b/>
          <w:kern w:val="0"/>
          <w:sz w:val="32"/>
          <w:szCs w:val="32"/>
        </w:rPr>
        <w:t xml:space="preserve">  命题方式</w:t>
      </w:r>
    </w:p>
    <w:p>
      <w:pPr>
        <w:ind w:firstLine="800" w:firstLineChars="250"/>
        <w:rPr>
          <w:rFonts w:cs="CIDFont+F2" w:asciiTheme="minorEastAsia" w:hAnsiTheme="minorEastAsia"/>
          <w:kern w:val="0"/>
          <w:sz w:val="32"/>
          <w:szCs w:val="32"/>
        </w:rPr>
      </w:pPr>
      <w:r>
        <w:rPr>
          <w:rFonts w:hint="eastAsia" w:cs="CIDFont+F2" w:asciiTheme="minorEastAsia" w:hAnsiTheme="minorEastAsia"/>
          <w:kern w:val="0"/>
          <w:sz w:val="32"/>
          <w:szCs w:val="32"/>
        </w:rPr>
        <w:t>选手统一使用A</w:t>
      </w:r>
      <w:r>
        <w:rPr>
          <w:rFonts w:cs="CIDFont+F2" w:asciiTheme="minorEastAsia" w:hAnsiTheme="minorEastAsia"/>
          <w:kern w:val="0"/>
          <w:sz w:val="32"/>
          <w:szCs w:val="32"/>
        </w:rPr>
        <w:t>utoCAD</w:t>
      </w:r>
      <w:r>
        <w:rPr>
          <w:rFonts w:hint="eastAsia" w:cs="CIDFont+F2" w:asciiTheme="minorEastAsia" w:hAnsiTheme="minorEastAsia"/>
          <w:kern w:val="0"/>
          <w:sz w:val="32"/>
          <w:szCs w:val="32"/>
        </w:rPr>
        <w:t>制图，不使用其它软件</w:t>
      </w:r>
      <w:r>
        <w:rPr>
          <w:rFonts w:cs="CIDFont+F2" w:asciiTheme="minorEastAsia" w:hAnsiTheme="minorEastAsia"/>
          <w:kern w:val="0"/>
          <w:sz w:val="32"/>
          <w:szCs w:val="32"/>
        </w:rPr>
        <w:t>。赛题由大赛技术工作组聘请专家，根据</w:t>
      </w:r>
      <w:r>
        <w:rPr>
          <w:rFonts w:hint="eastAsia" w:cs="CIDFont+F2" w:asciiTheme="minorEastAsia" w:hAnsiTheme="minorEastAsia"/>
          <w:kern w:val="0"/>
          <w:sz w:val="32"/>
          <w:szCs w:val="32"/>
        </w:rPr>
        <w:t>本技术文件出题。</w:t>
      </w:r>
    </w:p>
    <w:p>
      <w:pPr>
        <w:adjustRightInd w:val="0"/>
        <w:spacing w:line="360" w:lineRule="auto"/>
        <w:jc w:val="left"/>
        <w:rPr>
          <w:rFonts w:cs="CIDFont+F8" w:asciiTheme="minorEastAsia" w:hAnsiTheme="minorEastAsia"/>
          <w:b/>
          <w:kern w:val="0"/>
          <w:sz w:val="32"/>
          <w:szCs w:val="32"/>
        </w:rPr>
      </w:pPr>
      <w:r>
        <w:rPr>
          <w:rFonts w:hint="eastAsia" w:cs="CIDFont+F8" w:asciiTheme="minorEastAsia" w:hAnsiTheme="minorEastAsia"/>
          <w:b/>
          <w:kern w:val="0"/>
          <w:sz w:val="32"/>
          <w:szCs w:val="32"/>
        </w:rPr>
        <w:t>4.1.</w:t>
      </w:r>
      <w:r>
        <w:rPr>
          <w:rFonts w:cs="CIDFont+F8" w:asciiTheme="minorEastAsia" w:hAnsiTheme="minorEastAsia"/>
          <w:b/>
          <w:kern w:val="0"/>
          <w:sz w:val="32"/>
          <w:szCs w:val="32"/>
        </w:rPr>
        <w:t>3</w:t>
      </w:r>
      <w:r>
        <w:rPr>
          <w:rFonts w:hint="eastAsia" w:cs="CIDFont+F8" w:asciiTheme="minorEastAsia" w:hAnsiTheme="minorEastAsia"/>
          <w:b/>
          <w:kern w:val="0"/>
          <w:sz w:val="32"/>
          <w:szCs w:val="32"/>
        </w:rPr>
        <w:t xml:space="preserve">  加密方式</w:t>
      </w:r>
    </w:p>
    <w:p>
      <w:pPr>
        <w:ind w:firstLine="640" w:firstLineChars="200"/>
        <w:rPr>
          <w:rFonts w:cs="CIDFont+F2" w:asciiTheme="minorEastAsia" w:hAnsiTheme="minorEastAsia"/>
          <w:kern w:val="0"/>
          <w:sz w:val="32"/>
          <w:szCs w:val="32"/>
        </w:rPr>
      </w:pPr>
      <w:r>
        <w:rPr>
          <w:rFonts w:hint="eastAsia" w:cs="CIDFont+F2" w:asciiTheme="minorEastAsia" w:hAnsiTheme="minorEastAsia"/>
          <w:kern w:val="0"/>
          <w:sz w:val="32"/>
          <w:szCs w:val="32"/>
        </w:rPr>
        <w:t>本次竞赛采用一次加密，对选手比赛文件加密。由编码裁判在公证员监督下进行加密，采用暗码加密方法，成绩出来后在公证员监督下进行一次解码。</w:t>
      </w:r>
    </w:p>
    <w:p>
      <w:pPr>
        <w:adjustRightInd w:val="0"/>
        <w:spacing w:line="360" w:lineRule="auto"/>
        <w:jc w:val="left"/>
        <w:rPr>
          <w:rFonts w:cs="CIDFont+F8" w:asciiTheme="minorEastAsia" w:hAnsiTheme="minorEastAsia"/>
          <w:b/>
          <w:kern w:val="0"/>
          <w:sz w:val="32"/>
          <w:szCs w:val="32"/>
        </w:rPr>
      </w:pPr>
      <w:r>
        <w:rPr>
          <w:rFonts w:cs="CIDFont+F8" w:asciiTheme="minorEastAsia" w:hAnsiTheme="minorEastAsia"/>
          <w:b/>
          <w:kern w:val="0"/>
          <w:sz w:val="32"/>
          <w:szCs w:val="32"/>
        </w:rPr>
        <w:t>4.</w:t>
      </w:r>
      <w:r>
        <w:rPr>
          <w:rFonts w:hint="eastAsia" w:cs="CIDFont+F8" w:asciiTheme="minorEastAsia" w:hAnsiTheme="minorEastAsia"/>
          <w:b/>
          <w:kern w:val="0"/>
          <w:sz w:val="32"/>
          <w:szCs w:val="32"/>
        </w:rPr>
        <w:t>2 考核次数及地点安排</w:t>
      </w:r>
      <w:bookmarkStart w:id="1" w:name="_GoBack"/>
      <w:bookmarkEnd w:id="1"/>
    </w:p>
    <w:p>
      <w:pPr>
        <w:ind w:firstLine="570"/>
        <w:rPr>
          <w:rFonts w:cs="CIDFont+F2" w:asciiTheme="minorEastAsia" w:hAnsiTheme="minorEastAsia"/>
          <w:kern w:val="0"/>
          <w:sz w:val="32"/>
          <w:szCs w:val="32"/>
        </w:rPr>
      </w:pPr>
      <w:r>
        <w:rPr>
          <w:rFonts w:hint="eastAsia" w:cs="CIDFont+F2" w:asciiTheme="minorEastAsia" w:hAnsiTheme="minorEastAsia"/>
          <w:kern w:val="0"/>
          <w:sz w:val="32"/>
          <w:szCs w:val="32"/>
        </w:rPr>
        <w:t>具体考核时间为2022年8月，考核地点为：</w:t>
      </w:r>
      <w:r>
        <w:rPr>
          <w:rFonts w:hint="eastAsia" w:ascii="宋体" w:hAnsi="宋体" w:eastAsia="宋体" w:cs="宋体"/>
          <w:kern w:val="0"/>
          <w:sz w:val="32"/>
          <w:szCs w:val="32"/>
        </w:rPr>
        <w:t>世界技能大赛轨道车辆技术中国集训基地</w:t>
      </w:r>
      <w:r>
        <w:rPr>
          <w:rFonts w:hint="eastAsia" w:cs="CIDFont+F2" w:asciiTheme="minorEastAsia" w:hAnsiTheme="minorEastAsia"/>
          <w:kern w:val="0"/>
          <w:sz w:val="32"/>
          <w:szCs w:val="32"/>
        </w:rPr>
        <w:t>。</w:t>
      </w:r>
      <w:r>
        <w:rPr>
          <w:rFonts w:cs="CIDFont+F2" w:asciiTheme="minorEastAsia" w:hAnsiTheme="minorEastAsia"/>
          <w:kern w:val="0"/>
          <w:sz w:val="32"/>
          <w:szCs w:val="32"/>
        </w:rPr>
        <w:t>借鉴世赛，为了保证所有选手采用同一套赛题，确保公平公正。</w:t>
      </w:r>
      <w:r>
        <w:rPr>
          <w:rFonts w:hint="eastAsia" w:cs="CIDFont+F2" w:asciiTheme="minorEastAsia" w:hAnsiTheme="minorEastAsia"/>
          <w:kern w:val="0"/>
          <w:sz w:val="32"/>
          <w:szCs w:val="32"/>
        </w:rPr>
        <w:t>操作技能</w:t>
      </w:r>
      <w:r>
        <w:rPr>
          <w:rFonts w:cs="CIDFont+F2" w:asciiTheme="minorEastAsia" w:hAnsiTheme="minorEastAsia"/>
          <w:kern w:val="0"/>
          <w:sz w:val="32"/>
          <w:szCs w:val="32"/>
        </w:rPr>
        <w:t>比赛时间3小时。</w:t>
      </w:r>
      <w:r>
        <w:rPr>
          <w:rFonts w:hint="eastAsia" w:cs="CIDFont+F2" w:asciiTheme="minorEastAsia" w:hAnsiTheme="minorEastAsia"/>
          <w:kern w:val="0"/>
          <w:sz w:val="32"/>
          <w:szCs w:val="32"/>
        </w:rPr>
        <w:t>选手报到时需按要求统一健康申报卡、健康码、48小时核酸阴性报告,以及赛前体温测量后方可进入赛场。</w:t>
      </w:r>
    </w:p>
    <w:p>
      <w:pPr>
        <w:pStyle w:val="11"/>
        <w:numPr>
          <w:ilvl w:val="0"/>
          <w:numId w:val="1"/>
        </w:numPr>
        <w:ind w:firstLineChars="0"/>
        <w:rPr>
          <w:rFonts w:cs="CIDFont+F7" w:asciiTheme="minorEastAsia" w:hAnsiTheme="minorEastAsia"/>
          <w:b/>
          <w:bCs/>
          <w:kern w:val="0"/>
          <w:sz w:val="32"/>
          <w:szCs w:val="32"/>
        </w:rPr>
      </w:pPr>
      <w:r>
        <w:rPr>
          <w:rFonts w:hint="eastAsia" w:cs="CIDFont+F7" w:asciiTheme="minorEastAsia" w:hAnsiTheme="minorEastAsia"/>
          <w:b/>
          <w:bCs/>
          <w:kern w:val="0"/>
          <w:sz w:val="32"/>
          <w:szCs w:val="32"/>
        </w:rPr>
        <w:t>竞赛设施设备</w:t>
      </w:r>
    </w:p>
    <w:p>
      <w:pPr>
        <w:adjustRightInd w:val="0"/>
        <w:spacing w:line="360" w:lineRule="auto"/>
        <w:jc w:val="left"/>
        <w:rPr>
          <w:rFonts w:cs="CIDFont+F8" w:asciiTheme="minorEastAsia" w:hAnsiTheme="minorEastAsia"/>
          <w:b/>
          <w:kern w:val="0"/>
          <w:sz w:val="32"/>
          <w:szCs w:val="32"/>
        </w:rPr>
      </w:pPr>
      <w:r>
        <w:rPr>
          <w:rFonts w:hint="eastAsia" w:cs="CIDFont+F8" w:asciiTheme="minorEastAsia" w:hAnsiTheme="minorEastAsia"/>
          <w:b/>
          <w:kern w:val="0"/>
          <w:sz w:val="32"/>
          <w:szCs w:val="32"/>
        </w:rPr>
        <w:t>5.1  竞赛设备规格型号</w:t>
      </w:r>
    </w:p>
    <w:p>
      <w:pPr>
        <w:adjustRightInd w:val="0"/>
        <w:spacing w:line="360" w:lineRule="auto"/>
        <w:ind w:firstLine="640" w:firstLineChars="200"/>
        <w:jc w:val="left"/>
        <w:rPr>
          <w:rFonts w:cs="CIDFont+F2" w:asciiTheme="minorEastAsia" w:hAnsiTheme="minorEastAsia"/>
          <w:kern w:val="0"/>
          <w:sz w:val="32"/>
          <w:szCs w:val="32"/>
        </w:rPr>
      </w:pPr>
      <w:r>
        <w:rPr>
          <w:rFonts w:cs="CIDFont+F2" w:asciiTheme="minorEastAsia" w:hAnsiTheme="minorEastAsia"/>
          <w:kern w:val="0"/>
          <w:sz w:val="32"/>
          <w:szCs w:val="32"/>
        </w:rPr>
        <w:t>现有</w:t>
      </w:r>
      <w:r>
        <w:rPr>
          <w:rFonts w:hint="eastAsia" w:cs="CIDFont+F2" w:asciiTheme="minorEastAsia" w:hAnsiTheme="minorEastAsia"/>
          <w:kern w:val="0"/>
          <w:sz w:val="32"/>
          <w:szCs w:val="32"/>
        </w:rPr>
        <w:t>竞赛计算机</w:t>
      </w:r>
      <w:r>
        <w:rPr>
          <w:rFonts w:cs="CIDFont+F2" w:asciiTheme="minorEastAsia" w:hAnsiTheme="minorEastAsia"/>
          <w:kern w:val="0"/>
          <w:sz w:val="32"/>
          <w:szCs w:val="32"/>
        </w:rPr>
        <w:t>设备120台，</w:t>
      </w:r>
      <w:r>
        <w:rPr>
          <w:rFonts w:hint="eastAsia" w:cs="CIDFont+F2" w:asciiTheme="minorEastAsia" w:hAnsiTheme="minorEastAsia"/>
          <w:kern w:val="0"/>
          <w:sz w:val="32"/>
          <w:szCs w:val="32"/>
        </w:rPr>
        <w:t>均安装A</w:t>
      </w:r>
      <w:r>
        <w:rPr>
          <w:rFonts w:cs="CIDFont+F2" w:asciiTheme="minorEastAsia" w:hAnsiTheme="minorEastAsia"/>
          <w:kern w:val="0"/>
          <w:sz w:val="32"/>
          <w:szCs w:val="32"/>
        </w:rPr>
        <w:t>utoCAD</w:t>
      </w:r>
      <w:r>
        <w:rPr>
          <w:rFonts w:hint="eastAsia" w:cs="CIDFont+F2" w:asciiTheme="minorEastAsia" w:hAnsiTheme="minorEastAsia"/>
          <w:kern w:val="0"/>
          <w:sz w:val="32"/>
          <w:szCs w:val="32"/>
        </w:rPr>
        <w:t>软件。</w:t>
      </w:r>
    </w:p>
    <w:p>
      <w:pPr>
        <w:pStyle w:val="11"/>
        <w:numPr>
          <w:ilvl w:val="0"/>
          <w:numId w:val="1"/>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成绩评定</w:t>
      </w:r>
    </w:p>
    <w:p>
      <w:pPr>
        <w:ind w:firstLine="643" w:firstLineChars="200"/>
        <w:jc w:val="left"/>
        <w:rPr>
          <w:color w:val="000000"/>
          <w:sz w:val="28"/>
          <w:szCs w:val="28"/>
        </w:rPr>
      </w:pPr>
      <w:r>
        <w:rPr>
          <w:rFonts w:hint="eastAsia" w:cs="CIDFont+F8" w:asciiTheme="minorEastAsia" w:hAnsiTheme="minorEastAsia"/>
          <w:b/>
          <w:kern w:val="0"/>
          <w:sz w:val="32"/>
          <w:szCs w:val="32"/>
        </w:rPr>
        <w:t>6</w:t>
      </w:r>
      <w:r>
        <w:rPr>
          <w:rFonts w:cs="CIDFont+F8" w:asciiTheme="minorEastAsia" w:hAnsiTheme="minorEastAsia"/>
          <w:b/>
          <w:kern w:val="0"/>
          <w:sz w:val="32"/>
          <w:szCs w:val="32"/>
        </w:rPr>
        <w:t xml:space="preserve">.1 </w:t>
      </w:r>
      <w:r>
        <w:rPr>
          <w:rFonts w:hint="eastAsia" w:cs="CIDFont+F8" w:asciiTheme="minorEastAsia" w:hAnsiTheme="minorEastAsia"/>
          <w:b/>
          <w:kern w:val="0"/>
          <w:sz w:val="32"/>
          <w:szCs w:val="32"/>
        </w:rPr>
        <w:t>制订原则</w:t>
      </w:r>
    </w:p>
    <w:p>
      <w:pPr>
        <w:ind w:firstLine="640" w:firstLineChars="200"/>
        <w:jc w:val="left"/>
        <w:rPr>
          <w:color w:val="000000"/>
          <w:sz w:val="32"/>
          <w:szCs w:val="32"/>
        </w:rPr>
      </w:pPr>
      <w:r>
        <w:rPr>
          <w:rFonts w:hint="eastAsia"/>
          <w:color w:val="000000"/>
          <w:sz w:val="32"/>
          <w:szCs w:val="32"/>
        </w:rPr>
        <w:t>本着“公平、公正、公开”的竞赛原则，按照《202</w:t>
      </w:r>
      <w:r>
        <w:rPr>
          <w:color w:val="000000"/>
          <w:sz w:val="32"/>
          <w:szCs w:val="32"/>
        </w:rPr>
        <w:t>2</w:t>
      </w:r>
      <w:r>
        <w:rPr>
          <w:rFonts w:hint="eastAsia"/>
          <w:color w:val="000000"/>
          <w:sz w:val="32"/>
          <w:szCs w:val="32"/>
        </w:rPr>
        <w:t>年常州市经开区技能竞赛成绩管理办法》的相关要求制定评分标准，依据参赛选手的整体表现综合评定个人的职业技能水平。</w:t>
      </w:r>
    </w:p>
    <w:p>
      <w:pPr>
        <w:ind w:firstLine="640" w:firstLineChars="200"/>
        <w:jc w:val="left"/>
        <w:rPr>
          <w:color w:val="000000"/>
          <w:sz w:val="32"/>
          <w:szCs w:val="32"/>
        </w:rPr>
      </w:pPr>
    </w:p>
    <w:p>
      <w:pPr>
        <w:ind w:firstLine="643" w:firstLineChars="200"/>
        <w:jc w:val="left"/>
        <w:rPr>
          <w:color w:val="000000"/>
          <w:sz w:val="28"/>
          <w:szCs w:val="28"/>
        </w:rPr>
      </w:pPr>
      <w:r>
        <w:rPr>
          <w:rFonts w:cs="CIDFont+F8" w:asciiTheme="minorEastAsia" w:hAnsiTheme="minorEastAsia"/>
          <w:b/>
          <w:kern w:val="0"/>
          <w:sz w:val="32"/>
          <w:szCs w:val="32"/>
        </w:rPr>
        <w:t xml:space="preserve">6.2 </w:t>
      </w:r>
      <w:r>
        <w:rPr>
          <w:rFonts w:hint="eastAsia" w:cs="CIDFont+F8" w:asciiTheme="minorEastAsia" w:hAnsiTheme="minorEastAsia"/>
          <w:b/>
          <w:kern w:val="0"/>
          <w:sz w:val="32"/>
          <w:szCs w:val="32"/>
        </w:rPr>
        <w:t>评分方法</w:t>
      </w:r>
    </w:p>
    <w:p>
      <w:pPr>
        <w:ind w:firstLine="640" w:firstLineChars="200"/>
        <w:jc w:val="left"/>
        <w:rPr>
          <w:color w:val="000000"/>
          <w:sz w:val="32"/>
          <w:szCs w:val="32"/>
        </w:rPr>
      </w:pPr>
      <w:bookmarkStart w:id="0" w:name="_Hlk69838825"/>
      <w:r>
        <w:rPr>
          <w:rFonts w:hint="eastAsia"/>
          <w:color w:val="000000"/>
          <w:sz w:val="32"/>
          <w:szCs w:val="32"/>
        </w:rPr>
        <w:t>（1）所有参赛选手统一参加基础理论测试，测试时间为60分钟，测试方式为闭卷考试，由综合裁判负责监考。试卷题型全部为客观题，数量为100道，每题1分，满分为100分。</w:t>
      </w:r>
    </w:p>
    <w:p>
      <w:pPr>
        <w:ind w:firstLine="640" w:firstLineChars="200"/>
        <w:jc w:val="left"/>
        <w:rPr>
          <w:rFonts w:ascii="仿宋_GB2312" w:hAnsi="宋体" w:eastAsia="仿宋_GB2312"/>
          <w:color w:val="000000"/>
          <w:sz w:val="24"/>
        </w:rPr>
      </w:pPr>
      <w:r>
        <w:rPr>
          <w:rFonts w:hint="eastAsia"/>
          <w:color w:val="000000"/>
          <w:sz w:val="32"/>
          <w:szCs w:val="32"/>
        </w:rPr>
        <w:t>（2）选手的比赛成绩，理论测试成绩按20%计分，操作技能成绩按80%计分。</w:t>
      </w:r>
    </w:p>
    <w:bookmarkEnd w:id="0"/>
    <w:p>
      <w:pPr>
        <w:pStyle w:val="11"/>
        <w:ind w:left="-2" w:leftChars="-36" w:hanging="74" w:hangingChars="23"/>
        <w:rPr>
          <w:rFonts w:cs="CIDFont+F7" w:asciiTheme="minorEastAsia" w:hAnsiTheme="minorEastAsia"/>
          <w:b/>
          <w:kern w:val="0"/>
          <w:sz w:val="32"/>
          <w:szCs w:val="32"/>
        </w:rPr>
      </w:pPr>
      <w:r>
        <w:rPr>
          <w:rFonts w:hint="eastAsia" w:cs="CIDFont+F7" w:asciiTheme="minorEastAsia" w:hAnsiTheme="minorEastAsia"/>
          <w:b/>
          <w:kern w:val="0"/>
          <w:sz w:val="32"/>
          <w:szCs w:val="32"/>
        </w:rPr>
        <w:t>7</w:t>
      </w:r>
      <w:r>
        <w:rPr>
          <w:rFonts w:cs="CIDFont+F7" w:asciiTheme="minorEastAsia" w:hAnsiTheme="minorEastAsia"/>
          <w:b/>
          <w:kern w:val="0"/>
          <w:sz w:val="32"/>
          <w:szCs w:val="32"/>
        </w:rPr>
        <w:t xml:space="preserve"> </w:t>
      </w:r>
      <w:r>
        <w:rPr>
          <w:rFonts w:hint="eastAsia" w:cs="CIDFont+F7" w:asciiTheme="minorEastAsia" w:hAnsiTheme="minorEastAsia"/>
          <w:b/>
          <w:kern w:val="0"/>
          <w:sz w:val="32"/>
          <w:szCs w:val="32"/>
        </w:rPr>
        <w:t>成绩评定</w:t>
      </w:r>
    </w:p>
    <w:p>
      <w:pPr>
        <w:spacing w:line="520" w:lineRule="exact"/>
        <w:ind w:firstLine="161" w:firstLineChars="50"/>
        <w:contextualSpacing/>
        <w:rPr>
          <w:rFonts w:cs="CIDFont+F8" w:asciiTheme="minorEastAsia" w:hAnsiTheme="minorEastAsia"/>
          <w:b/>
          <w:kern w:val="0"/>
          <w:sz w:val="32"/>
          <w:szCs w:val="32"/>
        </w:rPr>
      </w:pPr>
      <w:r>
        <w:rPr>
          <w:rFonts w:hint="eastAsia" w:cs="CIDFont+F8" w:asciiTheme="minorEastAsia" w:hAnsiTheme="minorEastAsia"/>
          <w:b/>
          <w:kern w:val="0"/>
          <w:sz w:val="32"/>
          <w:szCs w:val="32"/>
        </w:rPr>
        <w:t>7.1操作技能成绩评定</w:t>
      </w:r>
    </w:p>
    <w:p>
      <w:pPr>
        <w:snapToGrid w:val="0"/>
        <w:spacing w:line="360" w:lineRule="auto"/>
        <w:ind w:firstLine="640" w:firstLineChars="200"/>
        <w:rPr>
          <w:rFonts w:cs="CIDFont+F2" w:asciiTheme="minorEastAsia" w:hAnsiTheme="minorEastAsia"/>
          <w:kern w:val="0"/>
          <w:sz w:val="32"/>
          <w:szCs w:val="32"/>
        </w:rPr>
      </w:pPr>
      <w:r>
        <w:rPr>
          <w:rFonts w:hint="eastAsia" w:cs="CIDFont+F2" w:asciiTheme="minorEastAsia" w:hAnsiTheme="minorEastAsia"/>
          <w:kern w:val="0"/>
          <w:sz w:val="32"/>
          <w:szCs w:val="32"/>
        </w:rPr>
        <w:t>满分为100分，图纸由裁判根据评分标准，进行主观评判。</w:t>
      </w:r>
    </w:p>
    <w:p>
      <w:pPr>
        <w:rPr>
          <w:rFonts w:cs="CIDFont+F8" w:asciiTheme="minorEastAsia" w:hAnsiTheme="minorEastAsia"/>
          <w:b/>
          <w:kern w:val="0"/>
          <w:sz w:val="32"/>
          <w:szCs w:val="32"/>
        </w:rPr>
      </w:pPr>
      <w:r>
        <w:rPr>
          <w:rFonts w:hint="eastAsia" w:cs="CIDFont+F8" w:asciiTheme="minorEastAsia" w:hAnsiTheme="minorEastAsia"/>
          <w:b/>
          <w:kern w:val="0"/>
          <w:sz w:val="32"/>
          <w:szCs w:val="32"/>
        </w:rPr>
        <w:t>7.2 违规事项不配分但有下列情形者将予以扣分：</w:t>
      </w:r>
    </w:p>
    <w:p>
      <w:pPr>
        <w:widowControl/>
        <w:ind w:firstLine="560"/>
        <w:jc w:val="left"/>
        <w:rPr>
          <w:rFonts w:cs="CIDFont+F2" w:asciiTheme="minorEastAsia" w:hAnsiTheme="minorEastAsia"/>
          <w:kern w:val="0"/>
          <w:sz w:val="32"/>
          <w:szCs w:val="32"/>
        </w:rPr>
      </w:pPr>
      <w:r>
        <w:rPr>
          <w:rFonts w:hint="eastAsia" w:cs="CIDFont+F2" w:asciiTheme="minorEastAsia" w:hAnsiTheme="minorEastAsia"/>
          <w:kern w:val="0"/>
          <w:sz w:val="32"/>
          <w:szCs w:val="32"/>
        </w:rPr>
        <w:t>（1）在完成工作任务的过程中，因操作不当导致事故，扣总分10～15%，情况严重者取消竞赛资格。</w:t>
      </w:r>
    </w:p>
    <w:p>
      <w:pPr>
        <w:widowControl/>
        <w:ind w:firstLine="560"/>
        <w:jc w:val="left"/>
        <w:rPr>
          <w:rFonts w:cs="CIDFont+F2" w:asciiTheme="minorEastAsia" w:hAnsiTheme="minorEastAsia"/>
          <w:kern w:val="0"/>
          <w:sz w:val="32"/>
          <w:szCs w:val="32"/>
        </w:rPr>
      </w:pPr>
      <w:r>
        <w:rPr>
          <w:rFonts w:hint="eastAsia" w:cs="CIDFont+F2" w:asciiTheme="minorEastAsia" w:hAnsiTheme="minorEastAsia"/>
          <w:kern w:val="0"/>
          <w:sz w:val="32"/>
          <w:szCs w:val="32"/>
        </w:rPr>
        <w:t>（2）因违规操作损坏赛场提供的设备，污染赛场环境等严重不符合职业规范的行为，视情节扣总分5～10%。</w:t>
      </w:r>
    </w:p>
    <w:p>
      <w:pPr>
        <w:widowControl/>
        <w:ind w:firstLine="560"/>
        <w:jc w:val="left"/>
        <w:rPr>
          <w:rFonts w:cs="CIDFont+F2" w:asciiTheme="minorEastAsia" w:hAnsiTheme="minorEastAsia"/>
          <w:kern w:val="0"/>
          <w:sz w:val="32"/>
          <w:szCs w:val="32"/>
        </w:rPr>
      </w:pPr>
      <w:r>
        <w:rPr>
          <w:rFonts w:hint="eastAsia" w:cs="CIDFont+F2" w:asciiTheme="minorEastAsia" w:hAnsiTheme="minorEastAsia"/>
          <w:kern w:val="0"/>
          <w:sz w:val="32"/>
          <w:szCs w:val="32"/>
        </w:rPr>
        <w:t>（3）扰乱赛场秩序，干扰裁判员工作，视情节扣总分5～10%，情况严重者取消竞赛资格。</w:t>
      </w:r>
    </w:p>
    <w:p>
      <w:pPr>
        <w:rPr>
          <w:rFonts w:cs="CIDFont+F7" w:asciiTheme="minorEastAsia" w:hAnsiTheme="minorEastAsia"/>
          <w:b/>
          <w:kern w:val="0"/>
          <w:sz w:val="32"/>
          <w:szCs w:val="32"/>
        </w:rPr>
      </w:pPr>
      <w:r>
        <w:rPr>
          <w:rFonts w:hint="eastAsia" w:cs="CIDFont+F7" w:asciiTheme="minorEastAsia" w:hAnsiTheme="minorEastAsia"/>
          <w:b/>
          <w:kern w:val="0"/>
          <w:sz w:val="32"/>
          <w:szCs w:val="32"/>
        </w:rPr>
        <w:t>8</w:t>
      </w:r>
      <w:r>
        <w:rPr>
          <w:rFonts w:cs="CIDFont+F7" w:asciiTheme="minorEastAsia" w:hAnsiTheme="minorEastAsia"/>
          <w:b/>
          <w:kern w:val="0"/>
          <w:sz w:val="32"/>
          <w:szCs w:val="32"/>
        </w:rPr>
        <w:t>.</w:t>
      </w:r>
      <w:r>
        <w:rPr>
          <w:rFonts w:hint="eastAsia" w:cs="CIDFont+F7" w:asciiTheme="minorEastAsia" w:hAnsiTheme="minorEastAsia"/>
          <w:b/>
          <w:kern w:val="0"/>
          <w:sz w:val="32"/>
          <w:szCs w:val="32"/>
        </w:rPr>
        <w:t>赛场布局要求</w:t>
      </w:r>
    </w:p>
    <w:p>
      <w:pPr>
        <w:autoSpaceDE w:val="0"/>
        <w:autoSpaceDN w:val="0"/>
        <w:adjustRightInd w:val="0"/>
        <w:ind w:firstLine="480" w:firstLineChars="150"/>
        <w:jc w:val="left"/>
        <w:rPr>
          <w:rFonts w:cs="CIDFont+F2" w:asciiTheme="minorEastAsia" w:hAnsiTheme="minorEastAsia"/>
          <w:kern w:val="0"/>
          <w:sz w:val="32"/>
          <w:szCs w:val="32"/>
        </w:rPr>
      </w:pPr>
      <w:r>
        <w:rPr>
          <w:rFonts w:hint="eastAsia" w:cs="CIDFont+F2" w:asciiTheme="minorEastAsia" w:hAnsiTheme="minorEastAsia"/>
          <w:kern w:val="0"/>
          <w:sz w:val="32"/>
          <w:szCs w:val="32"/>
        </w:rPr>
        <w:t>场地布置、安全等方面完全达到竞赛相关要求，每赛场场地总面积约为</w:t>
      </w:r>
      <w:r>
        <w:rPr>
          <w:rFonts w:cs="CIDFont+F2" w:asciiTheme="minorEastAsia" w:hAnsiTheme="minorEastAsia"/>
          <w:kern w:val="0"/>
          <w:sz w:val="32"/>
          <w:szCs w:val="32"/>
        </w:rPr>
        <w:t>350</w:t>
      </w:r>
      <w:r>
        <w:rPr>
          <w:rFonts w:hint="eastAsia" w:cs="CIDFont+F2" w:asciiTheme="minorEastAsia" w:hAnsiTheme="minorEastAsia"/>
          <w:kern w:val="0"/>
          <w:sz w:val="32"/>
          <w:szCs w:val="32"/>
        </w:rPr>
        <w:t>平方米，主要包含了竞赛工位、专家休息区、选手休息室、教练休息室等区域，工位配备有比赛所需的设施设备。</w:t>
      </w:r>
    </w:p>
    <w:p>
      <w:pPr>
        <w:autoSpaceDE w:val="0"/>
        <w:autoSpaceDN w:val="0"/>
        <w:adjustRightInd w:val="0"/>
        <w:jc w:val="left"/>
        <w:rPr>
          <w:rFonts w:cs="CIDFont+F7" w:asciiTheme="minorEastAsia" w:hAnsiTheme="minorEastAsia"/>
          <w:kern w:val="0"/>
          <w:sz w:val="32"/>
          <w:szCs w:val="32"/>
        </w:rPr>
      </w:pPr>
      <w:r>
        <w:rPr>
          <w:rFonts w:hint="eastAsia" w:cs="CIDFont+F8" w:asciiTheme="minorEastAsia" w:hAnsiTheme="minorEastAsia"/>
          <w:b/>
          <w:kern w:val="0"/>
          <w:sz w:val="32"/>
          <w:szCs w:val="32"/>
        </w:rPr>
        <w:t>9. 项目特别规定</w:t>
      </w:r>
    </w:p>
    <w:p>
      <w:pPr>
        <w:autoSpaceDE w:val="0"/>
        <w:autoSpaceDN w:val="0"/>
        <w:adjustRightInd w:val="0"/>
        <w:ind w:firstLine="480" w:firstLineChars="150"/>
        <w:jc w:val="left"/>
        <w:rPr>
          <w:rFonts w:cs="CIDFont+F2" w:asciiTheme="minorEastAsia" w:hAnsiTheme="minorEastAsia"/>
          <w:kern w:val="0"/>
          <w:sz w:val="32"/>
          <w:szCs w:val="32"/>
        </w:rPr>
      </w:pPr>
      <w:r>
        <w:rPr>
          <w:rFonts w:hint="eastAsia" w:cs="CIDFont+F2" w:asciiTheme="minorEastAsia" w:hAnsiTheme="minorEastAsia"/>
          <w:kern w:val="0"/>
          <w:sz w:val="32"/>
          <w:szCs w:val="32"/>
        </w:rPr>
        <w:t>赛务人员必须统一佩戴由大赛组委会发放的胸卡，着装整齐。赛场设有监考员、安全巡视和赛场配备的工作人员。</w:t>
      </w:r>
    </w:p>
    <w:p>
      <w:pPr>
        <w:autoSpaceDE w:val="0"/>
        <w:autoSpaceDN w:val="0"/>
        <w:adjustRightInd w:val="0"/>
        <w:jc w:val="left"/>
        <w:rPr>
          <w:rFonts w:cs="CIDFont+F8" w:asciiTheme="minorEastAsia" w:hAnsiTheme="minorEastAsia"/>
          <w:b/>
          <w:kern w:val="0"/>
          <w:sz w:val="32"/>
          <w:szCs w:val="32"/>
        </w:rPr>
      </w:pPr>
      <w:r>
        <w:rPr>
          <w:rFonts w:hint="eastAsia" w:cs="CIDFont+F8" w:asciiTheme="minorEastAsia" w:hAnsiTheme="minorEastAsia"/>
          <w:b/>
          <w:kern w:val="0"/>
          <w:sz w:val="32"/>
          <w:szCs w:val="32"/>
        </w:rPr>
        <w:t>9</w:t>
      </w:r>
      <w:r>
        <w:rPr>
          <w:rFonts w:cs="CIDFont+F8" w:asciiTheme="minorEastAsia" w:hAnsiTheme="minorEastAsia"/>
          <w:b/>
          <w:kern w:val="0"/>
          <w:sz w:val="32"/>
          <w:szCs w:val="32"/>
        </w:rPr>
        <w:t xml:space="preserve">.1 </w:t>
      </w:r>
      <w:r>
        <w:rPr>
          <w:rFonts w:hint="eastAsia" w:cs="CIDFont+F8" w:asciiTheme="minorEastAsia" w:hAnsiTheme="minorEastAsia"/>
          <w:b/>
          <w:kern w:val="0"/>
          <w:sz w:val="32"/>
          <w:szCs w:val="32"/>
        </w:rPr>
        <w:t>竞赛规则</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选手通过抽签决定比赛工位；</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选手按照技术文件和赛题要求在规定的时间内独立完成各操作技能模块；</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选手在场地熟悉和比赛期间不得使用手机、照相机、录像机等设备；不得携带和使用自带的任何存储设备；</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所有选手赛场统一封闭，竞赛现场不安排观摩，不服从赛场安排的将取消参赛资格；</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正式比赛期间，裁判发现选手有不安全的操作应及时制止；此外不得主动与选手交流，对选手反映的问题及时处理，判断不准及时向现场裁判长或裁判长汇报；</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竞赛过程中，裁判之间不得进行交流；</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比赛结束铃声响起以后，选手应立即停止工作，并离开赛场；</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确因设备、电脑、软件等原因造成比赛中断，裁判应及时如实记录，经裁判长同意，可以补时，但补时不得超过中断的实际时间；如经检查后确系选手自身操作失误造成的比赛中断，原则上不予补时。</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选手对现场裁判判罚有异议时，可向裁判长提起申诉由裁判长负责仲裁，裁判长无法解决的，须向竞赛组委会仲裁委员会提出申请解决。</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如发现现场裁判恶意扣分或干扰选手、言语误导等情况，一经查实立刻取消裁判员资格。</w:t>
      </w:r>
    </w:p>
    <w:p>
      <w:pPr>
        <w:pStyle w:val="11"/>
        <w:numPr>
          <w:ilvl w:val="0"/>
          <w:numId w:val="3"/>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比赛结束后，选手应及时按照要求上交竞赛作品，并与收件裁判共同清点确认。</w:t>
      </w:r>
    </w:p>
    <w:p>
      <w:pPr>
        <w:pStyle w:val="11"/>
        <w:numPr>
          <w:ilvl w:val="0"/>
          <w:numId w:val="4"/>
        </w:numPr>
        <w:ind w:firstLineChars="0"/>
        <w:rPr>
          <w:rFonts w:cs="CIDFont+F7" w:asciiTheme="minorEastAsia" w:hAnsiTheme="minorEastAsia"/>
          <w:b/>
          <w:kern w:val="0"/>
          <w:sz w:val="32"/>
          <w:szCs w:val="32"/>
        </w:rPr>
      </w:pPr>
      <w:r>
        <w:rPr>
          <w:rFonts w:hint="eastAsia" w:cs="CIDFont+F7" w:asciiTheme="minorEastAsia" w:hAnsiTheme="minorEastAsia"/>
          <w:b/>
          <w:kern w:val="0"/>
          <w:sz w:val="32"/>
          <w:szCs w:val="32"/>
        </w:rPr>
        <w:t>健康和安全</w:t>
      </w:r>
    </w:p>
    <w:p>
      <w:pPr>
        <w:autoSpaceDE w:val="0"/>
        <w:autoSpaceDN w:val="0"/>
        <w:adjustRightInd w:val="0"/>
        <w:jc w:val="left"/>
        <w:rPr>
          <w:rFonts w:cs="CIDFont+F8" w:asciiTheme="minorEastAsia" w:hAnsiTheme="minorEastAsia"/>
          <w:b/>
          <w:kern w:val="0"/>
          <w:sz w:val="32"/>
          <w:szCs w:val="32"/>
        </w:rPr>
      </w:pPr>
      <w:r>
        <w:rPr>
          <w:rFonts w:hint="eastAsia" w:cs="CIDFont+F8" w:asciiTheme="minorEastAsia" w:hAnsiTheme="minorEastAsia"/>
          <w:b/>
          <w:kern w:val="0"/>
          <w:sz w:val="32"/>
          <w:szCs w:val="32"/>
        </w:rPr>
        <w:t>10</w:t>
      </w:r>
      <w:r>
        <w:rPr>
          <w:rFonts w:cs="CIDFont+F8" w:asciiTheme="minorEastAsia" w:hAnsiTheme="minorEastAsia"/>
          <w:b/>
          <w:kern w:val="0"/>
          <w:sz w:val="32"/>
          <w:szCs w:val="32"/>
        </w:rPr>
        <w:t>.1.</w:t>
      </w:r>
      <w:r>
        <w:rPr>
          <w:rFonts w:hint="eastAsia" w:cs="CIDFont+F8" w:asciiTheme="minorEastAsia" w:hAnsiTheme="minorEastAsia"/>
          <w:b/>
          <w:kern w:val="0"/>
          <w:sz w:val="32"/>
          <w:szCs w:val="32"/>
        </w:rPr>
        <w:t>选手禁止携带物品</w:t>
      </w:r>
    </w:p>
    <w:p>
      <w:pPr>
        <w:pStyle w:val="11"/>
        <w:numPr>
          <w:ilvl w:val="0"/>
          <w:numId w:val="5"/>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任何储存液体、气体的压力容器；</w:t>
      </w:r>
    </w:p>
    <w:p>
      <w:pPr>
        <w:pStyle w:val="11"/>
        <w:numPr>
          <w:ilvl w:val="0"/>
          <w:numId w:val="5"/>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任何有腐蚀性、放射性的化学物品；</w:t>
      </w:r>
    </w:p>
    <w:p>
      <w:pPr>
        <w:pStyle w:val="11"/>
        <w:numPr>
          <w:ilvl w:val="0"/>
          <w:numId w:val="5"/>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任何可燃、可爆物品；</w:t>
      </w:r>
    </w:p>
    <w:p>
      <w:pPr>
        <w:pStyle w:val="11"/>
        <w:numPr>
          <w:ilvl w:val="0"/>
          <w:numId w:val="5"/>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任何有毒、有害物品；</w:t>
      </w:r>
    </w:p>
    <w:p>
      <w:pPr>
        <w:pStyle w:val="11"/>
        <w:numPr>
          <w:ilvl w:val="0"/>
          <w:numId w:val="5"/>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任何没有生产厂商或达不到国家安全标准的工具及设备；</w:t>
      </w:r>
    </w:p>
    <w:p>
      <w:pPr>
        <w:pStyle w:val="11"/>
        <w:numPr>
          <w:ilvl w:val="0"/>
          <w:numId w:val="5"/>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任何可能危及安全问题的物品；</w:t>
      </w:r>
    </w:p>
    <w:p>
      <w:pPr>
        <w:pStyle w:val="11"/>
        <w:numPr>
          <w:ilvl w:val="0"/>
          <w:numId w:val="5"/>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任何影响竞赛公平性的物品。</w:t>
      </w:r>
    </w:p>
    <w:p>
      <w:pPr>
        <w:autoSpaceDE w:val="0"/>
        <w:autoSpaceDN w:val="0"/>
        <w:adjustRightInd w:val="0"/>
        <w:jc w:val="left"/>
        <w:rPr>
          <w:rFonts w:cs="CIDFont+F8" w:asciiTheme="minorEastAsia" w:hAnsiTheme="minorEastAsia"/>
          <w:b/>
          <w:kern w:val="0"/>
          <w:sz w:val="32"/>
          <w:szCs w:val="32"/>
        </w:rPr>
      </w:pPr>
      <w:r>
        <w:rPr>
          <w:rFonts w:hint="eastAsia" w:cs="CIDFont+F8" w:asciiTheme="minorEastAsia" w:hAnsiTheme="minorEastAsia"/>
          <w:b/>
          <w:kern w:val="0"/>
          <w:sz w:val="32"/>
          <w:szCs w:val="32"/>
        </w:rPr>
        <w:t>10</w:t>
      </w:r>
      <w:r>
        <w:rPr>
          <w:rFonts w:cs="CIDFont+F8" w:asciiTheme="minorEastAsia" w:hAnsiTheme="minorEastAsia"/>
          <w:b/>
          <w:kern w:val="0"/>
          <w:sz w:val="32"/>
          <w:szCs w:val="32"/>
        </w:rPr>
        <w:t xml:space="preserve">.2. </w:t>
      </w:r>
      <w:r>
        <w:rPr>
          <w:rFonts w:hint="eastAsia" w:cs="CIDFont+F8" w:asciiTheme="minorEastAsia" w:hAnsiTheme="minorEastAsia"/>
          <w:b/>
          <w:kern w:val="0"/>
          <w:sz w:val="32"/>
          <w:szCs w:val="32"/>
        </w:rPr>
        <w:t>场地安全</w:t>
      </w:r>
    </w:p>
    <w:p>
      <w:pPr>
        <w:pStyle w:val="11"/>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赛场需留有安全通道。</w:t>
      </w:r>
    </w:p>
    <w:p>
      <w:pPr>
        <w:pStyle w:val="11"/>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必须配备灭火设备。赛场应具备良好的通风、照明和操作空间的条件。</w:t>
      </w:r>
    </w:p>
    <w:p>
      <w:pPr>
        <w:pStyle w:val="11"/>
        <w:numPr>
          <w:ilvl w:val="0"/>
          <w:numId w:val="6"/>
        </w:numPr>
        <w:autoSpaceDE w:val="0"/>
        <w:autoSpaceDN w:val="0"/>
        <w:adjustRightInd w:val="0"/>
        <w:ind w:firstLineChars="0"/>
        <w:jc w:val="left"/>
        <w:rPr>
          <w:rFonts w:cs="CIDFont+F2" w:asciiTheme="minorEastAsia" w:hAnsiTheme="minorEastAsia"/>
          <w:kern w:val="0"/>
          <w:sz w:val="32"/>
          <w:szCs w:val="32"/>
        </w:rPr>
      </w:pPr>
      <w:r>
        <w:rPr>
          <w:rFonts w:hint="eastAsia" w:cs="CIDFont+F2" w:asciiTheme="minorEastAsia" w:hAnsiTheme="minorEastAsia"/>
          <w:kern w:val="0"/>
          <w:sz w:val="32"/>
          <w:szCs w:val="32"/>
        </w:rPr>
        <w:t>做好竞赛安全、健康和公共卫生及突发事件预防与应急处理等工作。</w:t>
      </w:r>
    </w:p>
    <w:p>
      <w:pPr>
        <w:pStyle w:val="11"/>
        <w:numPr>
          <w:ilvl w:val="0"/>
          <w:numId w:val="6"/>
        </w:numPr>
        <w:ind w:firstLineChars="0"/>
        <w:rPr>
          <w:rFonts w:cs="CIDFont+F2" w:asciiTheme="minorEastAsia" w:hAnsiTheme="minorEastAsia"/>
          <w:kern w:val="0"/>
          <w:sz w:val="32"/>
          <w:szCs w:val="32"/>
        </w:rPr>
      </w:pPr>
      <w:r>
        <w:rPr>
          <w:rFonts w:hint="eastAsia" w:cs="CIDFont+F2" w:asciiTheme="minorEastAsia" w:hAnsiTheme="minorEastAsia"/>
          <w:kern w:val="0"/>
          <w:sz w:val="32"/>
          <w:szCs w:val="32"/>
        </w:rPr>
        <w:t>赛场需配备医护人员和必须的药品。</w:t>
      </w:r>
    </w:p>
    <w:p>
      <w:pPr>
        <w:pStyle w:val="11"/>
        <w:ind w:firstLine="0" w:firstLineChars="0"/>
        <w:rPr>
          <w:rFonts w:cs="CIDFont+F2" w:asciiTheme="minorEastAsia" w:hAnsiTheme="minorEastAsia"/>
          <w:b/>
          <w:kern w:val="0"/>
          <w:sz w:val="32"/>
          <w:szCs w:val="32"/>
        </w:rPr>
      </w:pPr>
      <w:r>
        <w:rPr>
          <w:rFonts w:hint="eastAsia" w:cs="CIDFont+F2" w:asciiTheme="minorEastAsia" w:hAnsiTheme="minorEastAsia"/>
          <w:b/>
          <w:kern w:val="0"/>
          <w:sz w:val="32"/>
          <w:szCs w:val="32"/>
        </w:rPr>
        <w:t>11.其它</w:t>
      </w:r>
    </w:p>
    <w:p>
      <w:pPr>
        <w:topLinePunct/>
        <w:adjustRightInd w:val="0"/>
        <w:snapToGrid w:val="0"/>
        <w:spacing w:line="400" w:lineRule="exact"/>
        <w:jc w:val="left"/>
        <w:rPr>
          <w:rFonts w:cs="CIDFont+F2" w:asciiTheme="minorEastAsia" w:hAnsiTheme="minorEastAsia"/>
          <w:kern w:val="0"/>
          <w:sz w:val="32"/>
          <w:szCs w:val="32"/>
        </w:rPr>
      </w:pPr>
      <w:r>
        <w:rPr>
          <w:rFonts w:hint="eastAsia" w:ascii="宋体" w:hAnsi="宋体" w:cs="Arial"/>
          <w:kern w:val="0"/>
          <w:sz w:val="32"/>
          <w:szCs w:val="32"/>
        </w:rPr>
        <w:t xml:space="preserve">   </w:t>
      </w:r>
      <w:r>
        <w:rPr>
          <w:rFonts w:ascii="宋体" w:hAnsi="宋体" w:cs="Arial"/>
          <w:kern w:val="0"/>
          <w:sz w:val="32"/>
          <w:szCs w:val="32"/>
        </w:rPr>
        <w:t>本技术文件的最终解释权归大赛组委会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F3">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IDFont+F4">
    <w:altName w:val="宋体"/>
    <w:panose1 w:val="00000000000000000000"/>
    <w:charset w:val="86"/>
    <w:family w:val="auto"/>
    <w:pitch w:val="default"/>
    <w:sig w:usb0="00000000" w:usb1="00000000" w:usb2="00000010" w:usb3="00000000" w:csb0="00040000" w:csb1="00000000"/>
  </w:font>
  <w:font w:name="CIDFont+F6">
    <w:altName w:val="宋体"/>
    <w:panose1 w:val="00000000000000000000"/>
    <w:charset w:val="86"/>
    <w:family w:val="auto"/>
    <w:pitch w:val="default"/>
    <w:sig w:usb0="00000000" w:usb1="00000000" w:usb2="00000010" w:usb3="00000000" w:csb0="00040000" w:csb1="00000000"/>
  </w:font>
  <w:font w:name="CIDFont+F7">
    <w:altName w:val="宋体"/>
    <w:panose1 w:val="00000000000000000000"/>
    <w:charset w:val="86"/>
    <w:family w:val="auto"/>
    <w:pitch w:val="default"/>
    <w:sig w:usb0="00000000" w:usb1="00000000" w:usb2="00000010" w:usb3="00000000" w:csb0="00040000" w:csb1="00000000"/>
  </w:font>
  <w:font w:name="CIDFont+F2">
    <w:altName w:val="宋体"/>
    <w:panose1 w:val="00000000000000000000"/>
    <w:charset w:val="86"/>
    <w:family w:val="auto"/>
    <w:pitch w:val="default"/>
    <w:sig w:usb0="00000000" w:usb1="00000000" w:usb2="00000010" w:usb3="00000000" w:csb0="00040000" w:csb1="00000000"/>
  </w:font>
  <w:font w:name="CIDFont+F8">
    <w:altName w:val="宋体"/>
    <w:panose1 w:val="00000000000000000000"/>
    <w:charset w:val="86"/>
    <w:family w:val="auto"/>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F67D9"/>
    <w:multiLevelType w:val="multilevel"/>
    <w:tmpl w:val="0ACF67D9"/>
    <w:lvl w:ilvl="0" w:tentative="0">
      <w:start w:val="1"/>
      <w:numFmt w:val="decimal"/>
      <w:lvlText w:val="%1."/>
      <w:lvlJc w:val="left"/>
      <w:pPr>
        <w:ind w:left="360" w:hanging="360"/>
      </w:pPr>
      <w:rPr>
        <w:rFonts w:hint="default" w:cs="CIDFont+F6"/>
      </w:rPr>
    </w:lvl>
    <w:lvl w:ilvl="1" w:tentative="0">
      <w:start w:val="2"/>
      <w:numFmt w:val="decimal"/>
      <w:isLgl/>
      <w:lvlText w:val="%1.%2"/>
      <w:lvlJc w:val="left"/>
      <w:pPr>
        <w:ind w:left="720" w:hanging="72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520" w:hanging="2520"/>
      </w:pPr>
      <w:rPr>
        <w:rFonts w:hint="default"/>
      </w:rPr>
    </w:lvl>
    <w:lvl w:ilvl="8" w:tentative="0">
      <w:start w:val="1"/>
      <w:numFmt w:val="decimal"/>
      <w:isLgl/>
      <w:lvlText w:val="%1.%2.%3.%4.%5.%6.%7.%8.%9"/>
      <w:lvlJc w:val="left"/>
      <w:pPr>
        <w:ind w:left="2520" w:hanging="2520"/>
      </w:pPr>
      <w:rPr>
        <w:rFonts w:hint="default"/>
      </w:rPr>
    </w:lvl>
  </w:abstractNum>
  <w:abstractNum w:abstractNumId="1">
    <w:nsid w:val="3ABD17F6"/>
    <w:multiLevelType w:val="multilevel"/>
    <w:tmpl w:val="3ABD17F6"/>
    <w:lvl w:ilvl="0" w:tentative="0">
      <w:start w:val="4"/>
      <w:numFmt w:val="decimal"/>
      <w:lvlText w:val="%1"/>
      <w:lvlJc w:val="left"/>
      <w:pPr>
        <w:ind w:left="420" w:hanging="42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520" w:hanging="2520"/>
      </w:pPr>
      <w:rPr>
        <w:rFonts w:hint="default"/>
      </w:rPr>
    </w:lvl>
  </w:abstractNum>
  <w:abstractNum w:abstractNumId="2">
    <w:nsid w:val="47DC0C97"/>
    <w:multiLevelType w:val="multilevel"/>
    <w:tmpl w:val="47DC0C97"/>
    <w:lvl w:ilvl="0" w:tentative="0">
      <w:start w:val="10"/>
      <w:numFmt w:val="decimal"/>
      <w:lvlText w:val="%1."/>
      <w:lvlJc w:val="left"/>
      <w:pPr>
        <w:ind w:left="585" w:hanging="585"/>
      </w:pPr>
      <w:rPr>
        <w:rFonts w:hint="default"/>
      </w:rPr>
    </w:lvl>
    <w:lvl w:ilvl="1" w:tentative="0">
      <w:start w:val="1"/>
      <w:numFmt w:val="decimal"/>
      <w:isLgl/>
      <w:lvlText w:val="%1.%2"/>
      <w:lvlJc w:val="left"/>
      <w:pPr>
        <w:ind w:left="840" w:hanging="84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520" w:hanging="2520"/>
      </w:pPr>
      <w:rPr>
        <w:rFonts w:hint="default"/>
      </w:rPr>
    </w:lvl>
    <w:lvl w:ilvl="8" w:tentative="0">
      <w:start w:val="1"/>
      <w:numFmt w:val="decimal"/>
      <w:isLgl/>
      <w:lvlText w:val="%1.%2.%3.%4.%5.%6.%7.%8.%9"/>
      <w:lvlJc w:val="left"/>
      <w:pPr>
        <w:ind w:left="2520" w:hanging="2520"/>
      </w:pPr>
      <w:rPr>
        <w:rFonts w:hint="default"/>
      </w:rPr>
    </w:lvl>
  </w:abstractNum>
  <w:abstractNum w:abstractNumId="3">
    <w:nsid w:val="6C0A0058"/>
    <w:multiLevelType w:val="multilevel"/>
    <w:tmpl w:val="6C0A00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BDE3E67"/>
    <w:multiLevelType w:val="multilevel"/>
    <w:tmpl w:val="7BDE3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CED6B06"/>
    <w:multiLevelType w:val="multilevel"/>
    <w:tmpl w:val="7CED6B0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FhZDc4YTBkMmM0OTY3ODMyNzY4ZGVmOWQ4MmVmODIifQ=="/>
  </w:docVars>
  <w:rsids>
    <w:rsidRoot w:val="0001676D"/>
    <w:rsid w:val="00004BC9"/>
    <w:rsid w:val="0001453E"/>
    <w:rsid w:val="0001676D"/>
    <w:rsid w:val="000225D0"/>
    <w:rsid w:val="000279D8"/>
    <w:rsid w:val="0004488E"/>
    <w:rsid w:val="00047FD7"/>
    <w:rsid w:val="0005361E"/>
    <w:rsid w:val="000536C0"/>
    <w:rsid w:val="00054215"/>
    <w:rsid w:val="000653AC"/>
    <w:rsid w:val="00067678"/>
    <w:rsid w:val="00077627"/>
    <w:rsid w:val="00085FA9"/>
    <w:rsid w:val="000B1609"/>
    <w:rsid w:val="000B331D"/>
    <w:rsid w:val="000B487E"/>
    <w:rsid w:val="000B6037"/>
    <w:rsid w:val="000B7B33"/>
    <w:rsid w:val="000C31F7"/>
    <w:rsid w:val="000C5B98"/>
    <w:rsid w:val="000E0FD5"/>
    <w:rsid w:val="000E4BDF"/>
    <w:rsid w:val="001138AF"/>
    <w:rsid w:val="00116A52"/>
    <w:rsid w:val="00127B66"/>
    <w:rsid w:val="00127D58"/>
    <w:rsid w:val="00130E1F"/>
    <w:rsid w:val="00131C63"/>
    <w:rsid w:val="0013259D"/>
    <w:rsid w:val="0014287E"/>
    <w:rsid w:val="0014669B"/>
    <w:rsid w:val="00146831"/>
    <w:rsid w:val="00157C79"/>
    <w:rsid w:val="0016393F"/>
    <w:rsid w:val="00181206"/>
    <w:rsid w:val="001C363C"/>
    <w:rsid w:val="001C6B03"/>
    <w:rsid w:val="001D0918"/>
    <w:rsid w:val="001D1D2E"/>
    <w:rsid w:val="001F1386"/>
    <w:rsid w:val="001F1B00"/>
    <w:rsid w:val="002115FD"/>
    <w:rsid w:val="00230B52"/>
    <w:rsid w:val="0023320D"/>
    <w:rsid w:val="00234F7D"/>
    <w:rsid w:val="00236024"/>
    <w:rsid w:val="00236F72"/>
    <w:rsid w:val="00246D3F"/>
    <w:rsid w:val="00261BC1"/>
    <w:rsid w:val="00262EF2"/>
    <w:rsid w:val="002735CB"/>
    <w:rsid w:val="00295601"/>
    <w:rsid w:val="002C5CE9"/>
    <w:rsid w:val="002E44CB"/>
    <w:rsid w:val="002F008C"/>
    <w:rsid w:val="00301D65"/>
    <w:rsid w:val="00302067"/>
    <w:rsid w:val="00305494"/>
    <w:rsid w:val="00305A2F"/>
    <w:rsid w:val="003062EE"/>
    <w:rsid w:val="00315BDA"/>
    <w:rsid w:val="0032045D"/>
    <w:rsid w:val="003267E0"/>
    <w:rsid w:val="00330A16"/>
    <w:rsid w:val="00343348"/>
    <w:rsid w:val="00353450"/>
    <w:rsid w:val="00371B2B"/>
    <w:rsid w:val="00376A3C"/>
    <w:rsid w:val="00381B66"/>
    <w:rsid w:val="00385026"/>
    <w:rsid w:val="003858B7"/>
    <w:rsid w:val="00392656"/>
    <w:rsid w:val="003970F9"/>
    <w:rsid w:val="003B2D62"/>
    <w:rsid w:val="003B5358"/>
    <w:rsid w:val="003C0163"/>
    <w:rsid w:val="003C7976"/>
    <w:rsid w:val="003C79A5"/>
    <w:rsid w:val="003C7CA1"/>
    <w:rsid w:val="003D0333"/>
    <w:rsid w:val="003D4082"/>
    <w:rsid w:val="003E02AF"/>
    <w:rsid w:val="003F5E30"/>
    <w:rsid w:val="004061B7"/>
    <w:rsid w:val="00421157"/>
    <w:rsid w:val="004270E7"/>
    <w:rsid w:val="004377AC"/>
    <w:rsid w:val="00447556"/>
    <w:rsid w:val="00456F7A"/>
    <w:rsid w:val="0046306F"/>
    <w:rsid w:val="00463DF2"/>
    <w:rsid w:val="004777B0"/>
    <w:rsid w:val="00497F59"/>
    <w:rsid w:val="004A0896"/>
    <w:rsid w:val="004B1DB5"/>
    <w:rsid w:val="004E447C"/>
    <w:rsid w:val="004E45B9"/>
    <w:rsid w:val="0051162D"/>
    <w:rsid w:val="0054772F"/>
    <w:rsid w:val="00555A77"/>
    <w:rsid w:val="005612C5"/>
    <w:rsid w:val="00561D58"/>
    <w:rsid w:val="005662E3"/>
    <w:rsid w:val="005728C2"/>
    <w:rsid w:val="0058374F"/>
    <w:rsid w:val="00584EFA"/>
    <w:rsid w:val="0058748D"/>
    <w:rsid w:val="00593B64"/>
    <w:rsid w:val="0059789B"/>
    <w:rsid w:val="005A7DB5"/>
    <w:rsid w:val="005B312E"/>
    <w:rsid w:val="005B5620"/>
    <w:rsid w:val="005B59DD"/>
    <w:rsid w:val="005D07F3"/>
    <w:rsid w:val="006107F8"/>
    <w:rsid w:val="00622889"/>
    <w:rsid w:val="00622A11"/>
    <w:rsid w:val="0062796F"/>
    <w:rsid w:val="006318C4"/>
    <w:rsid w:val="00641E49"/>
    <w:rsid w:val="0064335B"/>
    <w:rsid w:val="00645CEF"/>
    <w:rsid w:val="006541B1"/>
    <w:rsid w:val="006551D0"/>
    <w:rsid w:val="00661735"/>
    <w:rsid w:val="00667226"/>
    <w:rsid w:val="0067130E"/>
    <w:rsid w:val="0068210E"/>
    <w:rsid w:val="00692F34"/>
    <w:rsid w:val="00693880"/>
    <w:rsid w:val="006A2A73"/>
    <w:rsid w:val="006A4108"/>
    <w:rsid w:val="006B789B"/>
    <w:rsid w:val="006C7F8D"/>
    <w:rsid w:val="006D4737"/>
    <w:rsid w:val="006E53D4"/>
    <w:rsid w:val="006E7AAD"/>
    <w:rsid w:val="007036D5"/>
    <w:rsid w:val="00711B49"/>
    <w:rsid w:val="00747709"/>
    <w:rsid w:val="00761D1B"/>
    <w:rsid w:val="00764AB2"/>
    <w:rsid w:val="00770071"/>
    <w:rsid w:val="00772608"/>
    <w:rsid w:val="007727FA"/>
    <w:rsid w:val="007A2CA2"/>
    <w:rsid w:val="007A5C87"/>
    <w:rsid w:val="007D1ED9"/>
    <w:rsid w:val="007D3C97"/>
    <w:rsid w:val="007E27A4"/>
    <w:rsid w:val="007F43FB"/>
    <w:rsid w:val="0084056E"/>
    <w:rsid w:val="0084458B"/>
    <w:rsid w:val="0084637B"/>
    <w:rsid w:val="0084737F"/>
    <w:rsid w:val="00852B46"/>
    <w:rsid w:val="00857CF7"/>
    <w:rsid w:val="00866B30"/>
    <w:rsid w:val="00881122"/>
    <w:rsid w:val="00886A80"/>
    <w:rsid w:val="0089041C"/>
    <w:rsid w:val="00896C2B"/>
    <w:rsid w:val="008A0B72"/>
    <w:rsid w:val="008A1109"/>
    <w:rsid w:val="008A6098"/>
    <w:rsid w:val="008B27A1"/>
    <w:rsid w:val="008C5E62"/>
    <w:rsid w:val="008E2F2E"/>
    <w:rsid w:val="008E707B"/>
    <w:rsid w:val="008F2BED"/>
    <w:rsid w:val="008F56A5"/>
    <w:rsid w:val="009127E5"/>
    <w:rsid w:val="00921CB7"/>
    <w:rsid w:val="00930C0C"/>
    <w:rsid w:val="00943EEF"/>
    <w:rsid w:val="00944D36"/>
    <w:rsid w:val="0094752B"/>
    <w:rsid w:val="009570B7"/>
    <w:rsid w:val="00971DCC"/>
    <w:rsid w:val="00972028"/>
    <w:rsid w:val="00972D07"/>
    <w:rsid w:val="00977059"/>
    <w:rsid w:val="00986DC8"/>
    <w:rsid w:val="009A17F1"/>
    <w:rsid w:val="009A3E0E"/>
    <w:rsid w:val="009B44CE"/>
    <w:rsid w:val="009C5046"/>
    <w:rsid w:val="009C5108"/>
    <w:rsid w:val="009D285B"/>
    <w:rsid w:val="009D2DA4"/>
    <w:rsid w:val="009D4F3A"/>
    <w:rsid w:val="009D5112"/>
    <w:rsid w:val="00A004A9"/>
    <w:rsid w:val="00A219C1"/>
    <w:rsid w:val="00A44021"/>
    <w:rsid w:val="00A47379"/>
    <w:rsid w:val="00A85629"/>
    <w:rsid w:val="00A965D8"/>
    <w:rsid w:val="00AA4525"/>
    <w:rsid w:val="00AB1D49"/>
    <w:rsid w:val="00AB325D"/>
    <w:rsid w:val="00AC5EAD"/>
    <w:rsid w:val="00AF061D"/>
    <w:rsid w:val="00AF12F9"/>
    <w:rsid w:val="00B01015"/>
    <w:rsid w:val="00B06490"/>
    <w:rsid w:val="00B16B63"/>
    <w:rsid w:val="00B16C1A"/>
    <w:rsid w:val="00B271BE"/>
    <w:rsid w:val="00B40B44"/>
    <w:rsid w:val="00B4462D"/>
    <w:rsid w:val="00B507BA"/>
    <w:rsid w:val="00B52942"/>
    <w:rsid w:val="00B601DD"/>
    <w:rsid w:val="00B636CA"/>
    <w:rsid w:val="00B67753"/>
    <w:rsid w:val="00B67BBF"/>
    <w:rsid w:val="00B84256"/>
    <w:rsid w:val="00B8436F"/>
    <w:rsid w:val="00B845F8"/>
    <w:rsid w:val="00B851AA"/>
    <w:rsid w:val="00B859B5"/>
    <w:rsid w:val="00B924C9"/>
    <w:rsid w:val="00BA6943"/>
    <w:rsid w:val="00BB1B32"/>
    <w:rsid w:val="00BB2C86"/>
    <w:rsid w:val="00BB383D"/>
    <w:rsid w:val="00BC7127"/>
    <w:rsid w:val="00BC7514"/>
    <w:rsid w:val="00BD1066"/>
    <w:rsid w:val="00BD585B"/>
    <w:rsid w:val="00BE68CA"/>
    <w:rsid w:val="00BF27B6"/>
    <w:rsid w:val="00BF3D2A"/>
    <w:rsid w:val="00BF3D8E"/>
    <w:rsid w:val="00BF5CEA"/>
    <w:rsid w:val="00BF6536"/>
    <w:rsid w:val="00BF6554"/>
    <w:rsid w:val="00C04D02"/>
    <w:rsid w:val="00C12C67"/>
    <w:rsid w:val="00C202C8"/>
    <w:rsid w:val="00C20D8A"/>
    <w:rsid w:val="00C23848"/>
    <w:rsid w:val="00C2735C"/>
    <w:rsid w:val="00C30166"/>
    <w:rsid w:val="00C32784"/>
    <w:rsid w:val="00C67606"/>
    <w:rsid w:val="00C9117C"/>
    <w:rsid w:val="00C94695"/>
    <w:rsid w:val="00CA577E"/>
    <w:rsid w:val="00CB0419"/>
    <w:rsid w:val="00CD002D"/>
    <w:rsid w:val="00CE4C44"/>
    <w:rsid w:val="00D06A52"/>
    <w:rsid w:val="00D06D2C"/>
    <w:rsid w:val="00D30D5C"/>
    <w:rsid w:val="00D41E55"/>
    <w:rsid w:val="00D431A3"/>
    <w:rsid w:val="00D439D6"/>
    <w:rsid w:val="00D51D22"/>
    <w:rsid w:val="00D52610"/>
    <w:rsid w:val="00D87B87"/>
    <w:rsid w:val="00D90BCB"/>
    <w:rsid w:val="00DA0435"/>
    <w:rsid w:val="00DA56ED"/>
    <w:rsid w:val="00DA67E0"/>
    <w:rsid w:val="00DA7253"/>
    <w:rsid w:val="00DC1188"/>
    <w:rsid w:val="00DC2537"/>
    <w:rsid w:val="00DC253C"/>
    <w:rsid w:val="00DC3C42"/>
    <w:rsid w:val="00DC586F"/>
    <w:rsid w:val="00DD62B3"/>
    <w:rsid w:val="00DD7829"/>
    <w:rsid w:val="00DE0B1E"/>
    <w:rsid w:val="00DE2C23"/>
    <w:rsid w:val="00DF3D3B"/>
    <w:rsid w:val="00DF79D2"/>
    <w:rsid w:val="00E01C41"/>
    <w:rsid w:val="00E02A9E"/>
    <w:rsid w:val="00E06DD6"/>
    <w:rsid w:val="00E15C74"/>
    <w:rsid w:val="00E16C03"/>
    <w:rsid w:val="00E3017B"/>
    <w:rsid w:val="00E3386A"/>
    <w:rsid w:val="00E4388A"/>
    <w:rsid w:val="00E50E6D"/>
    <w:rsid w:val="00E559D0"/>
    <w:rsid w:val="00E5608F"/>
    <w:rsid w:val="00E72E3E"/>
    <w:rsid w:val="00E80F6F"/>
    <w:rsid w:val="00E83B15"/>
    <w:rsid w:val="00E8414A"/>
    <w:rsid w:val="00E9583D"/>
    <w:rsid w:val="00EA1FB8"/>
    <w:rsid w:val="00EA4145"/>
    <w:rsid w:val="00EA4B95"/>
    <w:rsid w:val="00EA4C59"/>
    <w:rsid w:val="00EB3B40"/>
    <w:rsid w:val="00EB4CA2"/>
    <w:rsid w:val="00EC3157"/>
    <w:rsid w:val="00EC45FC"/>
    <w:rsid w:val="00ED1A86"/>
    <w:rsid w:val="00ED4E50"/>
    <w:rsid w:val="00ED6650"/>
    <w:rsid w:val="00EE0FCD"/>
    <w:rsid w:val="00EE54B1"/>
    <w:rsid w:val="00EE6526"/>
    <w:rsid w:val="00EF3BE4"/>
    <w:rsid w:val="00F02454"/>
    <w:rsid w:val="00F03583"/>
    <w:rsid w:val="00F077CC"/>
    <w:rsid w:val="00F149CF"/>
    <w:rsid w:val="00F1644B"/>
    <w:rsid w:val="00F16DA7"/>
    <w:rsid w:val="00F20F58"/>
    <w:rsid w:val="00F21AA6"/>
    <w:rsid w:val="00F24167"/>
    <w:rsid w:val="00F2533A"/>
    <w:rsid w:val="00F46C4B"/>
    <w:rsid w:val="00F51A87"/>
    <w:rsid w:val="00F746E9"/>
    <w:rsid w:val="00F74C6C"/>
    <w:rsid w:val="00FA4FB0"/>
    <w:rsid w:val="00FA60D1"/>
    <w:rsid w:val="00FA7D6F"/>
    <w:rsid w:val="00FC180B"/>
    <w:rsid w:val="00FC72B1"/>
    <w:rsid w:val="00FD2A3A"/>
    <w:rsid w:val="00FD4D71"/>
    <w:rsid w:val="00FF4AD3"/>
    <w:rsid w:val="545A6060"/>
    <w:rsid w:val="6D7B7A56"/>
    <w:rsid w:val="715719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日期 Char"/>
    <w:basedOn w:val="9"/>
    <w:link w:val="2"/>
    <w:semiHidden/>
    <w:qFormat/>
    <w:uiPriority w:val="99"/>
  </w:style>
  <w:style w:type="paragraph" w:styleId="11">
    <w:name w:val="List Paragraph"/>
    <w:basedOn w:val="1"/>
    <w:qFormat/>
    <w:uiPriority w:val="34"/>
    <w:pPr>
      <w:ind w:firstLine="420" w:firstLineChars="200"/>
    </w:pPr>
  </w:style>
  <w:style w:type="character" w:customStyle="1" w:styleId="12">
    <w:name w:val="页眉 Char"/>
    <w:basedOn w:val="9"/>
    <w:link w:val="5"/>
    <w:qFormat/>
    <w:uiPriority w:val="99"/>
    <w:rPr>
      <w:sz w:val="18"/>
      <w:szCs w:val="18"/>
    </w:rPr>
  </w:style>
  <w:style w:type="character" w:customStyle="1" w:styleId="13">
    <w:name w:val="页脚 Char"/>
    <w:basedOn w:val="9"/>
    <w:link w:val="4"/>
    <w:uiPriority w:val="99"/>
    <w:rPr>
      <w:sz w:val="18"/>
      <w:szCs w:val="18"/>
    </w:rPr>
  </w:style>
  <w:style w:type="character" w:customStyle="1" w:styleId="14">
    <w:name w:val="批注框文本 Char"/>
    <w:basedOn w:val="9"/>
    <w:link w:val="3"/>
    <w:semiHidden/>
    <w:uiPriority w:val="99"/>
    <w:rPr>
      <w:sz w:val="18"/>
      <w:szCs w:val="18"/>
    </w:rPr>
  </w:style>
  <w:style w:type="paragraph" w:customStyle="1" w:styleId="15">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DCA8B-302C-43E4-8399-6FB0A38D03A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4590</Words>
  <Characters>4831</Characters>
  <Lines>38</Lines>
  <Paragraphs>10</Paragraphs>
  <TotalTime>0</TotalTime>
  <ScaleCrop>false</ScaleCrop>
  <LinksUpToDate>false</LinksUpToDate>
  <CharactersWithSpaces>4854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2020-08-04T09:06:00Z</dcterms:created>
  <dc:creator>郎旭东</dc:creator>
  <cp:lastModifiedBy>SZY</cp:lastModifiedBy>
  <dcterms:modified xsi:type="dcterms:W3CDTF">2022-07-19T08:20:53Z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1D1F37A44B6B4F9D8A4DDEF530BCB5BB</vt:lpwstr>
  </property>
</Properties>
</file>