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left"/>
        <w:rPr>
          <w:rFonts w:cs="CIDFont+F3" w:asciiTheme="majorEastAsia" w:hAnsiTheme="majorEastAsia" w:eastAsiaTheme="majorEastAsia"/>
          <w:b/>
          <w:kern w:val="0"/>
          <w:sz w:val="56"/>
          <w:szCs w:val="56"/>
        </w:rPr>
      </w:pPr>
    </w:p>
    <w:p>
      <w:pPr>
        <w:autoSpaceDE w:val="0"/>
        <w:autoSpaceDN w:val="0"/>
        <w:adjustRightInd w:val="0"/>
        <w:jc w:val="left"/>
        <w:rPr>
          <w:rFonts w:cs="CIDFont+F3" w:asciiTheme="majorEastAsia" w:hAnsiTheme="majorEastAsia" w:eastAsiaTheme="majorEastAsia"/>
          <w:b/>
          <w:kern w:val="0"/>
          <w:sz w:val="56"/>
          <w:szCs w:val="56"/>
        </w:rPr>
      </w:pPr>
    </w:p>
    <w:p>
      <w:pPr>
        <w:adjustRightInd w:val="0"/>
        <w:snapToGrid w:val="0"/>
        <w:jc w:val="center"/>
        <w:rPr>
          <w:rFonts w:ascii="仿宋_GB2312" w:hAnsi="宋体" w:cs="宋体"/>
          <w:b/>
          <w:kern w:val="0"/>
          <w:sz w:val="56"/>
          <w:szCs w:val="56"/>
        </w:rPr>
      </w:pPr>
    </w:p>
    <w:p>
      <w:pPr>
        <w:adjustRightInd w:val="0"/>
        <w:snapToGrid w:val="0"/>
        <w:ind w:right="238"/>
        <w:jc w:val="center"/>
        <w:rPr>
          <w:rFonts w:ascii="仿宋_GB2312" w:hAnsi="宋体" w:cs="宋体"/>
          <w:b/>
          <w:kern w:val="0"/>
          <w:sz w:val="44"/>
          <w:szCs w:val="44"/>
        </w:rPr>
      </w:pPr>
      <w:r>
        <w:rPr>
          <w:rFonts w:hint="eastAsia" w:ascii="仿宋_GB2312" w:hAnsi="宋体" w:cs="宋体"/>
          <w:b/>
          <w:kern w:val="0"/>
          <w:sz w:val="44"/>
          <w:szCs w:val="44"/>
        </w:rPr>
        <w:t>202</w:t>
      </w:r>
      <w:r>
        <w:rPr>
          <w:rFonts w:hint="eastAsia" w:ascii="仿宋_GB2312" w:hAnsi="宋体" w:cs="宋体"/>
          <w:b/>
          <w:kern w:val="0"/>
          <w:sz w:val="44"/>
          <w:szCs w:val="44"/>
          <w:lang w:val="en-US" w:eastAsia="zh-CN"/>
        </w:rPr>
        <w:t>2</w:t>
      </w:r>
      <w:r>
        <w:rPr>
          <w:rFonts w:hint="eastAsia" w:ascii="仿宋_GB2312" w:hAnsi="宋体" w:cs="宋体"/>
          <w:b/>
          <w:kern w:val="0"/>
          <w:sz w:val="44"/>
          <w:szCs w:val="44"/>
        </w:rPr>
        <w:t>年度“经开先锋”职业技能大赛</w:t>
      </w:r>
    </w:p>
    <w:p>
      <w:pPr>
        <w:adjustRightInd w:val="0"/>
        <w:snapToGrid w:val="0"/>
        <w:ind w:right="238"/>
        <w:jc w:val="center"/>
        <w:rPr>
          <w:rFonts w:ascii="仿宋_GB2312" w:hAnsi="宋体" w:cs="宋体"/>
          <w:b/>
          <w:kern w:val="0"/>
          <w:sz w:val="44"/>
          <w:szCs w:val="44"/>
        </w:rPr>
      </w:pPr>
      <w:r>
        <w:rPr>
          <w:rFonts w:hint="eastAsia" w:ascii="仿宋_GB2312" w:hAnsi="宋体" w:cs="宋体"/>
          <w:b/>
          <w:kern w:val="0"/>
          <w:sz w:val="44"/>
          <w:szCs w:val="44"/>
        </w:rPr>
        <w:t>（</w:t>
      </w:r>
      <w:r>
        <w:rPr>
          <w:rFonts w:hint="eastAsia" w:ascii="仿宋_GB2312" w:hAnsi="宋体" w:cs="宋体"/>
          <w:b/>
          <w:kern w:val="0"/>
          <w:sz w:val="44"/>
          <w:szCs w:val="44"/>
          <w:lang w:val="en-US" w:eastAsia="zh-CN"/>
        </w:rPr>
        <w:t>钳工</w:t>
      </w:r>
      <w:r>
        <w:rPr>
          <w:rFonts w:hint="eastAsia" w:ascii="仿宋_GB2312" w:hAnsi="宋体" w:cs="宋体"/>
          <w:b/>
          <w:kern w:val="0"/>
          <w:sz w:val="44"/>
          <w:szCs w:val="44"/>
        </w:rPr>
        <w:t>）技术文件</w:t>
      </w: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p>
    <w:p>
      <w:pPr>
        <w:ind w:firstLine="2200" w:firstLineChars="500"/>
        <w:rPr>
          <w:rFonts w:ascii="微软雅黑" w:hAnsi="微软雅黑" w:eastAsia="微软雅黑" w:cs="CIDFont+F4"/>
          <w:kern w:val="0"/>
          <w:sz w:val="44"/>
          <w:szCs w:val="44"/>
        </w:rPr>
      </w:pPr>
      <w:r>
        <w:rPr>
          <w:rFonts w:ascii="微软雅黑" w:hAnsi="微软雅黑" w:eastAsia="微软雅黑" w:cs="CIDFont+F4"/>
          <w:kern w:val="0"/>
          <w:sz w:val="44"/>
          <w:szCs w:val="44"/>
        </w:rPr>
        <w:t>20</w:t>
      </w:r>
      <w:r>
        <w:rPr>
          <w:rFonts w:hint="eastAsia" w:ascii="微软雅黑" w:hAnsi="微软雅黑" w:eastAsia="微软雅黑" w:cs="CIDFont+F4"/>
          <w:kern w:val="0"/>
          <w:sz w:val="44"/>
          <w:szCs w:val="44"/>
        </w:rPr>
        <w:t>2</w:t>
      </w:r>
      <w:r>
        <w:rPr>
          <w:rFonts w:hint="eastAsia" w:ascii="微软雅黑" w:hAnsi="微软雅黑" w:eastAsia="微软雅黑" w:cs="CIDFont+F4"/>
          <w:kern w:val="0"/>
          <w:sz w:val="44"/>
          <w:szCs w:val="44"/>
          <w:lang w:val="en-US" w:eastAsia="zh-CN"/>
        </w:rPr>
        <w:t>2</w:t>
      </w:r>
      <w:r>
        <w:rPr>
          <w:rFonts w:ascii="微软雅黑" w:hAnsi="微软雅黑" w:eastAsia="微软雅黑" w:cs="CIDFont+F4"/>
          <w:kern w:val="0"/>
          <w:sz w:val="44"/>
          <w:szCs w:val="44"/>
        </w:rPr>
        <w:t xml:space="preserve"> </w:t>
      </w:r>
      <w:r>
        <w:rPr>
          <w:rFonts w:hint="eastAsia" w:ascii="微软雅黑" w:hAnsi="微软雅黑" w:eastAsia="微软雅黑" w:cs="CIDFont+F4"/>
          <w:kern w:val="0"/>
          <w:sz w:val="44"/>
          <w:szCs w:val="44"/>
        </w:rPr>
        <w:t>年</w:t>
      </w:r>
      <w:r>
        <w:rPr>
          <w:rFonts w:hint="eastAsia" w:ascii="微软雅黑" w:hAnsi="微软雅黑" w:eastAsia="微软雅黑" w:cs="CIDFont+F4"/>
          <w:kern w:val="0"/>
          <w:sz w:val="44"/>
          <w:szCs w:val="44"/>
          <w:lang w:val="en-US" w:eastAsia="zh-CN"/>
        </w:rPr>
        <w:t>9</w:t>
      </w:r>
      <w:r>
        <w:rPr>
          <w:rFonts w:hint="eastAsia" w:ascii="微软雅黑" w:hAnsi="微软雅黑" w:eastAsia="微软雅黑" w:cs="CIDFont+F4"/>
          <w:kern w:val="0"/>
          <w:sz w:val="44"/>
          <w:szCs w:val="44"/>
        </w:rPr>
        <w:t>月</w:t>
      </w:r>
      <w:r>
        <w:rPr>
          <w:rFonts w:hint="eastAsia" w:ascii="微软雅黑" w:hAnsi="微软雅黑" w:eastAsia="微软雅黑" w:cs="CIDFont+F4"/>
          <w:kern w:val="0"/>
          <w:sz w:val="44"/>
          <w:szCs w:val="44"/>
          <w:lang w:val="en-US" w:eastAsia="zh-CN"/>
        </w:rPr>
        <w:t>3</w:t>
      </w:r>
      <w:bookmarkStart w:id="2" w:name="_GoBack"/>
      <w:bookmarkEnd w:id="2"/>
      <w:r>
        <w:rPr>
          <w:rFonts w:hint="eastAsia" w:ascii="微软雅黑" w:hAnsi="微软雅黑" w:eastAsia="微软雅黑" w:cs="CIDFont+F4"/>
          <w:kern w:val="0"/>
          <w:sz w:val="44"/>
          <w:szCs w:val="44"/>
        </w:rPr>
        <w:t>日</w:t>
      </w:r>
    </w:p>
    <w:p>
      <w:r>
        <w:rPr>
          <w:rFonts w:ascii="微软雅黑" w:hAnsi="微软雅黑" w:eastAsia="微软雅黑" w:cs="CIDFont+F4"/>
          <w:kern w:val="0"/>
          <w:sz w:val="44"/>
          <w:szCs w:val="44"/>
        </w:rPr>
        <w:br w:type="page"/>
      </w:r>
    </w:p>
    <w:p>
      <w:pPr>
        <w:spacing w:line="360" w:lineRule="auto"/>
        <w:rPr>
          <w:rFonts w:hint="eastAsia" w:ascii="黑体" w:hAnsi="黑体" w:eastAsia="黑体"/>
          <w:sz w:val="32"/>
          <w:szCs w:val="32"/>
          <w:lang w:val="en-US" w:eastAsia="zh-CN"/>
        </w:rPr>
      </w:pPr>
      <w:r>
        <w:rPr>
          <w:rFonts w:hint="eastAsia" w:ascii="黑体" w:hAnsi="黑体" w:eastAsia="黑体"/>
          <w:sz w:val="32"/>
          <w:szCs w:val="32"/>
        </w:rPr>
        <w:t>一、</w:t>
      </w:r>
      <w:r>
        <w:rPr>
          <w:rFonts w:hint="eastAsia" w:ascii="黑体" w:hAnsi="黑体" w:eastAsia="黑体"/>
          <w:sz w:val="32"/>
          <w:szCs w:val="32"/>
          <w:lang w:val="en-US" w:eastAsia="zh-CN"/>
        </w:rPr>
        <w:t>项目简介</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本项目技术说明是对本竞赛项目内容的框架性描述，正式比赛内容及要求以当场发放的赛题为准。</w:t>
      </w:r>
    </w:p>
    <w:p>
      <w:pPr>
        <w:spacing w:line="460" w:lineRule="exact"/>
        <w:ind w:left="425"/>
        <w:rPr>
          <w:rFonts w:hint="default" w:ascii="楷体" w:hAnsi="楷体" w:eastAsia="楷体" w:cs="楷体"/>
          <w:b/>
          <w:bCs/>
          <w:sz w:val="30"/>
          <w:szCs w:val="30"/>
          <w:lang w:val="en-US" w:eastAsia="zh-CN"/>
        </w:rPr>
      </w:pPr>
      <w:r>
        <w:rPr>
          <w:rFonts w:hint="eastAsia" w:ascii="楷体" w:hAnsi="楷体" w:eastAsia="楷体" w:cs="楷体"/>
          <w:b/>
          <w:bCs/>
          <w:sz w:val="30"/>
          <w:szCs w:val="30"/>
          <w:lang w:eastAsia="zh-CN"/>
        </w:rPr>
        <w:t>（</w:t>
      </w:r>
      <w:r>
        <w:rPr>
          <w:rFonts w:hint="eastAsia" w:ascii="楷体" w:hAnsi="楷体" w:eastAsia="楷体" w:cs="楷体"/>
          <w:b/>
          <w:bCs/>
          <w:sz w:val="30"/>
          <w:szCs w:val="30"/>
          <w:lang w:val="en-US" w:eastAsia="zh-CN"/>
        </w:rPr>
        <w:t>一</w:t>
      </w:r>
      <w:r>
        <w:rPr>
          <w:rFonts w:hint="eastAsia" w:ascii="楷体" w:hAnsi="楷体" w:eastAsia="楷体" w:cs="楷体"/>
          <w:b/>
          <w:bCs/>
          <w:sz w:val="30"/>
          <w:szCs w:val="30"/>
          <w:lang w:eastAsia="zh-CN"/>
        </w:rPr>
        <w:t>）</w:t>
      </w:r>
      <w:r>
        <w:rPr>
          <w:rFonts w:hint="eastAsia" w:ascii="楷体" w:hAnsi="楷体" w:eastAsia="楷体" w:cs="楷体"/>
          <w:b/>
          <w:bCs/>
          <w:sz w:val="30"/>
          <w:szCs w:val="30"/>
          <w:lang w:val="en-US" w:eastAsia="zh-CN"/>
        </w:rPr>
        <w:t>项目描述</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本项目主要是根据企业对机械设备零件、组件或成品组合装配与调试，以及利用手工工具对一些零件进行加工操作等岗位能力要求为基础，以国家职业“装配钳工”工种为标准，主要包含钳加工的基本操作技能，包含有：划线、锉削、锯削、钻孔、扩孔、铰孔、攻丝、镶配、技术测量等以及</w:t>
      </w:r>
      <w:r>
        <w:rPr>
          <w:rFonts w:hint="eastAsia" w:ascii="仿宋" w:hAnsi="仿宋" w:eastAsia="仿宋"/>
          <w:sz w:val="28"/>
          <w:szCs w:val="28"/>
          <w:lang w:val="en-US" w:eastAsia="zh-CN"/>
        </w:rPr>
        <w:t>对机构或组件进行加工工艺的编制等</w:t>
      </w:r>
      <w:r>
        <w:rPr>
          <w:rFonts w:hint="eastAsia" w:ascii="仿宋" w:hAnsi="仿宋" w:eastAsia="仿宋"/>
          <w:sz w:val="28"/>
          <w:szCs w:val="28"/>
        </w:rPr>
        <w:t>工作内容。这些工作在企业一般有团队或个人单独完成，所以要求技术人员要有很好的工作组织，自我管理、沟通协调能力；具有一定的学习和计算能力；具有手工加工、</w:t>
      </w:r>
      <w:r>
        <w:rPr>
          <w:rFonts w:hint="eastAsia" w:ascii="仿宋" w:hAnsi="仿宋" w:eastAsia="仿宋"/>
          <w:sz w:val="28"/>
          <w:szCs w:val="28"/>
          <w:lang w:val="en-US" w:eastAsia="zh-CN"/>
        </w:rPr>
        <w:t>装配</w:t>
      </w:r>
      <w:r>
        <w:rPr>
          <w:rFonts w:hint="eastAsia" w:ascii="仿宋" w:hAnsi="仿宋" w:eastAsia="仿宋"/>
          <w:sz w:val="28"/>
          <w:szCs w:val="28"/>
        </w:rPr>
        <w:t>、调试</w:t>
      </w:r>
      <w:r>
        <w:rPr>
          <w:rFonts w:hint="eastAsia" w:ascii="仿宋" w:hAnsi="仿宋" w:eastAsia="仿宋"/>
          <w:sz w:val="28"/>
          <w:szCs w:val="28"/>
          <w:lang w:val="en-US" w:eastAsia="zh-CN"/>
        </w:rPr>
        <w:t>和</w:t>
      </w:r>
      <w:r>
        <w:rPr>
          <w:rFonts w:hint="eastAsia" w:ascii="仿宋" w:hAnsi="仿宋" w:eastAsia="仿宋"/>
          <w:sz w:val="28"/>
          <w:szCs w:val="28"/>
        </w:rPr>
        <w:t>检测的能力。</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参赛选手必须根据工作要求，完成</w:t>
      </w:r>
      <w:r>
        <w:rPr>
          <w:rFonts w:hint="eastAsia" w:ascii="仿宋" w:hAnsi="仿宋" w:eastAsia="仿宋"/>
          <w:sz w:val="28"/>
          <w:szCs w:val="28"/>
          <w:lang w:val="en-US" w:eastAsia="zh-CN"/>
        </w:rPr>
        <w:t>理论知识的考核，</w:t>
      </w:r>
      <w:r>
        <w:rPr>
          <w:rFonts w:hint="eastAsia" w:ascii="仿宋" w:hAnsi="仿宋" w:eastAsia="仿宋"/>
          <w:sz w:val="28"/>
          <w:szCs w:val="28"/>
        </w:rPr>
        <w:t>零件的手工加工</w:t>
      </w:r>
      <w:r>
        <w:rPr>
          <w:rFonts w:hint="eastAsia" w:ascii="仿宋" w:hAnsi="仿宋" w:eastAsia="仿宋"/>
          <w:sz w:val="28"/>
          <w:szCs w:val="28"/>
          <w:lang w:eastAsia="zh-CN"/>
        </w:rPr>
        <w:t>（</w:t>
      </w:r>
      <w:r>
        <w:rPr>
          <w:rFonts w:hint="eastAsia" w:ascii="仿宋" w:hAnsi="仿宋" w:eastAsia="仿宋"/>
          <w:sz w:val="28"/>
          <w:szCs w:val="28"/>
          <w:lang w:val="en-US" w:eastAsia="zh-CN"/>
        </w:rPr>
        <w:t>钳工</w:t>
      </w:r>
      <w:r>
        <w:rPr>
          <w:rFonts w:hint="eastAsia" w:ascii="仿宋" w:hAnsi="仿宋" w:eastAsia="仿宋"/>
          <w:sz w:val="28"/>
          <w:szCs w:val="28"/>
          <w:lang w:eastAsia="zh-CN"/>
        </w:rPr>
        <w:t>）</w:t>
      </w:r>
      <w:r>
        <w:rPr>
          <w:rFonts w:hint="eastAsia" w:ascii="仿宋" w:hAnsi="仿宋" w:eastAsia="仿宋"/>
          <w:sz w:val="28"/>
          <w:szCs w:val="28"/>
          <w:lang w:val="en-US" w:eastAsia="zh-CN"/>
        </w:rPr>
        <w:t>、工艺编制和零件的精度检验</w:t>
      </w:r>
      <w:r>
        <w:rPr>
          <w:rFonts w:hint="eastAsia" w:ascii="仿宋" w:hAnsi="仿宋" w:eastAsia="仿宋"/>
          <w:sz w:val="28"/>
          <w:szCs w:val="28"/>
        </w:rPr>
        <w:t>等内容。</w:t>
      </w:r>
    </w:p>
    <w:p>
      <w:pPr>
        <w:spacing w:line="460" w:lineRule="exact"/>
        <w:ind w:left="425"/>
        <w:rPr>
          <w:rFonts w:hint="default" w:ascii="楷体" w:hAnsi="楷体" w:eastAsia="楷体" w:cs="楷体"/>
          <w:b/>
          <w:bCs/>
          <w:sz w:val="30"/>
          <w:szCs w:val="30"/>
          <w:lang w:val="en-US" w:eastAsia="zh-CN"/>
        </w:rPr>
      </w:pPr>
      <w:r>
        <w:rPr>
          <w:rFonts w:hint="eastAsia" w:ascii="楷体" w:hAnsi="楷体" w:eastAsia="楷体" w:cs="楷体"/>
          <w:b/>
          <w:bCs/>
          <w:sz w:val="30"/>
          <w:szCs w:val="30"/>
          <w:lang w:val="en-US" w:eastAsia="zh-CN"/>
        </w:rPr>
        <w:t>（二）竞赛目的</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装配钳工</w:t>
      </w:r>
      <w:r>
        <w:rPr>
          <w:rFonts w:hint="eastAsia" w:ascii="仿宋" w:hAnsi="仿宋" w:eastAsia="仿宋"/>
          <w:sz w:val="28"/>
          <w:szCs w:val="28"/>
        </w:rPr>
        <w:t>不光需要扎实的理论知识和实践经验，也需要一丝不苟、不怕苦</w:t>
      </w:r>
      <w:r>
        <w:rPr>
          <w:rFonts w:hint="eastAsia" w:ascii="仿宋" w:hAnsi="仿宋" w:eastAsia="仿宋"/>
          <w:sz w:val="28"/>
          <w:szCs w:val="28"/>
          <w:lang w:eastAsia="zh-CN"/>
        </w:rPr>
        <w:t>、</w:t>
      </w:r>
      <w:r>
        <w:rPr>
          <w:rFonts w:hint="eastAsia" w:ascii="仿宋" w:hAnsi="仿宋" w:eastAsia="仿宋"/>
          <w:sz w:val="28"/>
          <w:szCs w:val="28"/>
        </w:rPr>
        <w:t>不怕累的精神。为了充分展现常州</w:t>
      </w:r>
      <w:r>
        <w:rPr>
          <w:rFonts w:hint="eastAsia" w:ascii="仿宋" w:hAnsi="仿宋" w:eastAsia="仿宋"/>
          <w:sz w:val="28"/>
          <w:szCs w:val="28"/>
          <w:lang w:val="en-US" w:eastAsia="zh-CN"/>
        </w:rPr>
        <w:t>机械加工</w:t>
      </w:r>
      <w:r>
        <w:rPr>
          <w:rFonts w:hint="eastAsia" w:ascii="仿宋" w:hAnsi="仿宋" w:eastAsia="仿宋"/>
          <w:sz w:val="28"/>
          <w:szCs w:val="28"/>
        </w:rPr>
        <w:t>工人的专业知识、岗位技能、职业素养和精神风貌，促进产业高质量发展，进一步弘扬工匠精神，助力常州经济发展，特举办本次比赛。</w:t>
      </w:r>
    </w:p>
    <w:p>
      <w:pPr>
        <w:spacing w:line="360" w:lineRule="auto"/>
        <w:ind w:firstLine="560" w:firstLineChars="200"/>
        <w:rPr>
          <w:rFonts w:hint="eastAsia" w:ascii="仿宋" w:hAnsi="仿宋" w:eastAsia="仿宋"/>
          <w:sz w:val="28"/>
          <w:szCs w:val="28"/>
        </w:rPr>
      </w:pPr>
    </w:p>
    <w:p>
      <w:pPr>
        <w:spacing w:line="360" w:lineRule="auto"/>
        <w:rPr>
          <w:rFonts w:ascii="黑体" w:hAnsi="黑体" w:eastAsia="黑体"/>
          <w:sz w:val="32"/>
          <w:szCs w:val="32"/>
        </w:rPr>
      </w:pPr>
      <w:r>
        <w:rPr>
          <w:rFonts w:hint="eastAsia" w:ascii="黑体" w:hAnsi="黑体" w:eastAsia="黑体"/>
          <w:sz w:val="32"/>
          <w:szCs w:val="32"/>
          <w:lang w:val="en-US" w:eastAsia="zh-CN"/>
        </w:rPr>
        <w:t>二</w:t>
      </w:r>
      <w:r>
        <w:rPr>
          <w:rFonts w:hint="eastAsia" w:ascii="黑体" w:hAnsi="黑体" w:eastAsia="黑体"/>
          <w:sz w:val="32"/>
          <w:szCs w:val="32"/>
        </w:rPr>
        <w:t>、选手应具备的能力</w:t>
      </w:r>
    </w:p>
    <w:p>
      <w:pPr>
        <w:spacing w:line="460" w:lineRule="exact"/>
        <w:ind w:left="425"/>
        <w:rPr>
          <w:rFonts w:hint="eastAsia" w:ascii="楷体" w:hAnsi="楷体" w:eastAsia="楷体" w:cs="楷体"/>
          <w:b/>
          <w:bCs/>
          <w:sz w:val="30"/>
          <w:szCs w:val="30"/>
        </w:rPr>
      </w:pPr>
      <w:r>
        <w:rPr>
          <w:rFonts w:hint="eastAsia" w:ascii="楷体" w:hAnsi="楷体" w:eastAsia="楷体" w:cs="楷体"/>
          <w:b/>
          <w:bCs/>
          <w:sz w:val="30"/>
          <w:szCs w:val="30"/>
        </w:rPr>
        <w:t>（一）应知能力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机械图样的表示方法、零件图和装配图的识读方法、制图标准等知识；</w:t>
      </w:r>
    </w:p>
    <w:p>
      <w:pPr>
        <w:spacing w:line="4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尺寸公差、形位公差、尺寸链的计算等知识；</w:t>
      </w:r>
    </w:p>
    <w:p>
      <w:pPr>
        <w:spacing w:line="46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金属材料的分类、牌号及性能；</w:t>
      </w:r>
    </w:p>
    <w:p>
      <w:pPr>
        <w:spacing w:line="46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机械的工作原理、传动方式、装配方法；</w:t>
      </w:r>
    </w:p>
    <w:p>
      <w:pPr>
        <w:spacing w:line="460" w:lineRule="exact"/>
        <w:ind w:firstLine="560" w:firstLineChars="200"/>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通用量具的结构、测量方法；</w:t>
      </w:r>
    </w:p>
    <w:p>
      <w:pPr>
        <w:spacing w:line="460" w:lineRule="exact"/>
        <w:ind w:firstLine="560" w:firstLineChars="200"/>
        <w:rPr>
          <w:rFonts w:hint="eastAsia" w:ascii="仿宋" w:hAnsi="仿宋" w:eastAsia="仿宋"/>
          <w:sz w:val="28"/>
          <w:szCs w:val="28"/>
        </w:rPr>
      </w:pPr>
      <w:r>
        <w:rPr>
          <w:rFonts w:ascii="仿宋" w:hAnsi="仿宋" w:eastAsia="仿宋"/>
          <w:sz w:val="28"/>
          <w:szCs w:val="28"/>
        </w:rPr>
        <w:t>6.</w:t>
      </w:r>
      <w:r>
        <w:rPr>
          <w:rFonts w:hint="eastAsia" w:ascii="仿宋" w:hAnsi="仿宋" w:eastAsia="仿宋"/>
          <w:sz w:val="28"/>
          <w:szCs w:val="28"/>
        </w:rPr>
        <w:t>钳工工艺知识；</w:t>
      </w:r>
    </w:p>
    <w:p>
      <w:p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7.产品的加工工艺知识；</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8</w:t>
      </w:r>
      <w:r>
        <w:rPr>
          <w:rFonts w:ascii="仿宋" w:hAnsi="仿宋" w:eastAsia="仿宋"/>
          <w:sz w:val="28"/>
          <w:szCs w:val="28"/>
        </w:rPr>
        <w:t>.</w:t>
      </w:r>
      <w:r>
        <w:rPr>
          <w:rFonts w:hint="eastAsia" w:ascii="仿宋" w:hAnsi="仿宋" w:eastAsia="仿宋"/>
          <w:sz w:val="28"/>
          <w:szCs w:val="28"/>
        </w:rPr>
        <w:t>装配工艺知识及装配工艺规程；</w:t>
      </w:r>
    </w:p>
    <w:p>
      <w:p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9</w:t>
      </w:r>
      <w:r>
        <w:rPr>
          <w:rFonts w:ascii="仿宋" w:hAnsi="仿宋" w:eastAsia="仿宋"/>
          <w:sz w:val="28"/>
          <w:szCs w:val="28"/>
        </w:rPr>
        <w:t>.</w:t>
      </w:r>
      <w:r>
        <w:rPr>
          <w:rFonts w:hint="eastAsia" w:ascii="仿宋" w:hAnsi="仿宋" w:eastAsia="仿宋"/>
          <w:sz w:val="28"/>
          <w:szCs w:val="28"/>
        </w:rPr>
        <w:t>安全文明生产与环境保护知识。</w:t>
      </w:r>
    </w:p>
    <w:p>
      <w:pPr>
        <w:spacing w:line="460" w:lineRule="exact"/>
        <w:ind w:left="425"/>
        <w:rPr>
          <w:rFonts w:hint="eastAsia" w:ascii="楷体" w:hAnsi="楷体" w:eastAsia="楷体" w:cs="楷体"/>
          <w:b/>
          <w:bCs/>
          <w:sz w:val="30"/>
          <w:szCs w:val="30"/>
        </w:rPr>
      </w:pPr>
      <w:r>
        <w:rPr>
          <w:rFonts w:hint="eastAsia" w:ascii="楷体" w:hAnsi="楷体" w:eastAsia="楷体" w:cs="楷体"/>
          <w:b/>
          <w:bCs/>
          <w:sz w:val="30"/>
          <w:szCs w:val="30"/>
        </w:rPr>
        <w:t>（二）应会能力</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w:t>
      </w:r>
      <w:r>
        <w:rPr>
          <w:rFonts w:hint="eastAsia" w:ascii="仿宋" w:hAnsi="仿宋" w:eastAsia="仿宋"/>
          <w:sz w:val="28"/>
          <w:szCs w:val="28"/>
        </w:rPr>
        <w:t>能熟练使用手工工具对零件进行加工，并达到平面度公差0</w:t>
      </w:r>
      <w:r>
        <w:rPr>
          <w:rFonts w:ascii="仿宋" w:hAnsi="仿宋" w:eastAsia="仿宋"/>
          <w:sz w:val="28"/>
          <w:szCs w:val="28"/>
        </w:rPr>
        <w:t>.0</w:t>
      </w:r>
      <w:r>
        <w:rPr>
          <w:rFonts w:hint="eastAsia" w:ascii="仿宋" w:hAnsi="仿宋" w:eastAsia="仿宋"/>
          <w:sz w:val="28"/>
          <w:szCs w:val="28"/>
          <w:lang w:val="en-US" w:eastAsia="zh-CN"/>
        </w:rPr>
        <w:t>4</w:t>
      </w:r>
      <w:r>
        <w:rPr>
          <w:rFonts w:hint="eastAsia" w:ascii="仿宋" w:hAnsi="仿宋" w:eastAsia="仿宋"/>
          <w:sz w:val="28"/>
          <w:szCs w:val="28"/>
        </w:rPr>
        <w:t>m</w:t>
      </w:r>
      <w:r>
        <w:rPr>
          <w:rFonts w:ascii="仿宋" w:hAnsi="仿宋" w:eastAsia="仿宋"/>
          <w:sz w:val="28"/>
          <w:szCs w:val="28"/>
        </w:rPr>
        <w:t>m</w:t>
      </w:r>
      <w:r>
        <w:rPr>
          <w:rFonts w:hint="eastAsia" w:ascii="仿宋" w:hAnsi="仿宋" w:eastAsia="仿宋"/>
          <w:sz w:val="28"/>
          <w:szCs w:val="28"/>
        </w:rPr>
        <w:t>，尺寸公差IT</w:t>
      </w:r>
      <w:r>
        <w:rPr>
          <w:rFonts w:hint="eastAsia" w:ascii="仿宋" w:hAnsi="仿宋" w:eastAsia="仿宋"/>
          <w:sz w:val="28"/>
          <w:szCs w:val="28"/>
          <w:lang w:val="en-US" w:eastAsia="zh-CN"/>
        </w:rPr>
        <w:t>10</w:t>
      </w:r>
      <w:r>
        <w:rPr>
          <w:rFonts w:ascii="仿宋" w:hAnsi="仿宋" w:eastAsia="仿宋"/>
          <w:sz w:val="28"/>
          <w:szCs w:val="28"/>
        </w:rPr>
        <w:t>-IT</w:t>
      </w:r>
      <w:r>
        <w:rPr>
          <w:rFonts w:hint="eastAsia" w:ascii="仿宋" w:hAnsi="仿宋" w:eastAsia="仿宋"/>
          <w:sz w:val="28"/>
          <w:szCs w:val="28"/>
          <w:lang w:val="en-US" w:eastAsia="zh-CN"/>
        </w:rPr>
        <w:t>7</w:t>
      </w:r>
      <w:r>
        <w:rPr>
          <w:rFonts w:hint="eastAsia" w:ascii="仿宋" w:hAnsi="仿宋" w:eastAsia="仿宋"/>
          <w:sz w:val="28"/>
          <w:szCs w:val="28"/>
        </w:rPr>
        <w:t>，表面粗糙度Ra</w:t>
      </w:r>
      <w:r>
        <w:rPr>
          <w:rFonts w:hint="eastAsia" w:ascii="仿宋" w:hAnsi="仿宋" w:eastAsia="仿宋"/>
          <w:sz w:val="28"/>
          <w:szCs w:val="28"/>
          <w:lang w:val="en-US" w:eastAsia="zh-CN"/>
        </w:rPr>
        <w:t>3.2</w:t>
      </w:r>
      <w:r>
        <w:rPr>
          <w:rFonts w:hint="eastAsia" w:ascii="仿宋" w:hAnsi="仿宋" w:eastAsia="仿宋"/>
          <w:sz w:val="28"/>
          <w:szCs w:val="28"/>
        </w:rPr>
        <w:t>；</w:t>
      </w:r>
    </w:p>
    <w:p>
      <w:pPr>
        <w:spacing w:line="460" w:lineRule="exact"/>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能对孔进行高精度加工，并达到尺寸公差IT</w:t>
      </w:r>
      <w:r>
        <w:rPr>
          <w:rFonts w:hint="eastAsia" w:ascii="仿宋" w:hAnsi="仿宋" w:eastAsia="仿宋"/>
          <w:sz w:val="28"/>
          <w:szCs w:val="28"/>
          <w:lang w:val="en-US" w:eastAsia="zh-CN"/>
        </w:rPr>
        <w:t>10</w:t>
      </w:r>
      <w:r>
        <w:rPr>
          <w:rFonts w:ascii="仿宋" w:hAnsi="仿宋" w:eastAsia="仿宋"/>
          <w:sz w:val="28"/>
          <w:szCs w:val="28"/>
        </w:rPr>
        <w:t>-IT</w:t>
      </w:r>
      <w:r>
        <w:rPr>
          <w:rFonts w:hint="eastAsia" w:ascii="仿宋" w:hAnsi="仿宋" w:eastAsia="仿宋"/>
          <w:sz w:val="28"/>
          <w:szCs w:val="28"/>
          <w:lang w:val="en-US" w:eastAsia="zh-CN"/>
        </w:rPr>
        <w:t>7</w:t>
      </w:r>
      <w:r>
        <w:rPr>
          <w:rFonts w:hint="eastAsia" w:ascii="仿宋" w:hAnsi="仿宋" w:eastAsia="仿宋"/>
          <w:sz w:val="28"/>
          <w:szCs w:val="28"/>
        </w:rPr>
        <w:t>，表面粗糙度Ra</w:t>
      </w:r>
      <w:r>
        <w:rPr>
          <w:rFonts w:hint="eastAsia" w:ascii="仿宋" w:hAnsi="仿宋" w:eastAsia="仿宋"/>
          <w:sz w:val="28"/>
          <w:szCs w:val="28"/>
          <w:lang w:val="en-US" w:eastAsia="zh-CN"/>
        </w:rPr>
        <w:t>1.6</w:t>
      </w:r>
      <w:r>
        <w:rPr>
          <w:rFonts w:hint="eastAsia" w:ascii="仿宋" w:hAnsi="仿宋" w:eastAsia="仿宋"/>
          <w:sz w:val="28"/>
          <w:szCs w:val="28"/>
        </w:rPr>
        <w:t>；</w:t>
      </w:r>
    </w:p>
    <w:p>
      <w:pPr>
        <w:spacing w:line="460" w:lineRule="exact"/>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能进行销连接的配钻、配铰及安装；</w:t>
      </w:r>
    </w:p>
    <w:p>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4</w:t>
      </w:r>
      <w:r>
        <w:rPr>
          <w:rFonts w:ascii="仿宋" w:hAnsi="仿宋" w:eastAsia="仿宋"/>
          <w:sz w:val="28"/>
          <w:szCs w:val="28"/>
        </w:rPr>
        <w:t>.</w:t>
      </w:r>
      <w:r>
        <w:rPr>
          <w:rFonts w:hint="eastAsia" w:ascii="仿宋" w:hAnsi="仿宋" w:eastAsia="仿宋"/>
          <w:sz w:val="28"/>
          <w:szCs w:val="28"/>
        </w:rPr>
        <w:t>能使用通用量具进行尺寸的测量；</w:t>
      </w:r>
    </w:p>
    <w:p>
      <w:pPr>
        <w:spacing w:line="46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5</w:t>
      </w:r>
      <w:r>
        <w:rPr>
          <w:rFonts w:ascii="仿宋" w:hAnsi="仿宋" w:eastAsia="仿宋"/>
          <w:sz w:val="28"/>
          <w:szCs w:val="28"/>
        </w:rPr>
        <w:t>.</w:t>
      </w:r>
      <w:r>
        <w:rPr>
          <w:rFonts w:hint="eastAsia" w:ascii="仿宋" w:hAnsi="仿宋" w:eastAsia="仿宋"/>
          <w:sz w:val="28"/>
          <w:szCs w:val="28"/>
        </w:rPr>
        <w:t>能使用</w:t>
      </w:r>
      <w:r>
        <w:rPr>
          <w:rFonts w:hint="eastAsia" w:ascii="仿宋" w:hAnsi="仿宋" w:eastAsia="仿宋"/>
          <w:sz w:val="28"/>
          <w:szCs w:val="28"/>
          <w:lang w:val="en-US" w:eastAsia="zh-CN"/>
        </w:rPr>
        <w:t>专用量具</w:t>
      </w:r>
      <w:r>
        <w:rPr>
          <w:rFonts w:hint="eastAsia" w:ascii="仿宋" w:hAnsi="仿宋" w:eastAsia="仿宋"/>
          <w:sz w:val="28"/>
          <w:szCs w:val="28"/>
        </w:rPr>
        <w:t>对</w:t>
      </w:r>
      <w:r>
        <w:rPr>
          <w:rFonts w:hint="eastAsia" w:ascii="仿宋" w:hAnsi="仿宋" w:eastAsia="仿宋"/>
          <w:sz w:val="28"/>
          <w:szCs w:val="28"/>
          <w:lang w:val="en-US" w:eastAsia="zh-CN"/>
        </w:rPr>
        <w:t>零件</w:t>
      </w:r>
      <w:r>
        <w:rPr>
          <w:rFonts w:hint="eastAsia" w:ascii="仿宋" w:hAnsi="仿宋" w:eastAsia="仿宋"/>
          <w:sz w:val="28"/>
          <w:szCs w:val="28"/>
        </w:rPr>
        <w:t>进行测量；</w:t>
      </w:r>
    </w:p>
    <w:p>
      <w:pPr>
        <w:spacing w:line="46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6.能根据产品任务要求，制定加工工艺；</w:t>
      </w:r>
    </w:p>
    <w:p>
      <w:pPr>
        <w:spacing w:line="46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7</w:t>
      </w:r>
      <w:r>
        <w:rPr>
          <w:rFonts w:ascii="仿宋" w:hAnsi="仿宋" w:eastAsia="仿宋"/>
          <w:sz w:val="28"/>
          <w:szCs w:val="28"/>
        </w:rPr>
        <w:t>.</w:t>
      </w:r>
      <w:r>
        <w:rPr>
          <w:rFonts w:hint="eastAsia" w:ascii="仿宋" w:hAnsi="仿宋" w:eastAsia="仿宋"/>
          <w:sz w:val="28"/>
          <w:szCs w:val="28"/>
        </w:rPr>
        <w:t>能根据</w:t>
      </w:r>
      <w:r>
        <w:rPr>
          <w:rFonts w:hint="eastAsia" w:ascii="仿宋" w:hAnsi="仿宋" w:eastAsia="仿宋"/>
          <w:sz w:val="28"/>
          <w:szCs w:val="28"/>
          <w:lang w:val="en-US" w:eastAsia="zh-CN"/>
        </w:rPr>
        <w:t>图样要求</w:t>
      </w:r>
      <w:r>
        <w:rPr>
          <w:rFonts w:hint="eastAsia" w:ascii="仿宋" w:hAnsi="仿宋" w:eastAsia="仿宋"/>
          <w:sz w:val="28"/>
          <w:szCs w:val="28"/>
        </w:rPr>
        <w:t>对</w:t>
      </w:r>
      <w:r>
        <w:rPr>
          <w:rFonts w:hint="eastAsia" w:ascii="仿宋" w:hAnsi="仿宋" w:eastAsia="仿宋"/>
          <w:sz w:val="28"/>
          <w:szCs w:val="28"/>
          <w:lang w:val="en-US" w:eastAsia="zh-CN"/>
        </w:rPr>
        <w:t>组合件</w:t>
      </w:r>
      <w:r>
        <w:rPr>
          <w:rFonts w:hint="eastAsia" w:ascii="仿宋" w:hAnsi="仿宋" w:eastAsia="仿宋"/>
          <w:sz w:val="28"/>
          <w:szCs w:val="28"/>
        </w:rPr>
        <w:t>进行分析</w:t>
      </w:r>
      <w:r>
        <w:rPr>
          <w:rFonts w:hint="eastAsia" w:ascii="仿宋" w:hAnsi="仿宋" w:eastAsia="仿宋"/>
          <w:sz w:val="28"/>
          <w:szCs w:val="28"/>
          <w:lang w:eastAsia="zh-CN"/>
        </w:rPr>
        <w:t>、</w:t>
      </w:r>
      <w:r>
        <w:rPr>
          <w:rFonts w:hint="eastAsia" w:ascii="仿宋" w:hAnsi="仿宋" w:eastAsia="仿宋"/>
          <w:sz w:val="28"/>
          <w:szCs w:val="28"/>
          <w:lang w:val="en-US" w:eastAsia="zh-CN"/>
        </w:rPr>
        <w:t>装配与</w:t>
      </w:r>
      <w:r>
        <w:rPr>
          <w:rFonts w:hint="eastAsia" w:ascii="仿宋" w:hAnsi="仿宋" w:eastAsia="仿宋"/>
          <w:sz w:val="28"/>
          <w:szCs w:val="28"/>
        </w:rPr>
        <w:t>调整</w:t>
      </w:r>
      <w:r>
        <w:rPr>
          <w:rFonts w:hint="eastAsia" w:ascii="仿宋" w:hAnsi="仿宋" w:eastAsia="仿宋"/>
          <w:sz w:val="28"/>
          <w:szCs w:val="28"/>
          <w:lang w:eastAsia="zh-CN"/>
        </w:rPr>
        <w:t>。</w:t>
      </w:r>
    </w:p>
    <w:p>
      <w:pPr>
        <w:spacing w:line="460" w:lineRule="exact"/>
        <w:ind w:firstLine="560" w:firstLineChars="200"/>
        <w:rPr>
          <w:rFonts w:hint="eastAsia" w:ascii="仿宋" w:hAnsi="仿宋" w:eastAsia="仿宋"/>
          <w:sz w:val="28"/>
          <w:szCs w:val="28"/>
          <w:lang w:eastAsia="zh-CN"/>
        </w:rPr>
      </w:pPr>
    </w:p>
    <w:p>
      <w:pPr>
        <w:spacing w:line="360" w:lineRule="auto"/>
        <w:rPr>
          <w:rFonts w:hint="eastAsia" w:ascii="黑体" w:hAnsi="黑体" w:eastAsia="黑体"/>
          <w:sz w:val="32"/>
          <w:szCs w:val="32"/>
        </w:rPr>
      </w:pPr>
      <w:r>
        <w:rPr>
          <w:rFonts w:hint="eastAsia" w:ascii="黑体" w:hAnsi="黑体" w:eastAsia="黑体"/>
          <w:sz w:val="32"/>
          <w:szCs w:val="32"/>
          <w:lang w:val="en-US" w:eastAsia="zh-CN"/>
        </w:rPr>
        <w:t>三、</w:t>
      </w:r>
      <w:r>
        <w:rPr>
          <w:rFonts w:hint="eastAsia" w:ascii="黑体" w:hAnsi="黑体" w:eastAsia="黑体"/>
          <w:sz w:val="32"/>
          <w:szCs w:val="32"/>
        </w:rPr>
        <w:t>裁判员和选手</w:t>
      </w:r>
    </w:p>
    <w:p>
      <w:pPr>
        <w:spacing w:line="460" w:lineRule="exact"/>
        <w:ind w:left="425"/>
        <w:rPr>
          <w:rFonts w:hint="eastAsia" w:ascii="楷体" w:hAnsi="楷体" w:eastAsia="楷体" w:cs="楷体"/>
          <w:b/>
          <w:bCs/>
          <w:sz w:val="30"/>
          <w:szCs w:val="30"/>
        </w:rPr>
      </w:pPr>
      <w:r>
        <w:rPr>
          <w:rFonts w:hint="eastAsia" w:ascii="楷体" w:hAnsi="楷体" w:eastAsia="楷体" w:cs="楷体"/>
          <w:b/>
          <w:bCs/>
          <w:sz w:val="30"/>
          <w:szCs w:val="30"/>
        </w:rPr>
        <w:t>（一）裁判长与裁判长助理</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➢裁判长由</w:t>
      </w:r>
      <w:r>
        <w:rPr>
          <w:rFonts w:hint="eastAsia" w:cs="CIDFont+F2" w:asciiTheme="minorEastAsia" w:hAnsiTheme="minorEastAsia"/>
          <w:kern w:val="0"/>
          <w:sz w:val="28"/>
          <w:szCs w:val="32"/>
        </w:rPr>
        <w:t>常州人力资源和社会保障局确定。</w:t>
      </w:r>
      <w:r>
        <w:rPr>
          <w:rFonts w:hint="eastAsia" w:ascii="仿宋" w:hAnsi="仿宋" w:eastAsia="仿宋"/>
          <w:sz w:val="28"/>
          <w:szCs w:val="28"/>
        </w:rPr>
        <w:t>。</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裁判长工作要求：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（1）做好与赛场的沟通协调，落实比赛各项技术工作。</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（2）按时、认真完成本项目技术工作文件的编制工作，并组织完成比赛命题与评分工作。</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（3）带头坚持并维护公平公正原则，遵守保密纪律，不透露影响比赛公平公正的技术信息。</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（4）按照大赛组委会的要求，做好本项目裁判员的赛前培训。</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（5）采取回避、交叉、无记名作业单等多种措施保证公平、公正，组织做好比赛评判工作。</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（6）根据大赛安排，组织本项目开展技术点评。</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➢裁判长助理由裁判长推荐，大赛组委会审核批准。裁判长助理的工作职责：协助裁判长做好执裁各项组织工作，完成裁判长安排的相关比赛工作。</w:t>
      </w:r>
    </w:p>
    <w:p>
      <w:pPr>
        <w:spacing w:line="460" w:lineRule="exact"/>
        <w:ind w:left="425"/>
        <w:rPr>
          <w:rFonts w:hint="eastAsia" w:ascii="楷体" w:hAnsi="楷体" w:eastAsia="楷体" w:cs="楷体"/>
          <w:b/>
          <w:bCs/>
          <w:sz w:val="30"/>
          <w:szCs w:val="30"/>
        </w:rPr>
      </w:pPr>
      <w:r>
        <w:rPr>
          <w:rFonts w:hint="eastAsia" w:ascii="楷体" w:hAnsi="楷体" w:eastAsia="楷体" w:cs="楷体"/>
          <w:b/>
          <w:bCs/>
          <w:sz w:val="30"/>
          <w:szCs w:val="30"/>
          <w:lang w:val="en-US" w:eastAsia="zh-CN"/>
        </w:rPr>
        <w:t>（二）</w:t>
      </w:r>
      <w:r>
        <w:rPr>
          <w:rFonts w:hint="eastAsia" w:ascii="楷体" w:hAnsi="楷体" w:eastAsia="楷体" w:cs="楷体"/>
          <w:b/>
          <w:bCs/>
          <w:sz w:val="30"/>
          <w:szCs w:val="30"/>
        </w:rPr>
        <w:t>裁判员的条件和组成</w:t>
      </w:r>
    </w:p>
    <w:p>
      <w:pPr>
        <w:spacing w:line="360" w:lineRule="auto"/>
        <w:ind w:firstLine="560" w:firstLineChars="200"/>
        <w:rPr>
          <w:rFonts w:hint="default" w:ascii="仿宋" w:hAnsi="仿宋" w:eastAsia="仿宋"/>
          <w:b w:val="0"/>
          <w:bCs w:val="0"/>
          <w:sz w:val="28"/>
          <w:szCs w:val="28"/>
          <w:lang w:val="en-US" w:eastAsia="zh-CN"/>
        </w:rPr>
      </w:pPr>
      <w:r>
        <w:rPr>
          <w:rFonts w:hint="eastAsia" w:ascii="仿宋" w:hAnsi="仿宋" w:eastAsia="仿宋"/>
          <w:b w:val="0"/>
          <w:bCs w:val="0"/>
          <w:sz w:val="28"/>
          <w:szCs w:val="28"/>
          <w:lang w:val="en-US" w:eastAsia="zh-CN"/>
        </w:rPr>
        <w:t>1</w:t>
      </w:r>
      <w:r>
        <w:rPr>
          <w:rFonts w:hint="eastAsia" w:ascii="仿宋" w:hAnsi="仿宋" w:eastAsia="仿宋"/>
          <w:b w:val="0"/>
          <w:bCs w:val="0"/>
          <w:sz w:val="28"/>
          <w:szCs w:val="28"/>
        </w:rPr>
        <w:t>裁判员的条件和组成</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（1）热爱祖国，遵纪守法，诚实守信，具有良好的职业道德，身体健康，具有团队合作、秉公执裁等基本素养。</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（2）裁判人员由大赛组委会遴选。</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（3）加密裁判由大赛技术工作组确定。</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（4）有参赛选手的单位不得推荐裁判。</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2裁判员工作要求：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（1）严格执裁，不徇私舞弊。</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（2）参加赛前培训，了解掌握比赛各项技术规则、要求。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（3）服从裁判长和模块裁判组长的工作安排，认真做好本职工作。</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（4）认真参与各项技术工作，对有争议的问题，应提出客观、公正、合理的意见建议。</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（5）坚守岗位，不迟到、早退，严格遵守执裁时间安排，保证执裁工作正常进行。</w:t>
      </w:r>
    </w:p>
    <w:p>
      <w:pPr>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（6）遵守比赛要求的试题与评分细则保密的相关规定和纪律要求，维护比赛的公平与公正性</w:t>
      </w:r>
      <w:r>
        <w:rPr>
          <w:rFonts w:hint="eastAsia" w:ascii="仿宋" w:hAnsi="仿宋" w:eastAsia="仿宋"/>
          <w:sz w:val="28"/>
          <w:szCs w:val="28"/>
          <w:lang w:eastAsia="zh-CN"/>
        </w:rPr>
        <w:t>。</w:t>
      </w:r>
    </w:p>
    <w:p>
      <w:pPr>
        <w:spacing w:line="460" w:lineRule="exact"/>
        <w:ind w:left="425"/>
        <w:rPr>
          <w:rFonts w:hint="eastAsia" w:ascii="楷体" w:hAnsi="楷体" w:eastAsia="楷体" w:cs="楷体"/>
          <w:b/>
          <w:bCs/>
          <w:sz w:val="30"/>
          <w:szCs w:val="30"/>
          <w:lang w:val="en-US" w:eastAsia="zh-CN"/>
        </w:rPr>
      </w:pPr>
      <w:r>
        <w:rPr>
          <w:rFonts w:hint="eastAsia" w:ascii="楷体" w:hAnsi="楷体" w:eastAsia="楷体" w:cs="楷体"/>
          <w:b/>
          <w:bCs/>
          <w:sz w:val="30"/>
          <w:szCs w:val="30"/>
          <w:lang w:val="en-US" w:eastAsia="zh-CN"/>
        </w:rPr>
        <w:t>（三）选手的条件和要求</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报名选手须持有</w:t>
      </w:r>
      <w:r>
        <w:rPr>
          <w:rFonts w:hint="eastAsia" w:ascii="仿宋" w:hAnsi="仿宋" w:eastAsia="仿宋"/>
          <w:sz w:val="28"/>
          <w:szCs w:val="28"/>
          <w:lang w:eastAsia="zh-CN"/>
        </w:rPr>
        <w:t>钳</w:t>
      </w:r>
      <w:r>
        <w:rPr>
          <w:rFonts w:hint="eastAsia" w:ascii="仿宋" w:hAnsi="仿宋" w:eastAsia="仿宋"/>
          <w:sz w:val="28"/>
          <w:szCs w:val="28"/>
        </w:rPr>
        <w:t>工初级工</w:t>
      </w:r>
      <w:r>
        <w:rPr>
          <w:rFonts w:hint="eastAsia" w:ascii="仿宋" w:hAnsi="仿宋" w:eastAsia="仿宋"/>
          <w:sz w:val="28"/>
          <w:szCs w:val="28"/>
          <w:lang w:eastAsia="zh-CN"/>
        </w:rPr>
        <w:t>或钳工中级工</w:t>
      </w:r>
      <w:r>
        <w:rPr>
          <w:rFonts w:hint="eastAsia" w:ascii="仿宋" w:hAnsi="仿宋" w:eastAsia="仿宋"/>
          <w:sz w:val="28"/>
          <w:szCs w:val="28"/>
        </w:rPr>
        <w:t>职业资格（技能等级）证书。</w:t>
      </w:r>
    </w:p>
    <w:p>
      <w:pPr>
        <w:spacing w:line="360" w:lineRule="auto"/>
        <w:ind w:firstLine="560" w:firstLineChars="200"/>
        <w:rPr>
          <w:rFonts w:hint="eastAsia" w:ascii="仿宋" w:hAnsi="仿宋" w:eastAsia="仿宋"/>
          <w:sz w:val="28"/>
          <w:szCs w:val="28"/>
        </w:rPr>
      </w:pPr>
    </w:p>
    <w:p>
      <w:pPr>
        <w:spacing w:line="360" w:lineRule="auto"/>
        <w:rPr>
          <w:rFonts w:ascii="黑体" w:hAnsi="黑体" w:eastAsia="黑体"/>
          <w:sz w:val="32"/>
          <w:szCs w:val="32"/>
        </w:rPr>
      </w:pPr>
      <w:r>
        <w:rPr>
          <w:rFonts w:hint="eastAsia" w:ascii="黑体" w:hAnsi="黑体" w:eastAsia="黑体"/>
          <w:sz w:val="32"/>
          <w:szCs w:val="32"/>
          <w:lang w:val="en-US" w:eastAsia="zh-CN"/>
        </w:rPr>
        <w:t>四</w:t>
      </w:r>
      <w:r>
        <w:rPr>
          <w:rFonts w:hint="eastAsia" w:ascii="黑体" w:hAnsi="黑体" w:eastAsia="黑体"/>
          <w:sz w:val="32"/>
          <w:szCs w:val="32"/>
        </w:rPr>
        <w:t>、竞赛内容</w:t>
      </w:r>
    </w:p>
    <w:p>
      <w:pPr>
        <w:spacing w:line="360" w:lineRule="auto"/>
        <w:ind w:firstLine="480"/>
        <w:rPr>
          <w:rFonts w:hint="eastAsia" w:ascii="仿宋" w:hAnsi="仿宋" w:eastAsia="仿宋"/>
          <w:b w:val="0"/>
          <w:bCs w:val="0"/>
          <w:color w:val="auto"/>
          <w:sz w:val="28"/>
          <w:szCs w:val="28"/>
        </w:rPr>
      </w:pPr>
      <w:r>
        <w:rPr>
          <w:rFonts w:hint="eastAsia" w:ascii="仿宋" w:hAnsi="仿宋" w:eastAsia="仿宋"/>
          <w:color w:val="auto"/>
          <w:sz w:val="28"/>
          <w:szCs w:val="28"/>
        </w:rPr>
        <w:t>本次竞赛中设理论考核</w:t>
      </w:r>
      <w:r>
        <w:rPr>
          <w:rFonts w:hint="eastAsia" w:ascii="仿宋" w:hAnsi="仿宋" w:eastAsia="仿宋"/>
          <w:color w:val="auto"/>
          <w:sz w:val="28"/>
          <w:szCs w:val="28"/>
          <w:lang w:val="en-US" w:eastAsia="zh-CN"/>
        </w:rPr>
        <w:t>和技能考核</w:t>
      </w:r>
      <w:r>
        <w:rPr>
          <w:rFonts w:hint="eastAsia" w:ascii="仿宋" w:hAnsi="仿宋" w:eastAsia="仿宋"/>
          <w:color w:val="auto"/>
          <w:sz w:val="28"/>
          <w:szCs w:val="28"/>
        </w:rPr>
        <w:t>，</w:t>
      </w:r>
      <w:r>
        <w:rPr>
          <w:rFonts w:hint="eastAsia" w:ascii="仿宋" w:hAnsi="仿宋" w:eastAsia="仿宋"/>
          <w:color w:val="auto"/>
          <w:sz w:val="28"/>
          <w:szCs w:val="28"/>
          <w:lang w:val="en-US" w:eastAsia="zh-CN"/>
        </w:rPr>
        <w:t>理论部分按照内容按照国家职业标准《装配钳工》三级标准进行命题。技能方面重点考核零件的钳加工技能，</w:t>
      </w:r>
      <w:r>
        <w:rPr>
          <w:rFonts w:hint="eastAsia" w:ascii="仿宋" w:hAnsi="仿宋" w:eastAsia="仿宋"/>
          <w:color w:val="auto"/>
          <w:sz w:val="28"/>
          <w:szCs w:val="28"/>
        </w:rPr>
        <w:t>考核由A模块手工加工</w:t>
      </w:r>
      <w:r>
        <w:rPr>
          <w:rFonts w:hint="eastAsia" w:ascii="仿宋" w:hAnsi="仿宋" w:eastAsia="仿宋"/>
          <w:color w:val="auto"/>
          <w:sz w:val="28"/>
          <w:szCs w:val="28"/>
          <w:lang w:eastAsia="zh-CN"/>
        </w:rPr>
        <w:t>、</w:t>
      </w:r>
      <w:r>
        <w:rPr>
          <w:rFonts w:hint="eastAsia" w:ascii="仿宋" w:hAnsi="仿宋" w:eastAsia="仿宋"/>
          <w:color w:val="auto"/>
          <w:sz w:val="28"/>
          <w:szCs w:val="28"/>
        </w:rPr>
        <w:t>B模</w:t>
      </w:r>
      <w:r>
        <w:rPr>
          <w:rFonts w:hint="eastAsia" w:ascii="仿宋" w:hAnsi="仿宋" w:eastAsia="仿宋"/>
          <w:b w:val="0"/>
          <w:bCs w:val="0"/>
          <w:color w:val="auto"/>
          <w:sz w:val="28"/>
          <w:szCs w:val="28"/>
        </w:rPr>
        <w:t>块</w:t>
      </w:r>
      <w:r>
        <w:rPr>
          <w:rFonts w:hint="eastAsia" w:ascii="仿宋" w:hAnsi="仿宋" w:eastAsia="仿宋"/>
          <w:b w:val="0"/>
          <w:bCs w:val="0"/>
          <w:color w:val="auto"/>
          <w:sz w:val="28"/>
          <w:szCs w:val="28"/>
          <w:lang w:val="en-US" w:eastAsia="zh-CN"/>
        </w:rPr>
        <w:t>工艺编制和C</w:t>
      </w:r>
      <w:r>
        <w:rPr>
          <w:rFonts w:hint="eastAsia" w:ascii="仿宋" w:hAnsi="仿宋" w:eastAsia="仿宋"/>
          <w:b w:val="0"/>
          <w:bCs w:val="0"/>
          <w:color w:val="auto"/>
          <w:sz w:val="28"/>
          <w:szCs w:val="28"/>
        </w:rPr>
        <w:t>模块</w:t>
      </w:r>
      <w:r>
        <w:rPr>
          <w:rFonts w:hint="eastAsia" w:ascii="仿宋" w:hAnsi="仿宋" w:eastAsia="仿宋"/>
          <w:b w:val="0"/>
          <w:bCs w:val="0"/>
          <w:color w:val="auto"/>
          <w:sz w:val="28"/>
          <w:szCs w:val="28"/>
          <w:lang w:val="en-US" w:eastAsia="zh-CN"/>
        </w:rPr>
        <w:t>零件精度检验</w:t>
      </w:r>
      <w:r>
        <w:rPr>
          <w:rFonts w:hint="eastAsia" w:ascii="仿宋" w:hAnsi="仿宋" w:eastAsia="仿宋"/>
          <w:b w:val="0"/>
          <w:bCs w:val="0"/>
          <w:color w:val="auto"/>
          <w:sz w:val="28"/>
          <w:szCs w:val="28"/>
        </w:rPr>
        <w:t>组成，具体要求如下：</w:t>
      </w:r>
    </w:p>
    <w:p>
      <w:pPr>
        <w:spacing w:line="460" w:lineRule="exact"/>
        <w:ind w:left="425"/>
        <w:rPr>
          <w:rFonts w:hint="default" w:ascii="楷体" w:hAnsi="楷体" w:eastAsia="楷体" w:cs="楷体"/>
          <w:b/>
          <w:bCs/>
          <w:sz w:val="30"/>
          <w:szCs w:val="30"/>
          <w:lang w:val="en-US" w:eastAsia="zh-CN"/>
        </w:rPr>
      </w:pPr>
      <w:r>
        <w:rPr>
          <w:rFonts w:hint="eastAsia" w:ascii="楷体" w:hAnsi="楷体" w:eastAsia="楷体" w:cs="楷体"/>
          <w:b/>
          <w:bCs/>
          <w:sz w:val="30"/>
          <w:szCs w:val="30"/>
        </w:rPr>
        <w:t>（一）</w:t>
      </w:r>
      <w:r>
        <w:rPr>
          <w:rFonts w:hint="eastAsia" w:ascii="楷体" w:hAnsi="楷体" w:eastAsia="楷体" w:cs="楷体"/>
          <w:b/>
          <w:bCs/>
          <w:sz w:val="30"/>
          <w:szCs w:val="30"/>
          <w:lang w:val="en-US" w:eastAsia="zh-CN"/>
        </w:rPr>
        <w:t>理论考核</w:t>
      </w:r>
    </w:p>
    <w:p>
      <w:pPr>
        <w:spacing w:line="360" w:lineRule="auto"/>
        <w:ind w:firstLine="480"/>
        <w:rPr>
          <w:rFonts w:hint="eastAsia" w:ascii="仿宋" w:hAnsi="仿宋" w:eastAsia="仿宋"/>
          <w:color w:val="auto"/>
          <w:sz w:val="28"/>
          <w:szCs w:val="28"/>
        </w:rPr>
      </w:pPr>
      <w:r>
        <w:rPr>
          <w:rFonts w:hint="eastAsia" w:ascii="仿宋" w:hAnsi="仿宋" w:eastAsia="仿宋"/>
          <w:color w:val="auto"/>
          <w:sz w:val="28"/>
          <w:szCs w:val="28"/>
        </w:rPr>
        <w:t>理论考试采取闭卷形式，时间为60分钟，满分为100分。理论考试成绩占竞赛总成绩的</w:t>
      </w:r>
      <w:r>
        <w:rPr>
          <w:rFonts w:hint="eastAsia" w:ascii="仿宋" w:hAnsi="仿宋" w:eastAsia="仿宋"/>
          <w:color w:val="auto"/>
          <w:sz w:val="28"/>
          <w:szCs w:val="28"/>
          <w:lang w:val="en-US" w:eastAsia="zh-CN"/>
        </w:rPr>
        <w:t>2</w:t>
      </w:r>
      <w:r>
        <w:rPr>
          <w:rFonts w:hint="eastAsia" w:ascii="仿宋" w:hAnsi="仿宋" w:eastAsia="仿宋"/>
          <w:color w:val="auto"/>
          <w:sz w:val="28"/>
          <w:szCs w:val="28"/>
        </w:rPr>
        <w:t>0%。</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理论试题</w:t>
      </w:r>
      <w:r>
        <w:rPr>
          <w:rFonts w:hint="eastAsia" w:ascii="仿宋" w:hAnsi="仿宋" w:eastAsia="仿宋"/>
          <w:color w:val="auto"/>
          <w:sz w:val="28"/>
          <w:szCs w:val="28"/>
        </w:rPr>
        <w:t>由主办单位组织竞赛专家组命制600题理论题库</w:t>
      </w:r>
      <w:r>
        <w:rPr>
          <w:rFonts w:hint="eastAsia" w:ascii="仿宋" w:hAnsi="仿宋" w:eastAsia="仿宋"/>
          <w:color w:val="auto"/>
          <w:sz w:val="28"/>
          <w:szCs w:val="28"/>
          <w:lang w:eastAsia="zh-CN"/>
        </w:rPr>
        <w:t>，</w:t>
      </w:r>
      <w:r>
        <w:rPr>
          <w:rFonts w:hint="eastAsia" w:ascii="仿宋" w:hAnsi="仿宋" w:eastAsia="仿宋"/>
          <w:color w:val="auto"/>
          <w:sz w:val="28"/>
          <w:szCs w:val="28"/>
        </w:rPr>
        <w:t>理论试题题型：单项选择题、</w:t>
      </w:r>
      <w:r>
        <w:rPr>
          <w:rFonts w:hint="eastAsia" w:ascii="仿宋" w:hAnsi="仿宋" w:eastAsia="仿宋"/>
          <w:color w:val="auto"/>
          <w:sz w:val="28"/>
          <w:szCs w:val="28"/>
          <w:lang w:val="en-US" w:eastAsia="zh-CN"/>
        </w:rPr>
        <w:t>多项选择题和</w:t>
      </w:r>
      <w:r>
        <w:rPr>
          <w:rFonts w:hint="eastAsia" w:ascii="仿宋" w:hAnsi="仿宋" w:eastAsia="仿宋"/>
          <w:color w:val="auto"/>
          <w:sz w:val="28"/>
          <w:szCs w:val="28"/>
        </w:rPr>
        <w:t>判断题。</w:t>
      </w:r>
      <w:r>
        <w:rPr>
          <w:rFonts w:hint="eastAsia" w:ascii="仿宋" w:hAnsi="仿宋" w:eastAsia="仿宋"/>
          <w:color w:val="auto"/>
          <w:sz w:val="28"/>
          <w:szCs w:val="28"/>
          <w:lang w:eastAsia="zh-CN"/>
        </w:rPr>
        <w:t>）</w:t>
      </w:r>
    </w:p>
    <w:p>
      <w:pPr>
        <w:spacing w:line="460" w:lineRule="exact"/>
        <w:ind w:left="425"/>
        <w:rPr>
          <w:rFonts w:hint="default" w:ascii="楷体" w:hAnsi="楷体" w:eastAsia="楷体" w:cs="楷体"/>
          <w:b/>
          <w:bCs/>
          <w:sz w:val="30"/>
          <w:szCs w:val="30"/>
          <w:lang w:val="en-US" w:eastAsia="zh-CN"/>
        </w:rPr>
      </w:pPr>
      <w:r>
        <w:rPr>
          <w:rFonts w:hint="eastAsia" w:ascii="楷体" w:hAnsi="楷体" w:eastAsia="楷体" w:cs="楷体"/>
          <w:b/>
          <w:bCs/>
          <w:sz w:val="30"/>
          <w:szCs w:val="30"/>
        </w:rPr>
        <w:t>（</w:t>
      </w:r>
      <w:r>
        <w:rPr>
          <w:rFonts w:hint="eastAsia" w:ascii="楷体" w:hAnsi="楷体" w:eastAsia="楷体" w:cs="楷体"/>
          <w:b/>
          <w:bCs/>
          <w:sz w:val="30"/>
          <w:szCs w:val="30"/>
          <w:lang w:val="en-US" w:eastAsia="zh-CN"/>
        </w:rPr>
        <w:t>二</w:t>
      </w:r>
      <w:r>
        <w:rPr>
          <w:rFonts w:hint="eastAsia" w:ascii="楷体" w:hAnsi="楷体" w:eastAsia="楷体" w:cs="楷体"/>
          <w:b/>
          <w:bCs/>
          <w:sz w:val="30"/>
          <w:szCs w:val="30"/>
        </w:rPr>
        <w:t>）</w:t>
      </w:r>
      <w:r>
        <w:rPr>
          <w:rFonts w:hint="eastAsia" w:ascii="楷体" w:hAnsi="楷体" w:eastAsia="楷体" w:cs="楷体"/>
          <w:b/>
          <w:bCs/>
          <w:sz w:val="30"/>
          <w:szCs w:val="30"/>
          <w:lang w:val="en-US" w:eastAsia="zh-CN"/>
        </w:rPr>
        <w:t>技能考核</w:t>
      </w:r>
    </w:p>
    <w:p>
      <w:pPr>
        <w:spacing w:line="360" w:lineRule="auto"/>
        <w:ind w:firstLine="480"/>
        <w:rPr>
          <w:rFonts w:ascii="仿宋" w:hAnsi="仿宋" w:eastAsia="仿宋"/>
          <w:color w:val="auto"/>
          <w:sz w:val="28"/>
          <w:szCs w:val="28"/>
        </w:rPr>
      </w:pPr>
      <w:r>
        <w:rPr>
          <w:rFonts w:hint="eastAsia" w:ascii="仿宋" w:hAnsi="仿宋" w:eastAsia="仿宋"/>
          <w:b/>
          <w:bCs/>
          <w:color w:val="auto"/>
          <w:sz w:val="28"/>
          <w:szCs w:val="28"/>
        </w:rPr>
        <w:t>A模块手工加工</w:t>
      </w:r>
      <w:r>
        <w:rPr>
          <w:rFonts w:hint="eastAsia" w:ascii="仿宋" w:hAnsi="仿宋" w:eastAsia="仿宋"/>
          <w:color w:val="auto"/>
          <w:sz w:val="28"/>
          <w:szCs w:val="28"/>
          <w:lang w:eastAsia="zh-CN"/>
        </w:rPr>
        <w:t>：</w:t>
      </w:r>
      <w:r>
        <w:rPr>
          <w:rFonts w:hint="eastAsia" w:ascii="仿宋" w:hAnsi="仿宋" w:eastAsia="仿宋"/>
          <w:color w:val="auto"/>
          <w:sz w:val="28"/>
          <w:szCs w:val="28"/>
        </w:rPr>
        <w:t>根据任务和图纸的加工要求，确定合适的加工和装配工艺，对零部件进行锯割、锉削、钻孔、扩孔、铰孔、螺纹加工、镶配、装配与调试等操作加工，最后加工</w:t>
      </w:r>
      <w:r>
        <w:rPr>
          <w:rFonts w:hint="eastAsia" w:ascii="仿宋" w:hAnsi="仿宋" w:eastAsia="仿宋"/>
          <w:color w:val="auto"/>
          <w:sz w:val="28"/>
          <w:szCs w:val="28"/>
          <w:lang w:eastAsia="zh-CN"/>
        </w:rPr>
        <w:t>、</w:t>
      </w:r>
      <w:r>
        <w:rPr>
          <w:rFonts w:hint="eastAsia" w:ascii="仿宋" w:hAnsi="仿宋" w:eastAsia="仿宋"/>
          <w:color w:val="auto"/>
          <w:sz w:val="28"/>
          <w:szCs w:val="28"/>
        </w:rPr>
        <w:t>装配出图纸所要求的产品。</w:t>
      </w:r>
    </w:p>
    <w:p>
      <w:pPr>
        <w:spacing w:line="360" w:lineRule="auto"/>
        <w:ind w:firstLine="480"/>
        <w:rPr>
          <w:rFonts w:hint="eastAsia" w:ascii="仿宋" w:hAnsi="仿宋" w:eastAsia="仿宋"/>
          <w:color w:val="auto"/>
          <w:sz w:val="28"/>
          <w:szCs w:val="28"/>
          <w:lang w:val="en-US" w:eastAsia="zh-CN"/>
        </w:rPr>
      </w:pPr>
      <w:r>
        <w:rPr>
          <w:rFonts w:hint="eastAsia" w:ascii="仿宋" w:hAnsi="仿宋" w:eastAsia="仿宋"/>
          <w:b/>
          <w:bCs/>
          <w:color w:val="auto"/>
          <w:sz w:val="28"/>
          <w:szCs w:val="28"/>
        </w:rPr>
        <w:t>B模块</w:t>
      </w:r>
      <w:r>
        <w:rPr>
          <w:rFonts w:hint="eastAsia" w:ascii="仿宋" w:hAnsi="仿宋" w:eastAsia="仿宋"/>
          <w:b/>
          <w:bCs/>
          <w:color w:val="auto"/>
          <w:sz w:val="28"/>
          <w:szCs w:val="28"/>
          <w:lang w:val="en-US" w:eastAsia="zh-CN"/>
        </w:rPr>
        <w:t>工艺编制</w:t>
      </w:r>
      <w:r>
        <w:rPr>
          <w:rFonts w:hint="eastAsia" w:ascii="仿宋" w:hAnsi="仿宋" w:eastAsia="仿宋"/>
          <w:color w:val="auto"/>
          <w:sz w:val="28"/>
          <w:szCs w:val="28"/>
          <w:lang w:val="en-US" w:eastAsia="zh-CN"/>
        </w:rPr>
        <w:t>：</w:t>
      </w:r>
      <w:r>
        <w:rPr>
          <w:rFonts w:hint="eastAsia" w:ascii="仿宋" w:hAnsi="仿宋" w:eastAsia="仿宋"/>
          <w:color w:val="auto"/>
          <w:sz w:val="28"/>
          <w:szCs w:val="28"/>
        </w:rPr>
        <w:t>根据</w:t>
      </w:r>
      <w:r>
        <w:rPr>
          <w:rFonts w:hint="eastAsia" w:ascii="仿宋" w:hAnsi="仿宋" w:eastAsia="仿宋"/>
          <w:color w:val="auto"/>
          <w:sz w:val="28"/>
          <w:szCs w:val="28"/>
          <w:lang w:val="en-US" w:eastAsia="zh-CN"/>
        </w:rPr>
        <w:t>机构（或组合件）</w:t>
      </w:r>
      <w:r>
        <w:rPr>
          <w:rFonts w:hint="eastAsia" w:ascii="仿宋" w:hAnsi="仿宋" w:eastAsia="仿宋"/>
          <w:color w:val="auto"/>
          <w:sz w:val="28"/>
          <w:szCs w:val="28"/>
        </w:rPr>
        <w:t>图纸的要求，</w:t>
      </w:r>
      <w:r>
        <w:rPr>
          <w:rFonts w:hint="eastAsia" w:ascii="仿宋" w:hAnsi="仿宋" w:eastAsia="仿宋"/>
          <w:color w:val="auto"/>
          <w:sz w:val="28"/>
          <w:szCs w:val="28"/>
          <w:lang w:val="en-US" w:eastAsia="zh-CN"/>
        </w:rPr>
        <w:t>识读装配图和零件图，并分析零部件的形状、尺寸和技术要求等，制定该机构的钳加工和装配工艺，使其符合生产要求。</w:t>
      </w:r>
    </w:p>
    <w:p>
      <w:pPr>
        <w:spacing w:line="360" w:lineRule="auto"/>
        <w:ind w:firstLine="480"/>
        <w:rPr>
          <w:rFonts w:ascii="仿宋" w:hAnsi="仿宋" w:eastAsia="仿宋"/>
          <w:color w:val="auto"/>
          <w:sz w:val="28"/>
          <w:szCs w:val="28"/>
        </w:rPr>
      </w:pPr>
      <w:r>
        <w:rPr>
          <w:rFonts w:hint="eastAsia" w:ascii="仿宋" w:hAnsi="仿宋" w:eastAsia="仿宋"/>
          <w:b/>
          <w:bCs/>
          <w:color w:val="auto"/>
          <w:sz w:val="28"/>
          <w:szCs w:val="28"/>
          <w:lang w:val="en-US" w:eastAsia="zh-CN"/>
        </w:rPr>
        <w:t>C</w:t>
      </w:r>
      <w:r>
        <w:rPr>
          <w:rFonts w:hint="eastAsia" w:ascii="仿宋" w:hAnsi="仿宋" w:eastAsia="仿宋"/>
          <w:b/>
          <w:bCs/>
          <w:color w:val="auto"/>
          <w:sz w:val="28"/>
          <w:szCs w:val="28"/>
        </w:rPr>
        <w:t>模块</w:t>
      </w:r>
      <w:r>
        <w:rPr>
          <w:rFonts w:hint="eastAsia" w:ascii="仿宋" w:hAnsi="仿宋" w:eastAsia="仿宋"/>
          <w:b/>
          <w:bCs/>
          <w:color w:val="auto"/>
          <w:sz w:val="28"/>
          <w:szCs w:val="28"/>
          <w:lang w:val="en-US" w:eastAsia="zh-CN"/>
        </w:rPr>
        <w:t>零件精度检验</w:t>
      </w:r>
      <w:r>
        <w:rPr>
          <w:rFonts w:hint="eastAsia" w:ascii="仿宋" w:hAnsi="仿宋" w:eastAsia="仿宋"/>
          <w:color w:val="auto"/>
          <w:sz w:val="28"/>
          <w:szCs w:val="28"/>
          <w:lang w:val="en-US" w:eastAsia="zh-CN"/>
        </w:rPr>
        <w:t>：</w:t>
      </w:r>
      <w:r>
        <w:rPr>
          <w:rFonts w:hint="eastAsia" w:ascii="仿宋" w:hAnsi="仿宋" w:eastAsia="仿宋"/>
          <w:color w:val="auto"/>
          <w:sz w:val="28"/>
          <w:szCs w:val="28"/>
        </w:rPr>
        <w:t>根据任务要求，</w:t>
      </w:r>
      <w:r>
        <w:rPr>
          <w:rFonts w:hint="eastAsia" w:ascii="仿宋" w:hAnsi="仿宋" w:eastAsia="仿宋"/>
          <w:color w:val="auto"/>
          <w:sz w:val="28"/>
          <w:szCs w:val="28"/>
          <w:lang w:val="en-US" w:eastAsia="zh-CN"/>
        </w:rPr>
        <w:t>选择合适的量具对零件进行测量，测量方法要符合规范和要求，并保证测量的精度准确。</w:t>
      </w:r>
    </w:p>
    <w:p>
      <w:pPr>
        <w:spacing w:line="460" w:lineRule="exact"/>
        <w:ind w:left="425"/>
        <w:rPr>
          <w:rFonts w:hint="eastAsia" w:ascii="楷体" w:hAnsi="楷体" w:eastAsia="楷体" w:cs="楷体"/>
          <w:b/>
          <w:bCs/>
          <w:sz w:val="30"/>
          <w:szCs w:val="30"/>
          <w:lang w:eastAsia="zh-CN"/>
        </w:rPr>
      </w:pPr>
      <w:r>
        <w:rPr>
          <w:rFonts w:hint="eastAsia" w:ascii="楷体" w:hAnsi="楷体" w:eastAsia="楷体" w:cs="楷体"/>
          <w:b/>
          <w:bCs/>
          <w:sz w:val="30"/>
          <w:szCs w:val="30"/>
          <w:lang w:eastAsia="zh-CN"/>
        </w:rPr>
        <w:t>（三）配分比例</w:t>
      </w:r>
    </w:p>
    <w:tbl>
      <w:tblPr>
        <w:tblStyle w:val="10"/>
        <w:tblpPr w:leftFromText="180" w:rightFromText="180" w:vertAnchor="text" w:horzAnchor="page" w:tblpX="2060" w:tblpY="269"/>
        <w:tblW w:w="9054" w:type="dxa"/>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941"/>
        <w:gridCol w:w="1327"/>
        <w:gridCol w:w="1315"/>
        <w:gridCol w:w="984"/>
        <w:gridCol w:w="1056"/>
        <w:gridCol w:w="898"/>
        <w:gridCol w:w="925"/>
        <w:gridCol w:w="840"/>
        <w:gridCol w:w="768"/>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941" w:type="dxa"/>
            <w:vMerge w:val="restart"/>
            <w:tcBorders>
              <w:top w:val="single" w:color="auto" w:sz="12" w:space="0"/>
            </w:tcBorders>
            <w:shd w:val="clear" w:color="auto" w:fill="D9D9D9"/>
            <w:vAlign w:val="center"/>
          </w:tcPr>
          <w:p>
            <w:pPr>
              <w:jc w:val="center"/>
              <w:rPr>
                <w:rFonts w:hint="eastAsia" w:ascii="仿宋" w:hAnsi="仿宋" w:eastAsia="仿宋" w:cs="Times New Roman"/>
                <w:sz w:val="24"/>
                <w:szCs w:val="24"/>
                <w:lang w:eastAsia="zh-CN"/>
              </w:rPr>
            </w:pPr>
            <w:r>
              <w:rPr>
                <w:rFonts w:hint="eastAsia" w:ascii="仿宋" w:hAnsi="仿宋" w:eastAsia="仿宋" w:cs="Times New Roman"/>
                <w:sz w:val="24"/>
                <w:szCs w:val="24"/>
                <w:lang w:val="en-US" w:eastAsia="zh-CN"/>
              </w:rPr>
              <w:t>内容</w:t>
            </w:r>
          </w:p>
        </w:tc>
        <w:tc>
          <w:tcPr>
            <w:tcW w:w="1327" w:type="dxa"/>
            <w:vMerge w:val="restart"/>
            <w:tcBorders>
              <w:top w:val="single" w:color="auto" w:sz="12" w:space="0"/>
            </w:tcBorders>
            <w:shd w:val="clear" w:color="auto" w:fill="D9D9D9"/>
            <w:vAlign w:val="center"/>
          </w:tcPr>
          <w:p>
            <w:pPr>
              <w:jc w:val="center"/>
              <w:rPr>
                <w:rFonts w:ascii="仿宋" w:hAnsi="仿宋" w:eastAsia="仿宋" w:cs="Times New Roman"/>
                <w:sz w:val="24"/>
                <w:szCs w:val="24"/>
              </w:rPr>
            </w:pPr>
            <w:r>
              <w:rPr>
                <w:rFonts w:hint="eastAsia" w:ascii="仿宋" w:hAnsi="仿宋" w:eastAsia="仿宋" w:cs="Times New Roman"/>
                <w:sz w:val="24"/>
                <w:szCs w:val="24"/>
              </w:rPr>
              <w:t>项</w:t>
            </w:r>
            <w:r>
              <w:rPr>
                <w:rFonts w:ascii="仿宋" w:hAnsi="仿宋" w:eastAsia="仿宋" w:cs="Times New Roman"/>
                <w:sz w:val="24"/>
                <w:szCs w:val="24"/>
              </w:rPr>
              <w:t>目</w:t>
            </w:r>
            <w:r>
              <w:rPr>
                <w:rFonts w:hint="eastAsia" w:ascii="仿宋" w:hAnsi="仿宋" w:eastAsia="仿宋" w:cs="Times New Roman"/>
                <w:sz w:val="24"/>
                <w:szCs w:val="24"/>
              </w:rPr>
              <w:t>名称</w:t>
            </w:r>
          </w:p>
        </w:tc>
        <w:tc>
          <w:tcPr>
            <w:tcW w:w="1315" w:type="dxa"/>
            <w:vMerge w:val="restart"/>
            <w:tcBorders>
              <w:top w:val="single" w:color="auto" w:sz="12" w:space="0"/>
            </w:tcBorders>
            <w:shd w:val="clear" w:color="auto" w:fill="D9D9D9"/>
            <w:vAlign w:val="center"/>
          </w:tcPr>
          <w:p>
            <w:pPr>
              <w:jc w:val="center"/>
              <w:rPr>
                <w:rFonts w:ascii="仿宋" w:hAnsi="仿宋" w:eastAsia="仿宋" w:cs="Times New Roman"/>
                <w:sz w:val="24"/>
                <w:szCs w:val="24"/>
              </w:rPr>
            </w:pPr>
            <w:r>
              <w:rPr>
                <w:rFonts w:hint="eastAsia" w:ascii="仿宋" w:hAnsi="仿宋" w:eastAsia="仿宋" w:cs="Times New Roman"/>
                <w:sz w:val="24"/>
                <w:szCs w:val="24"/>
              </w:rPr>
              <w:t>竞赛时间</w:t>
            </w:r>
          </w:p>
          <w:p>
            <w:pPr>
              <w:jc w:val="center"/>
              <w:rPr>
                <w:rFonts w:ascii="仿宋" w:hAnsi="仿宋" w:eastAsia="仿宋" w:cs="Times New Roman"/>
                <w:sz w:val="24"/>
                <w:szCs w:val="24"/>
              </w:rPr>
            </w:pPr>
            <w:r>
              <w:rPr>
                <w:rFonts w:hint="eastAsia" w:ascii="仿宋" w:hAnsi="仿宋" w:eastAsia="仿宋" w:cs="Times New Roman"/>
                <w:sz w:val="24"/>
                <w:szCs w:val="24"/>
              </w:rPr>
              <w:t>m</w:t>
            </w:r>
            <w:r>
              <w:rPr>
                <w:rFonts w:ascii="仿宋" w:hAnsi="仿宋" w:eastAsia="仿宋" w:cs="Times New Roman"/>
                <w:sz w:val="24"/>
                <w:szCs w:val="24"/>
              </w:rPr>
              <w:t>in</w:t>
            </w:r>
          </w:p>
        </w:tc>
        <w:tc>
          <w:tcPr>
            <w:tcW w:w="4703" w:type="dxa"/>
            <w:gridSpan w:val="5"/>
            <w:tcBorders>
              <w:top w:val="single" w:color="auto" w:sz="12" w:space="0"/>
            </w:tcBorders>
            <w:shd w:val="clear" w:color="auto" w:fill="D9D9D9"/>
            <w:vAlign w:val="center"/>
          </w:tcPr>
          <w:p>
            <w:pPr>
              <w:jc w:val="center"/>
              <w:rPr>
                <w:rFonts w:ascii="仿宋" w:hAnsi="仿宋" w:eastAsia="仿宋" w:cs="Times New Roman"/>
                <w:sz w:val="24"/>
                <w:szCs w:val="24"/>
              </w:rPr>
            </w:pPr>
            <w:r>
              <w:rPr>
                <w:rFonts w:hint="eastAsia" w:ascii="仿宋" w:hAnsi="仿宋" w:eastAsia="仿宋" w:cs="Times New Roman"/>
                <w:sz w:val="24"/>
                <w:szCs w:val="24"/>
              </w:rPr>
              <w:t>分数</w:t>
            </w:r>
          </w:p>
        </w:tc>
        <w:tc>
          <w:tcPr>
            <w:tcW w:w="768" w:type="dxa"/>
            <w:tcBorders>
              <w:top w:val="single" w:color="auto" w:sz="12" w:space="0"/>
            </w:tcBorders>
            <w:shd w:val="clear" w:color="auto" w:fill="D9D9D9"/>
            <w:vAlign w:val="center"/>
          </w:tcPr>
          <w:p>
            <w:pPr>
              <w:jc w:val="center"/>
              <w:rPr>
                <w:rFonts w:hint="eastAsia" w:ascii="仿宋" w:hAnsi="仿宋" w:eastAsia="仿宋" w:cs="Times New Roman"/>
                <w:sz w:val="24"/>
                <w:szCs w:val="24"/>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941" w:type="dxa"/>
            <w:vMerge w:val="continue"/>
            <w:shd w:val="clear" w:color="auto" w:fill="D9D9D9"/>
            <w:vAlign w:val="center"/>
          </w:tcPr>
          <w:p>
            <w:pPr>
              <w:jc w:val="center"/>
              <w:rPr>
                <w:rFonts w:ascii="仿宋" w:hAnsi="仿宋" w:eastAsia="仿宋" w:cs="Times New Roman"/>
                <w:sz w:val="24"/>
                <w:szCs w:val="24"/>
              </w:rPr>
            </w:pPr>
          </w:p>
        </w:tc>
        <w:tc>
          <w:tcPr>
            <w:tcW w:w="1327" w:type="dxa"/>
            <w:vMerge w:val="continue"/>
            <w:shd w:val="clear" w:color="auto" w:fill="D9D9D9"/>
            <w:vAlign w:val="center"/>
          </w:tcPr>
          <w:p>
            <w:pPr>
              <w:jc w:val="center"/>
              <w:rPr>
                <w:rFonts w:ascii="仿宋" w:hAnsi="仿宋" w:eastAsia="仿宋" w:cs="Times New Roman"/>
                <w:sz w:val="24"/>
                <w:szCs w:val="24"/>
              </w:rPr>
            </w:pPr>
          </w:p>
        </w:tc>
        <w:tc>
          <w:tcPr>
            <w:tcW w:w="1315" w:type="dxa"/>
            <w:vMerge w:val="continue"/>
            <w:shd w:val="clear" w:color="auto" w:fill="D9D9D9"/>
            <w:vAlign w:val="center"/>
          </w:tcPr>
          <w:p>
            <w:pPr>
              <w:jc w:val="center"/>
              <w:rPr>
                <w:rFonts w:ascii="仿宋" w:hAnsi="仿宋" w:eastAsia="仿宋" w:cs="Times New Roman"/>
                <w:sz w:val="24"/>
                <w:szCs w:val="24"/>
              </w:rPr>
            </w:pPr>
          </w:p>
        </w:tc>
        <w:tc>
          <w:tcPr>
            <w:tcW w:w="984" w:type="dxa"/>
            <w:shd w:val="clear" w:color="auto" w:fill="D9D9D9"/>
            <w:vAlign w:val="center"/>
          </w:tcPr>
          <w:p>
            <w:pPr>
              <w:jc w:val="center"/>
              <w:rPr>
                <w:rFonts w:ascii="仿宋" w:hAnsi="仿宋" w:eastAsia="仿宋" w:cs="Times New Roman"/>
                <w:sz w:val="24"/>
                <w:szCs w:val="24"/>
              </w:rPr>
            </w:pPr>
            <w:r>
              <w:rPr>
                <w:rFonts w:hint="eastAsia" w:ascii="仿宋" w:hAnsi="仿宋" w:eastAsia="仿宋" w:cs="Times New Roman"/>
                <w:sz w:val="24"/>
                <w:szCs w:val="24"/>
              </w:rPr>
              <w:t>评价分</w:t>
            </w:r>
          </w:p>
        </w:tc>
        <w:tc>
          <w:tcPr>
            <w:tcW w:w="1056" w:type="dxa"/>
            <w:shd w:val="clear" w:color="auto" w:fill="D9D9D9"/>
            <w:vAlign w:val="center"/>
          </w:tcPr>
          <w:p>
            <w:pPr>
              <w:jc w:val="center"/>
              <w:rPr>
                <w:rFonts w:ascii="仿宋" w:hAnsi="仿宋" w:eastAsia="仿宋" w:cs="Times New Roman"/>
                <w:sz w:val="24"/>
                <w:szCs w:val="24"/>
              </w:rPr>
            </w:pPr>
            <w:r>
              <w:rPr>
                <w:rFonts w:hint="eastAsia" w:ascii="仿宋" w:hAnsi="仿宋" w:eastAsia="仿宋" w:cs="Times New Roman"/>
                <w:sz w:val="24"/>
                <w:szCs w:val="24"/>
              </w:rPr>
              <w:t>测量分</w:t>
            </w:r>
          </w:p>
        </w:tc>
        <w:tc>
          <w:tcPr>
            <w:tcW w:w="898" w:type="dxa"/>
            <w:shd w:val="clear" w:color="auto" w:fill="D9D9D9"/>
            <w:vAlign w:val="center"/>
          </w:tcPr>
          <w:p>
            <w:pPr>
              <w:jc w:val="center"/>
              <w:rPr>
                <w:rFonts w:ascii="仿宋" w:hAnsi="仿宋" w:eastAsia="仿宋" w:cs="Times New Roman"/>
                <w:sz w:val="24"/>
                <w:szCs w:val="24"/>
              </w:rPr>
            </w:pPr>
            <w:r>
              <w:rPr>
                <w:rFonts w:hint="eastAsia" w:ascii="仿宋" w:hAnsi="仿宋" w:eastAsia="仿宋" w:cs="Times New Roman"/>
                <w:sz w:val="24"/>
                <w:szCs w:val="24"/>
                <w:lang w:val="en-US" w:eastAsia="zh-CN"/>
              </w:rPr>
              <w:t>小</w:t>
            </w:r>
            <w:r>
              <w:rPr>
                <w:rFonts w:hint="eastAsia" w:ascii="仿宋" w:hAnsi="仿宋" w:eastAsia="仿宋" w:cs="Times New Roman"/>
                <w:sz w:val="24"/>
                <w:szCs w:val="24"/>
              </w:rPr>
              <w:t>计</w:t>
            </w:r>
          </w:p>
        </w:tc>
        <w:tc>
          <w:tcPr>
            <w:tcW w:w="925" w:type="dxa"/>
            <w:shd w:val="clear" w:color="auto" w:fill="D9D9D9"/>
            <w:vAlign w:val="center"/>
          </w:tcPr>
          <w:p>
            <w:pPr>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比例</w:t>
            </w:r>
          </w:p>
        </w:tc>
        <w:tc>
          <w:tcPr>
            <w:tcW w:w="840" w:type="dxa"/>
            <w:shd w:val="clear" w:color="auto" w:fill="D9D9D9"/>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比重</w:t>
            </w:r>
          </w:p>
        </w:tc>
        <w:tc>
          <w:tcPr>
            <w:tcW w:w="768" w:type="dxa"/>
            <w:shd w:val="clear" w:color="auto" w:fill="D9D9D9"/>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总分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57" w:hRule="atLeast"/>
        </w:trPr>
        <w:tc>
          <w:tcPr>
            <w:tcW w:w="941"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理论</w:t>
            </w:r>
          </w:p>
        </w:tc>
        <w:tc>
          <w:tcPr>
            <w:tcW w:w="1327"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钳工理论</w:t>
            </w:r>
          </w:p>
        </w:tc>
        <w:tc>
          <w:tcPr>
            <w:tcW w:w="1315"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60</w:t>
            </w:r>
          </w:p>
        </w:tc>
        <w:tc>
          <w:tcPr>
            <w:tcW w:w="984" w:type="dxa"/>
            <w:vAlign w:val="center"/>
          </w:tcPr>
          <w:p>
            <w:pPr>
              <w:jc w:val="center"/>
              <w:rPr>
                <w:rFonts w:hint="eastAsia" w:ascii="仿宋" w:hAnsi="仿宋" w:eastAsia="仿宋" w:cs="Times New Roman"/>
                <w:sz w:val="24"/>
                <w:szCs w:val="24"/>
                <w:lang w:eastAsia="zh-CN"/>
              </w:rPr>
            </w:pPr>
            <w:r>
              <w:rPr>
                <w:rFonts w:hint="eastAsia" w:ascii="仿宋" w:hAnsi="仿宋" w:eastAsia="仿宋" w:cs="Times New Roman"/>
                <w:sz w:val="24"/>
                <w:szCs w:val="24"/>
                <w:lang w:val="en-US" w:eastAsia="zh-CN"/>
              </w:rPr>
              <w:t>0</w:t>
            </w:r>
          </w:p>
        </w:tc>
        <w:tc>
          <w:tcPr>
            <w:tcW w:w="1056" w:type="dxa"/>
            <w:vAlign w:val="center"/>
          </w:tcPr>
          <w:p>
            <w:pPr>
              <w:jc w:val="center"/>
              <w:rPr>
                <w:rFonts w:hint="eastAsia" w:ascii="仿宋" w:hAnsi="仿宋" w:eastAsia="仿宋" w:cs="Times New Roman"/>
                <w:sz w:val="24"/>
                <w:szCs w:val="24"/>
                <w:lang w:eastAsia="zh-CN"/>
              </w:rPr>
            </w:pPr>
            <w:r>
              <w:rPr>
                <w:rFonts w:hint="eastAsia" w:ascii="仿宋" w:hAnsi="仿宋" w:eastAsia="仿宋" w:cs="Times New Roman"/>
                <w:sz w:val="24"/>
                <w:szCs w:val="24"/>
                <w:lang w:val="en-US" w:eastAsia="zh-CN"/>
              </w:rPr>
              <w:t>0</w:t>
            </w:r>
          </w:p>
        </w:tc>
        <w:tc>
          <w:tcPr>
            <w:tcW w:w="898"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100</w:t>
            </w:r>
          </w:p>
        </w:tc>
        <w:tc>
          <w:tcPr>
            <w:tcW w:w="925"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100%</w:t>
            </w:r>
          </w:p>
        </w:tc>
        <w:tc>
          <w:tcPr>
            <w:tcW w:w="840"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lang w:val="en-US" w:eastAsia="zh-CN"/>
              </w:rPr>
              <w:t>2</w:t>
            </w:r>
            <w:r>
              <w:rPr>
                <w:rFonts w:ascii="仿宋" w:hAnsi="仿宋" w:eastAsia="仿宋" w:cs="Times New Roman"/>
                <w:sz w:val="24"/>
                <w:szCs w:val="24"/>
              </w:rPr>
              <w:t>0%</w:t>
            </w:r>
          </w:p>
        </w:tc>
        <w:tc>
          <w:tcPr>
            <w:tcW w:w="768" w:type="dxa"/>
            <w:vMerge w:val="restart"/>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100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941" w:type="dxa"/>
            <w:vMerge w:val="restart"/>
            <w:vAlign w:val="center"/>
          </w:tcPr>
          <w:p>
            <w:pPr>
              <w:jc w:val="center"/>
              <w:rPr>
                <w:rFonts w:hint="default"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技能</w:t>
            </w:r>
          </w:p>
        </w:tc>
        <w:tc>
          <w:tcPr>
            <w:tcW w:w="1327" w:type="dxa"/>
            <w:vAlign w:val="center"/>
          </w:tcPr>
          <w:p>
            <w:pPr>
              <w:jc w:val="center"/>
              <w:rPr>
                <w:rFonts w:ascii="仿宋" w:hAnsi="仿宋" w:eastAsia="仿宋" w:cs="Times New Roman"/>
                <w:kern w:val="2"/>
                <w:sz w:val="24"/>
                <w:szCs w:val="24"/>
                <w:lang w:val="en-US" w:eastAsia="zh-CN" w:bidi="ar-SA"/>
              </w:rPr>
            </w:pPr>
            <w:r>
              <w:rPr>
                <w:rFonts w:hint="eastAsia" w:ascii="仿宋" w:hAnsi="仿宋" w:eastAsia="仿宋" w:cs="Times New Roman"/>
                <w:sz w:val="24"/>
                <w:szCs w:val="24"/>
                <w:lang w:val="en-US" w:eastAsia="zh-CN"/>
              </w:rPr>
              <w:t>A</w:t>
            </w:r>
            <w:r>
              <w:rPr>
                <w:rFonts w:hint="eastAsia" w:ascii="仿宋" w:hAnsi="仿宋" w:eastAsia="仿宋" w:cs="Times New Roman"/>
                <w:sz w:val="24"/>
                <w:szCs w:val="24"/>
              </w:rPr>
              <w:t>手工</w:t>
            </w:r>
            <w:r>
              <w:rPr>
                <w:rFonts w:ascii="仿宋" w:hAnsi="仿宋" w:eastAsia="仿宋" w:cs="Times New Roman"/>
                <w:sz w:val="24"/>
                <w:szCs w:val="24"/>
              </w:rPr>
              <w:t>加工</w:t>
            </w:r>
          </w:p>
        </w:tc>
        <w:tc>
          <w:tcPr>
            <w:tcW w:w="1315"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120</w:t>
            </w:r>
          </w:p>
        </w:tc>
        <w:tc>
          <w:tcPr>
            <w:tcW w:w="984"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10</w:t>
            </w:r>
          </w:p>
        </w:tc>
        <w:tc>
          <w:tcPr>
            <w:tcW w:w="1056"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90</w:t>
            </w:r>
          </w:p>
        </w:tc>
        <w:tc>
          <w:tcPr>
            <w:tcW w:w="898"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rPr>
              <w:t>100</w:t>
            </w:r>
          </w:p>
        </w:tc>
        <w:tc>
          <w:tcPr>
            <w:tcW w:w="925" w:type="dxa"/>
            <w:vAlign w:val="center"/>
          </w:tcPr>
          <w:p>
            <w:pPr>
              <w:jc w:val="center"/>
              <w:rPr>
                <w:rFonts w:ascii="仿宋" w:hAnsi="仿宋" w:eastAsia="仿宋" w:cs="Times New Roman"/>
                <w:sz w:val="24"/>
                <w:szCs w:val="24"/>
              </w:rPr>
            </w:pPr>
            <w:r>
              <w:rPr>
                <w:rFonts w:hint="eastAsia" w:ascii="仿宋" w:hAnsi="仿宋" w:eastAsia="仿宋" w:cs="Times New Roman"/>
                <w:sz w:val="24"/>
                <w:szCs w:val="24"/>
                <w:lang w:val="en-US" w:eastAsia="zh-CN"/>
              </w:rPr>
              <w:t>5</w:t>
            </w:r>
            <w:r>
              <w:rPr>
                <w:rFonts w:ascii="仿宋" w:hAnsi="仿宋" w:eastAsia="仿宋" w:cs="Times New Roman"/>
                <w:sz w:val="24"/>
                <w:szCs w:val="24"/>
              </w:rPr>
              <w:t>0%</w:t>
            </w:r>
          </w:p>
        </w:tc>
        <w:tc>
          <w:tcPr>
            <w:tcW w:w="840" w:type="dxa"/>
            <w:vMerge w:val="restart"/>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80%</w:t>
            </w:r>
          </w:p>
        </w:tc>
        <w:tc>
          <w:tcPr>
            <w:tcW w:w="768" w:type="dxa"/>
            <w:vMerge w:val="continue"/>
          </w:tcPr>
          <w:p>
            <w:pPr>
              <w:jc w:val="center"/>
              <w:rPr>
                <w:rFonts w:ascii="仿宋" w:hAnsi="仿宋" w:eastAsia="仿宋" w:cs="Times New Roman"/>
                <w:sz w:val="24"/>
                <w:szCs w:val="24"/>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941" w:type="dxa"/>
            <w:vMerge w:val="continue"/>
            <w:vAlign w:val="center"/>
          </w:tcPr>
          <w:p>
            <w:pPr>
              <w:jc w:val="center"/>
              <w:rPr>
                <w:rFonts w:hint="eastAsia" w:ascii="仿宋" w:hAnsi="仿宋" w:eastAsia="仿宋" w:cs="Times New Roman"/>
                <w:kern w:val="2"/>
                <w:sz w:val="24"/>
                <w:szCs w:val="24"/>
                <w:lang w:val="en-US" w:eastAsia="zh-CN" w:bidi="ar-SA"/>
              </w:rPr>
            </w:pPr>
          </w:p>
        </w:tc>
        <w:tc>
          <w:tcPr>
            <w:tcW w:w="1327" w:type="dxa"/>
            <w:vAlign w:val="center"/>
          </w:tcPr>
          <w:p>
            <w:pPr>
              <w:jc w:val="center"/>
              <w:rPr>
                <w:rFonts w:hint="eastAsia" w:ascii="仿宋" w:hAnsi="仿宋" w:eastAsia="仿宋" w:cs="Times New Roman"/>
                <w:kern w:val="2"/>
                <w:sz w:val="24"/>
                <w:szCs w:val="24"/>
                <w:lang w:val="en-US" w:eastAsia="zh-CN" w:bidi="ar-SA"/>
              </w:rPr>
            </w:pPr>
            <w:r>
              <w:rPr>
                <w:rFonts w:hint="eastAsia" w:ascii="仿宋" w:hAnsi="仿宋" w:eastAsia="仿宋"/>
                <w:sz w:val="24"/>
                <w:szCs w:val="24"/>
                <w:lang w:val="en-US" w:eastAsia="zh-CN"/>
              </w:rPr>
              <w:t>B工艺编制</w:t>
            </w:r>
          </w:p>
        </w:tc>
        <w:tc>
          <w:tcPr>
            <w:tcW w:w="1315"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45</w:t>
            </w:r>
          </w:p>
        </w:tc>
        <w:tc>
          <w:tcPr>
            <w:tcW w:w="984"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0</w:t>
            </w:r>
          </w:p>
        </w:tc>
        <w:tc>
          <w:tcPr>
            <w:tcW w:w="1056"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100</w:t>
            </w:r>
          </w:p>
        </w:tc>
        <w:tc>
          <w:tcPr>
            <w:tcW w:w="898"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100</w:t>
            </w:r>
          </w:p>
        </w:tc>
        <w:tc>
          <w:tcPr>
            <w:tcW w:w="925"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25</w:t>
            </w:r>
            <w:r>
              <w:rPr>
                <w:rFonts w:ascii="仿宋" w:hAnsi="仿宋" w:eastAsia="仿宋" w:cs="Times New Roman"/>
                <w:sz w:val="24"/>
                <w:szCs w:val="24"/>
              </w:rPr>
              <w:t>%</w:t>
            </w:r>
          </w:p>
        </w:tc>
        <w:tc>
          <w:tcPr>
            <w:tcW w:w="840" w:type="dxa"/>
            <w:vMerge w:val="continue"/>
          </w:tcPr>
          <w:p>
            <w:pPr>
              <w:jc w:val="center"/>
              <w:rPr>
                <w:rFonts w:ascii="仿宋" w:hAnsi="仿宋" w:eastAsia="仿宋" w:cs="Times New Roman"/>
                <w:sz w:val="24"/>
                <w:szCs w:val="24"/>
              </w:rPr>
            </w:pPr>
          </w:p>
        </w:tc>
        <w:tc>
          <w:tcPr>
            <w:tcW w:w="768" w:type="dxa"/>
            <w:vMerge w:val="continue"/>
          </w:tcPr>
          <w:p>
            <w:pPr>
              <w:jc w:val="center"/>
              <w:rPr>
                <w:rFonts w:ascii="仿宋" w:hAnsi="仿宋" w:eastAsia="仿宋" w:cs="Times New Roman"/>
                <w:sz w:val="24"/>
                <w:szCs w:val="24"/>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941" w:type="dxa"/>
            <w:vMerge w:val="continue"/>
            <w:vAlign w:val="center"/>
          </w:tcPr>
          <w:p>
            <w:pPr>
              <w:jc w:val="center"/>
              <w:rPr>
                <w:rFonts w:hint="eastAsia" w:ascii="仿宋" w:hAnsi="仿宋" w:eastAsia="仿宋" w:cs="Times New Roman"/>
                <w:kern w:val="2"/>
                <w:sz w:val="24"/>
                <w:szCs w:val="24"/>
                <w:lang w:val="en-US" w:eastAsia="zh-CN" w:bidi="ar-SA"/>
              </w:rPr>
            </w:pPr>
          </w:p>
        </w:tc>
        <w:tc>
          <w:tcPr>
            <w:tcW w:w="1327" w:type="dxa"/>
            <w:vAlign w:val="center"/>
          </w:tcPr>
          <w:p>
            <w:pPr>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C模块零件精度检验</w:t>
            </w:r>
          </w:p>
        </w:tc>
        <w:tc>
          <w:tcPr>
            <w:tcW w:w="1315"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45</w:t>
            </w:r>
          </w:p>
        </w:tc>
        <w:tc>
          <w:tcPr>
            <w:tcW w:w="984"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20</w:t>
            </w:r>
          </w:p>
        </w:tc>
        <w:tc>
          <w:tcPr>
            <w:tcW w:w="1056"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80</w:t>
            </w:r>
          </w:p>
        </w:tc>
        <w:tc>
          <w:tcPr>
            <w:tcW w:w="898" w:type="dxa"/>
            <w:vAlign w:val="center"/>
          </w:tcPr>
          <w:p>
            <w:pPr>
              <w:jc w:val="center"/>
              <w:rPr>
                <w:rFonts w:hint="default" w:ascii="仿宋" w:hAnsi="仿宋" w:eastAsia="仿宋" w:cs="Times New Roman"/>
                <w:sz w:val="24"/>
                <w:szCs w:val="24"/>
                <w:lang w:val="en-US" w:eastAsia="zh-CN"/>
              </w:rPr>
            </w:pPr>
            <w:r>
              <w:rPr>
                <w:rFonts w:hint="eastAsia" w:ascii="仿宋" w:hAnsi="仿宋" w:eastAsia="仿宋" w:cs="Times New Roman"/>
                <w:sz w:val="24"/>
                <w:szCs w:val="24"/>
                <w:lang w:val="en-US" w:eastAsia="zh-CN"/>
              </w:rPr>
              <w:t>100</w:t>
            </w:r>
          </w:p>
        </w:tc>
        <w:tc>
          <w:tcPr>
            <w:tcW w:w="925" w:type="dxa"/>
            <w:vAlign w:val="center"/>
          </w:tcPr>
          <w:p>
            <w:pPr>
              <w:jc w:val="center"/>
              <w:rPr>
                <w:rFonts w:hint="eastAsia" w:ascii="仿宋" w:hAnsi="仿宋" w:eastAsia="仿宋" w:cs="Times New Roman"/>
                <w:sz w:val="24"/>
                <w:szCs w:val="24"/>
                <w:lang w:val="en-US" w:eastAsia="zh-CN"/>
              </w:rPr>
            </w:pPr>
            <w:r>
              <w:rPr>
                <w:rFonts w:hint="eastAsia" w:ascii="仿宋" w:hAnsi="仿宋" w:eastAsia="仿宋" w:cs="Times New Roman"/>
                <w:sz w:val="24"/>
                <w:szCs w:val="24"/>
                <w:lang w:val="en-US" w:eastAsia="zh-CN"/>
              </w:rPr>
              <w:t>25</w:t>
            </w:r>
            <w:r>
              <w:rPr>
                <w:rFonts w:ascii="仿宋" w:hAnsi="仿宋" w:eastAsia="仿宋" w:cs="Times New Roman"/>
                <w:sz w:val="24"/>
                <w:szCs w:val="24"/>
              </w:rPr>
              <w:t>%</w:t>
            </w:r>
          </w:p>
        </w:tc>
        <w:tc>
          <w:tcPr>
            <w:tcW w:w="840" w:type="dxa"/>
            <w:vMerge w:val="continue"/>
          </w:tcPr>
          <w:p>
            <w:pPr>
              <w:jc w:val="center"/>
              <w:rPr>
                <w:rFonts w:ascii="仿宋" w:hAnsi="仿宋" w:eastAsia="仿宋" w:cs="Times New Roman"/>
                <w:sz w:val="24"/>
                <w:szCs w:val="24"/>
              </w:rPr>
            </w:pPr>
          </w:p>
        </w:tc>
        <w:tc>
          <w:tcPr>
            <w:tcW w:w="768" w:type="dxa"/>
            <w:vMerge w:val="continue"/>
          </w:tcPr>
          <w:p>
            <w:pPr>
              <w:jc w:val="center"/>
              <w:rPr>
                <w:rFonts w:ascii="仿宋" w:hAnsi="仿宋" w:eastAsia="仿宋" w:cs="Times New Roman"/>
                <w:sz w:val="24"/>
                <w:szCs w:val="24"/>
              </w:rPr>
            </w:pPr>
          </w:p>
        </w:tc>
      </w:tr>
    </w:tbl>
    <w:p>
      <w:pPr>
        <w:spacing w:line="360" w:lineRule="auto"/>
        <w:rPr>
          <w:rFonts w:hint="eastAsia" w:ascii="楷体" w:hAnsi="楷体" w:eastAsia="楷体"/>
          <w:sz w:val="28"/>
          <w:szCs w:val="28"/>
          <w:lang w:eastAsia="zh-CN"/>
        </w:rPr>
      </w:pPr>
    </w:p>
    <w:p>
      <w:pPr>
        <w:spacing w:line="460" w:lineRule="exact"/>
        <w:ind w:left="425"/>
        <w:rPr>
          <w:rFonts w:hint="eastAsia" w:ascii="楷体" w:hAnsi="楷体" w:eastAsia="楷体" w:cs="楷体"/>
          <w:b/>
          <w:bCs/>
          <w:sz w:val="30"/>
          <w:szCs w:val="30"/>
          <w:lang w:val="en-US" w:eastAsia="zh-CN"/>
        </w:rPr>
      </w:pPr>
      <w:r>
        <w:rPr>
          <w:rFonts w:hint="eastAsia" w:ascii="楷体" w:hAnsi="楷体" w:eastAsia="楷体" w:cs="楷体"/>
          <w:b/>
          <w:bCs/>
          <w:sz w:val="30"/>
          <w:szCs w:val="30"/>
          <w:lang w:eastAsia="zh-CN"/>
        </w:rPr>
        <w:t>（</w:t>
      </w:r>
      <w:r>
        <w:rPr>
          <w:rFonts w:hint="eastAsia" w:ascii="楷体" w:hAnsi="楷体" w:eastAsia="楷体" w:cs="楷体"/>
          <w:b/>
          <w:bCs/>
          <w:sz w:val="30"/>
          <w:szCs w:val="30"/>
          <w:lang w:val="en-US" w:eastAsia="zh-CN"/>
        </w:rPr>
        <w:t>四</w:t>
      </w:r>
      <w:r>
        <w:rPr>
          <w:rFonts w:hint="eastAsia" w:ascii="楷体" w:hAnsi="楷体" w:eastAsia="楷体" w:cs="楷体"/>
          <w:b/>
          <w:bCs/>
          <w:sz w:val="30"/>
          <w:szCs w:val="30"/>
          <w:lang w:eastAsia="zh-CN"/>
        </w:rPr>
        <w:t>）</w:t>
      </w:r>
      <w:r>
        <w:rPr>
          <w:rFonts w:hint="eastAsia" w:ascii="楷体" w:hAnsi="楷体" w:eastAsia="楷体" w:cs="楷体"/>
          <w:b/>
          <w:bCs/>
          <w:sz w:val="30"/>
          <w:szCs w:val="30"/>
          <w:lang w:val="en-US" w:eastAsia="zh-CN"/>
        </w:rPr>
        <w:t>命题方式</w:t>
      </w:r>
    </w:p>
    <w:p>
      <w:pPr>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由主办单位组织竞赛专家组命制600题理论题库（单</w:t>
      </w:r>
      <w:r>
        <w:rPr>
          <w:rFonts w:hint="eastAsia" w:ascii="仿宋" w:hAnsi="仿宋" w:eastAsia="仿宋"/>
          <w:sz w:val="28"/>
          <w:szCs w:val="28"/>
          <w:lang w:val="en-US" w:eastAsia="zh-CN"/>
        </w:rPr>
        <w:t>项选择题</w:t>
      </w:r>
      <w:r>
        <w:rPr>
          <w:rFonts w:hint="eastAsia" w:ascii="仿宋" w:hAnsi="仿宋" w:eastAsia="仿宋"/>
          <w:sz w:val="28"/>
          <w:szCs w:val="28"/>
        </w:rPr>
        <w:t>300</w:t>
      </w:r>
      <w:r>
        <w:rPr>
          <w:rFonts w:hint="eastAsia" w:ascii="仿宋" w:hAnsi="仿宋" w:eastAsia="仿宋"/>
          <w:sz w:val="28"/>
          <w:szCs w:val="28"/>
          <w:lang w:val="en-US" w:eastAsia="zh-CN"/>
        </w:rPr>
        <w:t>题</w:t>
      </w:r>
      <w:r>
        <w:rPr>
          <w:rFonts w:hint="eastAsia" w:ascii="仿宋" w:hAnsi="仿宋" w:eastAsia="仿宋"/>
          <w:sz w:val="28"/>
          <w:szCs w:val="28"/>
        </w:rPr>
        <w:t>、多</w:t>
      </w:r>
      <w:r>
        <w:rPr>
          <w:rFonts w:hint="eastAsia" w:ascii="仿宋" w:hAnsi="仿宋" w:eastAsia="仿宋"/>
          <w:sz w:val="28"/>
          <w:szCs w:val="28"/>
          <w:lang w:val="en-US" w:eastAsia="zh-CN"/>
        </w:rPr>
        <w:t>项选择题</w:t>
      </w:r>
      <w:r>
        <w:rPr>
          <w:rFonts w:hint="eastAsia" w:ascii="仿宋" w:hAnsi="仿宋" w:eastAsia="仿宋"/>
          <w:sz w:val="28"/>
          <w:szCs w:val="28"/>
        </w:rPr>
        <w:t>120</w:t>
      </w:r>
      <w:r>
        <w:rPr>
          <w:rFonts w:hint="eastAsia" w:ascii="仿宋" w:hAnsi="仿宋" w:eastAsia="仿宋"/>
          <w:sz w:val="28"/>
          <w:szCs w:val="28"/>
          <w:lang w:val="en-US" w:eastAsia="zh-CN"/>
        </w:rPr>
        <w:t>题</w:t>
      </w:r>
      <w:r>
        <w:rPr>
          <w:rFonts w:hint="eastAsia" w:ascii="仿宋" w:hAnsi="仿宋" w:eastAsia="仿宋"/>
          <w:sz w:val="28"/>
          <w:szCs w:val="28"/>
        </w:rPr>
        <w:t>，判断</w:t>
      </w:r>
      <w:r>
        <w:rPr>
          <w:rFonts w:hint="eastAsia" w:ascii="仿宋" w:hAnsi="仿宋" w:eastAsia="仿宋"/>
          <w:sz w:val="28"/>
          <w:szCs w:val="28"/>
          <w:lang w:val="en-US" w:eastAsia="zh-CN"/>
        </w:rPr>
        <w:t>题</w:t>
      </w:r>
      <w:r>
        <w:rPr>
          <w:rFonts w:hint="eastAsia" w:ascii="仿宋" w:hAnsi="仿宋" w:eastAsia="仿宋"/>
          <w:sz w:val="28"/>
          <w:szCs w:val="28"/>
        </w:rPr>
        <w:t>180</w:t>
      </w:r>
      <w:r>
        <w:rPr>
          <w:rFonts w:hint="eastAsia" w:ascii="仿宋" w:hAnsi="仿宋" w:eastAsia="仿宋"/>
          <w:sz w:val="28"/>
          <w:szCs w:val="28"/>
          <w:lang w:val="en-US" w:eastAsia="zh-CN"/>
        </w:rPr>
        <w:t>题</w:t>
      </w:r>
      <w:r>
        <w:rPr>
          <w:rFonts w:hint="eastAsia" w:ascii="仿宋" w:hAnsi="仿宋" w:eastAsia="仿宋"/>
          <w:sz w:val="28"/>
          <w:szCs w:val="28"/>
        </w:rPr>
        <w:t>，附固定格式）、技能试卷3套（分赛场统一场地设施设备清单）报市鉴定中心，由第三方评价机构组织命制的理论和技能题库不再审定，其余由市鉴定中心组织专家进行审定。理论题库在赛前</w:t>
      </w:r>
      <w:r>
        <w:rPr>
          <w:rFonts w:hint="eastAsia" w:ascii="仿宋" w:hAnsi="仿宋" w:eastAsia="仿宋"/>
          <w:sz w:val="28"/>
          <w:szCs w:val="28"/>
          <w:lang w:val="en-US" w:eastAsia="zh-CN"/>
        </w:rPr>
        <w:t>15天</w:t>
      </w:r>
      <w:r>
        <w:rPr>
          <w:rFonts w:hint="eastAsia" w:ascii="仿宋" w:hAnsi="仿宋" w:eastAsia="仿宋"/>
          <w:sz w:val="28"/>
          <w:szCs w:val="28"/>
        </w:rPr>
        <w:t>公开发布</w:t>
      </w:r>
      <w:r>
        <w:rPr>
          <w:rFonts w:hint="eastAsia" w:ascii="仿宋" w:hAnsi="仿宋" w:eastAsia="仿宋"/>
          <w:sz w:val="28"/>
          <w:szCs w:val="28"/>
          <w:lang w:eastAsia="zh-CN"/>
        </w:rPr>
        <w:t>，</w:t>
      </w:r>
      <w:r>
        <w:rPr>
          <w:rFonts w:hint="eastAsia" w:ascii="仿宋" w:hAnsi="仿宋" w:eastAsia="仿宋"/>
          <w:sz w:val="28"/>
          <w:szCs w:val="28"/>
          <w:lang w:val="en-US" w:eastAsia="zh-CN"/>
        </w:rPr>
        <w:t>技能</w:t>
      </w:r>
      <w:r>
        <w:rPr>
          <w:rFonts w:hint="eastAsia" w:ascii="仿宋" w:hAnsi="仿宋" w:eastAsia="仿宋"/>
          <w:sz w:val="28"/>
          <w:szCs w:val="28"/>
        </w:rPr>
        <w:t>A模块手工加工在赛前</w:t>
      </w:r>
      <w:r>
        <w:rPr>
          <w:rFonts w:hint="eastAsia" w:ascii="仿宋" w:hAnsi="仿宋" w:eastAsia="仿宋"/>
          <w:sz w:val="28"/>
          <w:szCs w:val="28"/>
          <w:lang w:val="en-US" w:eastAsia="zh-CN"/>
        </w:rPr>
        <w:t>15天</w:t>
      </w:r>
      <w:r>
        <w:rPr>
          <w:rFonts w:hint="eastAsia" w:ascii="仿宋" w:hAnsi="仿宋" w:eastAsia="仿宋"/>
          <w:sz w:val="28"/>
          <w:szCs w:val="28"/>
        </w:rPr>
        <w:t>公布试题备料清单；B模块</w:t>
      </w:r>
      <w:r>
        <w:rPr>
          <w:rFonts w:hint="eastAsia" w:ascii="仿宋" w:hAnsi="仿宋" w:eastAsia="仿宋"/>
          <w:sz w:val="28"/>
          <w:szCs w:val="28"/>
          <w:lang w:val="en-US" w:eastAsia="zh-CN"/>
        </w:rPr>
        <w:t>和C模块在</w:t>
      </w:r>
      <w:r>
        <w:rPr>
          <w:rFonts w:hint="eastAsia" w:ascii="仿宋" w:hAnsi="仿宋" w:eastAsia="仿宋"/>
          <w:sz w:val="28"/>
          <w:szCs w:val="28"/>
        </w:rPr>
        <w:t>赛前</w:t>
      </w:r>
      <w:r>
        <w:rPr>
          <w:rFonts w:hint="eastAsia" w:ascii="仿宋" w:hAnsi="仿宋" w:eastAsia="仿宋"/>
          <w:sz w:val="28"/>
          <w:szCs w:val="28"/>
          <w:lang w:val="en-US" w:eastAsia="zh-CN"/>
        </w:rPr>
        <w:t>15天</w:t>
      </w:r>
      <w:r>
        <w:rPr>
          <w:rFonts w:hint="eastAsia" w:ascii="仿宋" w:hAnsi="仿宋" w:eastAsia="仿宋"/>
          <w:sz w:val="28"/>
          <w:szCs w:val="28"/>
        </w:rPr>
        <w:t>公布具体的竞赛</w:t>
      </w:r>
      <w:r>
        <w:rPr>
          <w:rFonts w:hint="eastAsia" w:ascii="仿宋" w:hAnsi="仿宋" w:eastAsia="仿宋"/>
          <w:sz w:val="28"/>
          <w:szCs w:val="28"/>
          <w:lang w:val="en-US" w:eastAsia="zh-CN"/>
        </w:rPr>
        <w:t>规则和技术要求点</w:t>
      </w:r>
      <w:r>
        <w:rPr>
          <w:rFonts w:hint="eastAsia" w:ascii="仿宋" w:hAnsi="仿宋" w:eastAsia="仿宋"/>
          <w:sz w:val="28"/>
          <w:szCs w:val="28"/>
        </w:rPr>
        <w:t>。</w:t>
      </w:r>
    </w:p>
    <w:p>
      <w:pPr>
        <w:spacing w:line="360" w:lineRule="auto"/>
        <w:ind w:firstLine="560" w:firstLineChars="200"/>
        <w:rPr>
          <w:rFonts w:hint="default" w:ascii="仿宋" w:hAnsi="仿宋" w:eastAsia="仿宋"/>
          <w:sz w:val="28"/>
          <w:szCs w:val="28"/>
          <w:lang w:val="en-US" w:eastAsia="zh-CN"/>
        </w:rPr>
      </w:pPr>
      <w:r>
        <w:rPr>
          <w:rFonts w:hint="eastAsia" w:ascii="仿宋" w:hAnsi="仿宋" w:eastAsia="仿宋"/>
          <w:sz w:val="28"/>
          <w:szCs w:val="28"/>
        </w:rPr>
        <w:t>竞赛试卷统一由</w:t>
      </w:r>
      <w:r>
        <w:rPr>
          <w:rFonts w:hint="eastAsia" w:ascii="仿宋" w:hAnsi="仿宋" w:eastAsia="仿宋"/>
          <w:sz w:val="28"/>
          <w:szCs w:val="28"/>
          <w:lang w:eastAsia="zh-CN"/>
        </w:rPr>
        <w:t>主办方</w:t>
      </w:r>
      <w:r>
        <w:rPr>
          <w:rFonts w:hint="eastAsia" w:ascii="仿宋" w:hAnsi="仿宋" w:eastAsia="仿宋"/>
          <w:sz w:val="28"/>
          <w:szCs w:val="28"/>
        </w:rPr>
        <w:t>抽取及印制，由质量督导员带至现场。质量督导员主办方推荐，中心委派。</w:t>
      </w:r>
    </w:p>
    <w:p>
      <w:pPr>
        <w:spacing w:line="460" w:lineRule="exact"/>
        <w:ind w:left="425"/>
        <w:rPr>
          <w:rFonts w:hint="eastAsia" w:ascii="楷体" w:hAnsi="楷体" w:eastAsia="楷体" w:cs="楷体"/>
          <w:b/>
          <w:bCs/>
          <w:sz w:val="30"/>
          <w:szCs w:val="30"/>
          <w:lang w:eastAsia="zh-CN"/>
        </w:rPr>
      </w:pPr>
    </w:p>
    <w:p>
      <w:pPr>
        <w:spacing w:line="460" w:lineRule="exact"/>
        <w:ind w:left="425"/>
        <w:rPr>
          <w:rFonts w:hint="eastAsia" w:ascii="楷体" w:hAnsi="楷体" w:eastAsia="楷体" w:cs="楷体"/>
          <w:b/>
          <w:bCs/>
          <w:sz w:val="30"/>
          <w:szCs w:val="30"/>
          <w:lang w:eastAsia="zh-CN"/>
        </w:rPr>
      </w:pPr>
      <w:r>
        <w:rPr>
          <w:rFonts w:hint="eastAsia" w:ascii="楷体" w:hAnsi="楷体" w:eastAsia="楷体" w:cs="楷体"/>
          <w:b/>
          <w:bCs/>
          <w:sz w:val="30"/>
          <w:szCs w:val="30"/>
          <w:lang w:eastAsia="zh-CN"/>
        </w:rPr>
        <w:t>（</w:t>
      </w:r>
      <w:r>
        <w:rPr>
          <w:rFonts w:hint="eastAsia" w:ascii="楷体" w:hAnsi="楷体" w:eastAsia="楷体" w:cs="楷体"/>
          <w:b/>
          <w:bCs/>
          <w:sz w:val="30"/>
          <w:szCs w:val="30"/>
          <w:lang w:val="en-US" w:eastAsia="zh-CN"/>
        </w:rPr>
        <w:t>五</w:t>
      </w:r>
      <w:r>
        <w:rPr>
          <w:rFonts w:hint="eastAsia" w:ascii="楷体" w:hAnsi="楷体" w:eastAsia="楷体" w:cs="楷体"/>
          <w:b/>
          <w:bCs/>
          <w:sz w:val="30"/>
          <w:szCs w:val="30"/>
          <w:lang w:eastAsia="zh-CN"/>
        </w:rPr>
        <w:t>）加密方式</w:t>
      </w:r>
    </w:p>
    <w:p>
      <w:pPr>
        <w:spacing w:line="360" w:lineRule="auto"/>
        <w:ind w:firstLine="480"/>
        <w:rPr>
          <w:rFonts w:hint="eastAsia" w:ascii="仿宋" w:hAnsi="仿宋" w:eastAsia="仿宋"/>
          <w:color w:val="auto"/>
          <w:sz w:val="28"/>
          <w:szCs w:val="28"/>
        </w:rPr>
      </w:pPr>
      <w:r>
        <w:rPr>
          <w:rFonts w:hint="eastAsia" w:ascii="仿宋" w:hAnsi="仿宋" w:eastAsia="仿宋"/>
          <w:color w:val="auto"/>
          <w:sz w:val="28"/>
          <w:szCs w:val="28"/>
        </w:rPr>
        <w:t>本次竞赛采用一次加密，对选手比赛文件加密。由编码裁判在公证员监督下进行加密，采用暗码加密方法，成绩出来后在公证员监督下进行一次解码。</w:t>
      </w:r>
    </w:p>
    <w:p>
      <w:pPr>
        <w:spacing w:line="360" w:lineRule="auto"/>
        <w:ind w:firstLine="480"/>
        <w:rPr>
          <w:rFonts w:hint="eastAsia" w:ascii="仿宋" w:hAnsi="仿宋" w:eastAsia="仿宋"/>
          <w:color w:val="auto"/>
          <w:sz w:val="28"/>
          <w:szCs w:val="28"/>
        </w:rPr>
      </w:pPr>
    </w:p>
    <w:p>
      <w:pPr>
        <w:spacing w:line="460" w:lineRule="exact"/>
        <w:ind w:left="425"/>
        <w:rPr>
          <w:rFonts w:hint="eastAsia" w:ascii="楷体" w:hAnsi="楷体" w:eastAsia="楷体" w:cs="楷体"/>
          <w:b/>
          <w:bCs/>
          <w:sz w:val="30"/>
          <w:szCs w:val="30"/>
          <w:lang w:eastAsia="zh-CN"/>
        </w:rPr>
      </w:pPr>
      <w:r>
        <w:rPr>
          <w:rFonts w:hint="eastAsia" w:ascii="楷体" w:hAnsi="楷体" w:eastAsia="楷体" w:cs="楷体"/>
          <w:b/>
          <w:bCs/>
          <w:sz w:val="30"/>
          <w:szCs w:val="30"/>
          <w:lang w:eastAsia="zh-CN"/>
        </w:rPr>
        <w:t>（</w:t>
      </w:r>
      <w:r>
        <w:rPr>
          <w:rFonts w:hint="eastAsia" w:ascii="楷体" w:hAnsi="楷体" w:eastAsia="楷体" w:cs="楷体"/>
          <w:b/>
          <w:bCs/>
          <w:sz w:val="30"/>
          <w:szCs w:val="30"/>
          <w:lang w:val="en-US" w:eastAsia="zh-CN"/>
        </w:rPr>
        <w:t>六</w:t>
      </w:r>
      <w:r>
        <w:rPr>
          <w:rFonts w:hint="eastAsia" w:ascii="楷体" w:hAnsi="楷体" w:eastAsia="楷体" w:cs="楷体"/>
          <w:b/>
          <w:bCs/>
          <w:sz w:val="30"/>
          <w:szCs w:val="30"/>
          <w:lang w:eastAsia="zh-CN"/>
        </w:rPr>
        <w:t>）次数及地点安排</w:t>
      </w:r>
    </w:p>
    <w:p>
      <w:pPr>
        <w:spacing w:line="360" w:lineRule="auto"/>
        <w:ind w:firstLine="480"/>
        <w:rPr>
          <w:rFonts w:hint="eastAsia" w:ascii="仿宋" w:hAnsi="仿宋" w:eastAsia="仿宋"/>
          <w:color w:val="auto"/>
          <w:sz w:val="28"/>
          <w:szCs w:val="28"/>
          <w:lang w:eastAsia="zh-CN"/>
        </w:rPr>
      </w:pPr>
      <w:r>
        <w:rPr>
          <w:rFonts w:hint="eastAsia" w:ascii="仿宋" w:hAnsi="仿宋" w:eastAsia="仿宋"/>
          <w:color w:val="auto"/>
          <w:sz w:val="28"/>
          <w:szCs w:val="28"/>
        </w:rPr>
        <w:t>时间</w:t>
      </w:r>
      <w:r>
        <w:rPr>
          <w:rFonts w:hint="eastAsia" w:ascii="仿宋" w:hAnsi="仿宋" w:eastAsia="仿宋"/>
          <w:color w:val="auto"/>
          <w:sz w:val="28"/>
          <w:szCs w:val="28"/>
          <w:lang w:eastAsia="zh-CN"/>
        </w:rPr>
        <w:t>：</w:t>
      </w:r>
      <w:r>
        <w:rPr>
          <w:rFonts w:hint="eastAsia" w:ascii="仿宋" w:hAnsi="仿宋" w:eastAsia="仿宋"/>
          <w:color w:val="auto"/>
          <w:sz w:val="28"/>
          <w:szCs w:val="28"/>
          <w:lang w:val="en-US" w:eastAsia="zh-CN"/>
        </w:rPr>
        <w:t>定</w:t>
      </w:r>
      <w:r>
        <w:rPr>
          <w:rFonts w:hint="eastAsia" w:ascii="仿宋" w:hAnsi="仿宋" w:eastAsia="仿宋"/>
          <w:color w:val="auto"/>
          <w:sz w:val="28"/>
          <w:szCs w:val="28"/>
        </w:rPr>
        <w:t>为2022年</w:t>
      </w:r>
      <w:r>
        <w:rPr>
          <w:rFonts w:hint="eastAsia" w:ascii="仿宋" w:hAnsi="仿宋" w:eastAsia="仿宋"/>
          <w:color w:val="auto"/>
          <w:sz w:val="28"/>
          <w:szCs w:val="28"/>
          <w:lang w:val="en-US" w:eastAsia="zh-CN"/>
        </w:rPr>
        <w:t>9</w:t>
      </w:r>
      <w:r>
        <w:rPr>
          <w:rFonts w:hint="eastAsia" w:ascii="仿宋" w:hAnsi="仿宋" w:eastAsia="仿宋"/>
          <w:color w:val="auto"/>
          <w:sz w:val="28"/>
          <w:szCs w:val="28"/>
        </w:rPr>
        <w:t>月</w:t>
      </w:r>
      <w:r>
        <w:rPr>
          <w:rFonts w:hint="eastAsia" w:ascii="仿宋" w:hAnsi="仿宋" w:eastAsia="仿宋"/>
          <w:color w:val="auto"/>
          <w:sz w:val="28"/>
          <w:szCs w:val="28"/>
          <w:lang w:val="en-US" w:eastAsia="zh-CN"/>
        </w:rPr>
        <w:t>24日</w:t>
      </w:r>
      <w:r>
        <w:rPr>
          <w:rFonts w:hint="eastAsia" w:ascii="仿宋" w:hAnsi="仿宋" w:eastAsia="仿宋"/>
          <w:color w:val="auto"/>
          <w:sz w:val="28"/>
          <w:szCs w:val="28"/>
          <w:lang w:eastAsia="zh-CN"/>
        </w:rPr>
        <w:t>。</w:t>
      </w:r>
    </w:p>
    <w:p>
      <w:pPr>
        <w:spacing w:line="360" w:lineRule="auto"/>
        <w:ind w:firstLine="480"/>
        <w:rPr>
          <w:rFonts w:hint="eastAsia" w:ascii="仿宋" w:hAnsi="仿宋" w:eastAsia="仿宋"/>
          <w:color w:val="auto"/>
          <w:sz w:val="28"/>
          <w:szCs w:val="28"/>
        </w:rPr>
      </w:pPr>
      <w:r>
        <w:rPr>
          <w:rFonts w:hint="eastAsia" w:ascii="仿宋" w:hAnsi="仿宋" w:eastAsia="仿宋"/>
          <w:color w:val="auto"/>
          <w:sz w:val="28"/>
          <w:szCs w:val="28"/>
        </w:rPr>
        <w:t>地点：</w:t>
      </w:r>
      <w:r>
        <w:rPr>
          <w:rFonts w:hint="eastAsia" w:ascii="仿宋" w:hAnsi="仿宋" w:eastAsia="仿宋"/>
          <w:color w:val="auto"/>
          <w:sz w:val="28"/>
          <w:szCs w:val="28"/>
          <w:lang w:val="en-US" w:eastAsia="zh-CN"/>
        </w:rPr>
        <w:t>江苏省常州技师学院</w:t>
      </w:r>
      <w:r>
        <w:rPr>
          <w:rFonts w:hint="eastAsia" w:ascii="仿宋" w:hAnsi="仿宋" w:eastAsia="仿宋"/>
          <w:color w:val="auto"/>
          <w:sz w:val="28"/>
          <w:szCs w:val="28"/>
        </w:rPr>
        <w:t>。</w:t>
      </w:r>
    </w:p>
    <w:p>
      <w:pPr>
        <w:spacing w:line="360" w:lineRule="auto"/>
        <w:ind w:firstLine="480"/>
        <w:rPr>
          <w:rFonts w:hint="eastAsia" w:ascii="仿宋" w:hAnsi="仿宋" w:eastAsia="仿宋"/>
          <w:color w:val="auto"/>
          <w:sz w:val="28"/>
          <w:szCs w:val="28"/>
        </w:rPr>
      </w:pPr>
      <w:r>
        <w:rPr>
          <w:rFonts w:hint="eastAsia" w:ascii="仿宋" w:hAnsi="仿宋" w:eastAsia="仿宋"/>
          <w:color w:val="auto"/>
          <w:sz w:val="28"/>
          <w:szCs w:val="28"/>
          <w:lang w:val="en-US" w:eastAsia="zh-CN"/>
        </w:rPr>
        <w:t>要求：</w:t>
      </w:r>
      <w:r>
        <w:rPr>
          <w:rFonts w:hint="eastAsia" w:ascii="仿宋" w:hAnsi="仿宋" w:eastAsia="仿宋"/>
          <w:color w:val="auto"/>
          <w:sz w:val="28"/>
          <w:szCs w:val="28"/>
        </w:rPr>
        <w:t>选手报到时需按要求统一健康申报卡、健康码、48小时内核酸阴性证明以及赛前体温测量后方可进入赛场。为了保证所有选手采用同一套赛题，所有场次的选手赛前得不到赛题任何信息，确保公平公正。理论考试时间为60分钟，地点在</w:t>
      </w:r>
      <w:r>
        <w:rPr>
          <w:rFonts w:hint="eastAsia" w:ascii="仿宋" w:hAnsi="仿宋" w:eastAsia="仿宋"/>
          <w:color w:val="auto"/>
          <w:sz w:val="28"/>
          <w:szCs w:val="28"/>
          <w:lang w:val="en-US" w:eastAsia="zh-CN"/>
        </w:rPr>
        <w:t>江苏省常州技师学院教室</w:t>
      </w:r>
      <w:r>
        <w:rPr>
          <w:rFonts w:hint="eastAsia" w:ascii="仿宋" w:hAnsi="仿宋" w:eastAsia="仿宋"/>
          <w:color w:val="auto"/>
          <w:sz w:val="28"/>
          <w:szCs w:val="28"/>
        </w:rPr>
        <w:t>；</w:t>
      </w:r>
      <w:r>
        <w:rPr>
          <w:rFonts w:hint="eastAsia" w:ascii="仿宋" w:hAnsi="仿宋" w:eastAsia="仿宋"/>
          <w:color w:val="auto"/>
          <w:sz w:val="28"/>
          <w:szCs w:val="28"/>
          <w:lang w:val="en-US" w:eastAsia="zh-CN"/>
        </w:rPr>
        <w:t>技能</w:t>
      </w:r>
      <w:r>
        <w:rPr>
          <w:rFonts w:hint="eastAsia" w:ascii="仿宋" w:hAnsi="仿宋" w:eastAsia="仿宋"/>
          <w:color w:val="auto"/>
          <w:sz w:val="28"/>
          <w:szCs w:val="28"/>
        </w:rPr>
        <w:t>考试时间</w:t>
      </w:r>
      <w:r>
        <w:rPr>
          <w:rFonts w:hint="eastAsia" w:ascii="仿宋" w:hAnsi="仿宋" w:eastAsia="仿宋"/>
          <w:color w:val="auto"/>
          <w:sz w:val="28"/>
          <w:szCs w:val="28"/>
          <w:lang w:val="en-US" w:eastAsia="zh-CN"/>
        </w:rPr>
        <w:t>210</w:t>
      </w:r>
      <w:r>
        <w:rPr>
          <w:rFonts w:hint="eastAsia" w:ascii="仿宋" w:hAnsi="仿宋" w:eastAsia="仿宋"/>
          <w:color w:val="auto"/>
          <w:sz w:val="28"/>
          <w:szCs w:val="28"/>
        </w:rPr>
        <w:t>分钟，地点在</w:t>
      </w:r>
      <w:r>
        <w:rPr>
          <w:rFonts w:hint="eastAsia" w:ascii="仿宋" w:hAnsi="仿宋" w:eastAsia="仿宋"/>
          <w:color w:val="auto"/>
          <w:sz w:val="28"/>
          <w:szCs w:val="28"/>
          <w:lang w:val="en-US" w:eastAsia="zh-CN"/>
        </w:rPr>
        <w:t>江苏省常州技师学院钳加工实训教室</w:t>
      </w:r>
      <w:r>
        <w:rPr>
          <w:rFonts w:hint="eastAsia" w:ascii="仿宋" w:hAnsi="仿宋" w:eastAsia="仿宋"/>
          <w:color w:val="auto"/>
          <w:sz w:val="28"/>
          <w:szCs w:val="28"/>
        </w:rPr>
        <w:t>。</w:t>
      </w:r>
    </w:p>
    <w:p>
      <w:pPr>
        <w:spacing w:line="360" w:lineRule="auto"/>
        <w:ind w:firstLine="640" w:firstLineChars="200"/>
        <w:rPr>
          <w:rFonts w:hint="default" w:ascii="黑体" w:hAnsi="黑体" w:eastAsia="黑体"/>
          <w:sz w:val="32"/>
          <w:szCs w:val="32"/>
          <w:lang w:val="en-US" w:eastAsia="zh-CN"/>
        </w:rPr>
      </w:pPr>
      <w:r>
        <w:rPr>
          <w:rFonts w:hint="eastAsia" w:ascii="黑体" w:hAnsi="黑体" w:eastAsia="黑体"/>
          <w:sz w:val="32"/>
          <w:szCs w:val="32"/>
        </w:rPr>
        <w:t>五、</w:t>
      </w:r>
      <w:r>
        <w:rPr>
          <w:rFonts w:hint="eastAsia" w:ascii="黑体" w:hAnsi="黑体" w:eastAsia="黑体"/>
          <w:sz w:val="32"/>
          <w:szCs w:val="32"/>
          <w:lang w:val="en-US" w:eastAsia="zh-CN"/>
        </w:rPr>
        <w:t>赛场布局要求</w:t>
      </w:r>
    </w:p>
    <w:p>
      <w:pPr>
        <w:spacing w:line="460" w:lineRule="exact"/>
        <w:ind w:left="425"/>
        <w:rPr>
          <w:rFonts w:hint="eastAsia" w:ascii="楷体" w:hAnsi="楷体" w:eastAsia="楷体" w:cs="楷体"/>
          <w:b/>
          <w:bCs/>
          <w:sz w:val="30"/>
          <w:szCs w:val="30"/>
          <w:lang w:val="zh-CN" w:eastAsia="zh-CN"/>
        </w:rPr>
      </w:pPr>
      <w:r>
        <w:rPr>
          <w:rFonts w:hint="eastAsia" w:ascii="楷体" w:hAnsi="楷体" w:eastAsia="楷体" w:cs="楷体"/>
          <w:b/>
          <w:bCs/>
          <w:sz w:val="30"/>
          <w:szCs w:val="30"/>
          <w:lang w:val="zh-CN" w:eastAsia="zh-CN"/>
        </w:rPr>
        <w:t>（一）</w:t>
      </w:r>
      <w:r>
        <w:rPr>
          <w:rFonts w:hint="eastAsia" w:ascii="楷体" w:hAnsi="楷体" w:eastAsia="楷体" w:cs="楷体"/>
          <w:b/>
          <w:bCs/>
          <w:sz w:val="30"/>
          <w:szCs w:val="30"/>
          <w:lang w:val="en-US" w:eastAsia="zh-CN"/>
        </w:rPr>
        <w:t>场地</w:t>
      </w:r>
      <w:r>
        <w:rPr>
          <w:rFonts w:hint="eastAsia" w:ascii="楷体" w:hAnsi="楷体" w:eastAsia="楷体" w:cs="楷体"/>
          <w:b/>
          <w:bCs/>
          <w:sz w:val="30"/>
          <w:szCs w:val="30"/>
          <w:lang w:val="zh-CN" w:eastAsia="zh-CN"/>
        </w:rPr>
        <w:t>布置及工位要求</w:t>
      </w:r>
    </w:p>
    <w:p>
      <w:pPr>
        <w:spacing w:line="360" w:lineRule="auto"/>
        <w:ind w:firstLine="480"/>
        <w:rPr>
          <w:rFonts w:hint="eastAsia" w:ascii="仿宋" w:hAnsi="仿宋" w:eastAsia="仿宋"/>
          <w:color w:val="auto"/>
          <w:sz w:val="28"/>
          <w:szCs w:val="28"/>
          <w:lang w:val="en-US" w:eastAsia="zh-CN"/>
        </w:rPr>
      </w:pPr>
      <w:r>
        <w:rPr>
          <w:rFonts w:hint="eastAsia" w:ascii="仿宋" w:hAnsi="仿宋" w:eastAsia="仿宋"/>
          <w:color w:val="auto"/>
          <w:sz w:val="28"/>
          <w:szCs w:val="28"/>
          <w:lang w:val="en-US" w:eastAsia="zh-CN"/>
        </w:rPr>
        <w:t>1.场地布置、安全等方面符合比赛相关要求，每赛场场地总面积500平方米左右，主要包含了竞赛工位、休息室、评分室、加密室等区域，工位配备有比赛所需的设施设备。</w:t>
      </w:r>
    </w:p>
    <w:p>
      <w:pPr>
        <w:spacing w:line="360" w:lineRule="auto"/>
        <w:ind w:firstLine="560" w:firstLineChars="200"/>
        <w:rPr>
          <w:rFonts w:ascii="仿宋" w:hAnsi="仿宋" w:eastAsia="仿宋"/>
          <w:sz w:val="28"/>
          <w:szCs w:val="28"/>
          <w:lang w:val="zh-CN"/>
        </w:rPr>
      </w:pPr>
      <w:r>
        <w:rPr>
          <w:rFonts w:ascii="仿宋" w:hAnsi="仿宋" w:eastAsia="仿宋"/>
          <w:sz w:val="28"/>
          <w:szCs w:val="28"/>
          <w:lang w:val="zh-CN"/>
        </w:rPr>
        <w:t>2.</w:t>
      </w:r>
      <w:r>
        <w:rPr>
          <w:rFonts w:hint="eastAsia" w:ascii="仿宋" w:hAnsi="仿宋" w:eastAsia="仿宋"/>
          <w:sz w:val="28"/>
          <w:szCs w:val="28"/>
          <w:lang w:val="zh-CN"/>
        </w:rPr>
        <w:t>竞赛场地光线充足，照明良好；供电供水设施正常且安全有保障；场地整洁；场地净高不低于</w:t>
      </w:r>
      <w:r>
        <w:rPr>
          <w:rFonts w:ascii="仿宋" w:hAnsi="仿宋" w:eastAsia="仿宋"/>
          <w:sz w:val="28"/>
          <w:szCs w:val="28"/>
          <w:lang w:val="zh-CN"/>
        </w:rPr>
        <w:t>3m</w:t>
      </w:r>
      <w:r>
        <w:rPr>
          <w:rFonts w:hint="eastAsia" w:ascii="仿宋" w:hAnsi="仿宋" w:eastAsia="仿宋"/>
          <w:sz w:val="28"/>
          <w:szCs w:val="28"/>
          <w:lang w:val="zh-CN"/>
        </w:rPr>
        <w:t>，且标明赛位号，</w:t>
      </w:r>
      <w:r>
        <w:rPr>
          <w:rFonts w:hint="eastAsia" w:ascii="仿宋" w:hAnsi="仿宋" w:eastAsia="仿宋"/>
          <w:sz w:val="28"/>
          <w:szCs w:val="28"/>
          <w:lang w:val="en-US" w:eastAsia="zh-CN"/>
        </w:rPr>
        <w:t>赛场有</w:t>
      </w:r>
      <w:r>
        <w:rPr>
          <w:rFonts w:hint="eastAsia" w:ascii="仿宋" w:hAnsi="仿宋" w:eastAsia="仿宋"/>
          <w:sz w:val="28"/>
          <w:szCs w:val="28"/>
          <w:lang w:val="zh-CN"/>
        </w:rPr>
        <w:t>安全保护措施。</w:t>
      </w:r>
    </w:p>
    <w:p>
      <w:pPr>
        <w:spacing w:line="360" w:lineRule="auto"/>
        <w:ind w:firstLine="560" w:firstLineChars="200"/>
        <w:rPr>
          <w:rFonts w:ascii="仿宋" w:hAnsi="仿宋" w:eastAsia="仿宋"/>
          <w:sz w:val="28"/>
          <w:szCs w:val="28"/>
          <w:lang w:val="zh-CN"/>
        </w:rPr>
      </w:pPr>
      <w:r>
        <w:rPr>
          <w:rFonts w:ascii="仿宋" w:hAnsi="仿宋" w:eastAsia="仿宋"/>
          <w:sz w:val="28"/>
          <w:szCs w:val="28"/>
          <w:lang w:val="zh-CN"/>
        </w:rPr>
        <w:t>3.</w:t>
      </w:r>
      <w:r>
        <w:rPr>
          <w:rFonts w:hint="eastAsia" w:ascii="仿宋" w:hAnsi="仿宋" w:eastAsia="仿宋"/>
          <w:sz w:val="28"/>
          <w:szCs w:val="28"/>
          <w:lang w:val="zh-CN"/>
        </w:rPr>
        <w:t>竞赛场地设置隔离带，非裁判员、参赛选手、工作人员不得进入比赛场地；竞赛场地划分为检录区、竞赛操作区、现场服务与技术支持区、休息区、观摩通道等区域，区域之间有明显标志或警示带；标明消防器材、安全通道、洗手间等位置。</w:t>
      </w:r>
    </w:p>
    <w:p>
      <w:pPr>
        <w:spacing w:line="360" w:lineRule="auto"/>
        <w:ind w:firstLine="560" w:firstLineChars="200"/>
        <w:rPr>
          <w:rFonts w:hint="eastAsia" w:ascii="仿宋" w:hAnsi="仿宋" w:eastAsia="仿宋"/>
          <w:sz w:val="28"/>
          <w:szCs w:val="28"/>
          <w:lang w:val="zh-CN"/>
        </w:rPr>
      </w:pPr>
      <w:r>
        <w:rPr>
          <w:rFonts w:ascii="仿宋" w:hAnsi="仿宋" w:eastAsia="仿宋"/>
          <w:sz w:val="28"/>
          <w:szCs w:val="28"/>
          <w:lang w:val="zh-CN"/>
        </w:rPr>
        <w:t>4.</w:t>
      </w:r>
      <w:r>
        <w:rPr>
          <w:rFonts w:hint="eastAsia" w:ascii="仿宋" w:hAnsi="仿宋" w:eastAsia="仿宋"/>
          <w:sz w:val="28"/>
          <w:szCs w:val="28"/>
          <w:lang w:val="zh-CN"/>
        </w:rPr>
        <w:t>赛场设置安全通道和警戒线，确保进入赛场的大赛参观、采访、视察的人员限定在安全区域内活动，以保证大赛安全有序进行。</w:t>
      </w:r>
    </w:p>
    <w:p>
      <w:pPr>
        <w:spacing w:line="460" w:lineRule="exact"/>
        <w:ind w:left="425"/>
        <w:rPr>
          <w:rFonts w:hint="eastAsia" w:ascii="楷体" w:hAnsi="楷体" w:eastAsia="楷体" w:cs="楷体"/>
          <w:b/>
          <w:bCs/>
          <w:sz w:val="30"/>
          <w:szCs w:val="30"/>
          <w:lang w:val="zh-CN" w:eastAsia="zh-CN"/>
        </w:rPr>
      </w:pPr>
      <w:r>
        <w:rPr>
          <w:rFonts w:hint="eastAsia" w:ascii="楷体" w:hAnsi="楷体" w:eastAsia="楷体" w:cs="楷体"/>
          <w:b/>
          <w:bCs/>
          <w:sz w:val="30"/>
          <w:szCs w:val="30"/>
          <w:lang w:val="zh-CN" w:eastAsia="zh-CN"/>
        </w:rPr>
        <w:t>（</w:t>
      </w:r>
      <w:r>
        <w:rPr>
          <w:rFonts w:hint="eastAsia" w:ascii="楷体" w:hAnsi="楷体" w:eastAsia="楷体" w:cs="楷体"/>
          <w:b/>
          <w:bCs/>
          <w:sz w:val="30"/>
          <w:szCs w:val="30"/>
          <w:lang w:val="en-US" w:eastAsia="zh-CN"/>
        </w:rPr>
        <w:t>二</w:t>
      </w:r>
      <w:r>
        <w:rPr>
          <w:rFonts w:hint="eastAsia" w:ascii="楷体" w:hAnsi="楷体" w:eastAsia="楷体" w:cs="楷体"/>
          <w:b/>
          <w:bCs/>
          <w:sz w:val="30"/>
          <w:szCs w:val="30"/>
          <w:lang w:val="zh-CN" w:eastAsia="zh-CN"/>
        </w:rPr>
        <w:t>）赛场提供设备、设施</w:t>
      </w:r>
    </w:p>
    <w:p>
      <w:pPr>
        <w:spacing w:line="360" w:lineRule="auto"/>
        <w:ind w:firstLine="560" w:firstLineChars="200"/>
        <w:rPr>
          <w:rFonts w:ascii="仿宋" w:hAnsi="仿宋" w:eastAsia="仿宋"/>
          <w:color w:val="auto"/>
          <w:sz w:val="28"/>
          <w:szCs w:val="28"/>
          <w:lang w:val="zh-CN"/>
        </w:rPr>
      </w:pPr>
      <w:r>
        <w:rPr>
          <w:rFonts w:hint="eastAsia" w:ascii="仿宋" w:hAnsi="仿宋" w:eastAsia="仿宋"/>
          <w:color w:val="auto"/>
          <w:sz w:val="28"/>
          <w:szCs w:val="28"/>
          <w:lang w:val="zh-CN"/>
        </w:rPr>
        <w:t>具体场地设备设施见表</w:t>
      </w:r>
      <w:r>
        <w:rPr>
          <w:rFonts w:ascii="仿宋" w:hAnsi="仿宋" w:eastAsia="仿宋"/>
          <w:color w:val="auto"/>
          <w:sz w:val="28"/>
          <w:szCs w:val="28"/>
          <w:lang w:val="zh-CN"/>
        </w:rPr>
        <w:t>5</w:t>
      </w:r>
      <w:r>
        <w:rPr>
          <w:rFonts w:hint="eastAsia" w:ascii="仿宋" w:hAnsi="仿宋" w:eastAsia="仿宋"/>
          <w:color w:val="auto"/>
          <w:sz w:val="28"/>
          <w:szCs w:val="28"/>
          <w:lang w:val="zh-CN"/>
        </w:rPr>
        <w:t>-1。</w:t>
      </w:r>
    </w:p>
    <w:p>
      <w:pPr>
        <w:ind w:firstLine="482" w:firstLineChars="200"/>
        <w:jc w:val="left"/>
        <w:rPr>
          <w:rFonts w:ascii="仿宋" w:hAnsi="仿宋" w:eastAsia="仿宋" w:cs="仿宋"/>
          <w:b/>
          <w:bCs/>
          <w:color w:val="auto"/>
          <w:sz w:val="28"/>
          <w:szCs w:val="28"/>
        </w:rPr>
      </w:pPr>
      <w:r>
        <w:rPr>
          <w:rFonts w:hint="eastAsia" w:ascii="仿宋" w:hAnsi="仿宋" w:eastAsia="仿宋" w:cs="仿宋"/>
          <w:b/>
          <w:bCs/>
          <w:color w:val="auto"/>
          <w:sz w:val="24"/>
          <w:szCs w:val="24"/>
        </w:rPr>
        <w:t>表</w:t>
      </w:r>
      <w:r>
        <w:rPr>
          <w:rFonts w:ascii="仿宋" w:hAnsi="仿宋" w:eastAsia="仿宋" w:cs="仿宋"/>
          <w:b/>
          <w:bCs/>
          <w:color w:val="auto"/>
          <w:sz w:val="24"/>
          <w:szCs w:val="24"/>
        </w:rPr>
        <w:t xml:space="preserve">5-1                   </w:t>
      </w:r>
      <w:r>
        <w:rPr>
          <w:rFonts w:hint="eastAsia" w:ascii="仿宋" w:hAnsi="仿宋" w:eastAsia="仿宋"/>
          <w:b/>
          <w:color w:val="auto"/>
          <w:sz w:val="24"/>
          <w:szCs w:val="24"/>
        </w:rPr>
        <w:t>场地设备设施</w:t>
      </w:r>
    </w:p>
    <w:tbl>
      <w:tblPr>
        <w:tblStyle w:val="10"/>
        <w:tblW w:w="8188" w:type="dxa"/>
        <w:tblInd w:w="108"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96"/>
        <w:gridCol w:w="2068"/>
        <w:gridCol w:w="2475"/>
        <w:gridCol w:w="927"/>
        <w:gridCol w:w="851"/>
        <w:gridCol w:w="107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96" w:type="dxa"/>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2068" w:type="dxa"/>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设备、设施名称</w:t>
            </w:r>
          </w:p>
        </w:tc>
        <w:tc>
          <w:tcPr>
            <w:tcW w:w="2475" w:type="dxa"/>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型号规格</w:t>
            </w:r>
          </w:p>
        </w:tc>
        <w:tc>
          <w:tcPr>
            <w:tcW w:w="927" w:type="dxa"/>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单位</w:t>
            </w:r>
          </w:p>
        </w:tc>
        <w:tc>
          <w:tcPr>
            <w:tcW w:w="851" w:type="dxa"/>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数</w:t>
            </w:r>
            <w:r>
              <w:rPr>
                <w:rFonts w:ascii="仿宋" w:hAnsi="仿宋" w:eastAsia="仿宋" w:cs="仿宋"/>
                <w:b/>
                <w:bCs/>
                <w:color w:val="auto"/>
                <w:sz w:val="24"/>
                <w:szCs w:val="24"/>
              </w:rPr>
              <w:t>量</w:t>
            </w:r>
          </w:p>
        </w:tc>
        <w:tc>
          <w:tcPr>
            <w:tcW w:w="1071" w:type="dxa"/>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796"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1</w:t>
            </w:r>
          </w:p>
        </w:tc>
        <w:tc>
          <w:tcPr>
            <w:tcW w:w="2068" w:type="dxa"/>
            <w:shd w:val="clear" w:color="auto" w:fill="auto"/>
            <w:vAlign w:val="center"/>
          </w:tcPr>
          <w:p>
            <w:pPr>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钳</w:t>
            </w:r>
            <w:r>
              <w:rPr>
                <w:rFonts w:ascii="仿宋" w:hAnsi="仿宋" w:eastAsia="仿宋" w:cs="仿宋"/>
                <w:bCs/>
                <w:color w:val="auto"/>
                <w:sz w:val="24"/>
                <w:szCs w:val="24"/>
              </w:rPr>
              <w:t>桌</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含台虎钳</w:t>
            </w:r>
            <w:r>
              <w:rPr>
                <w:rFonts w:hint="eastAsia" w:ascii="仿宋" w:hAnsi="仿宋" w:eastAsia="仿宋" w:cs="仿宋"/>
                <w:bCs/>
                <w:color w:val="auto"/>
                <w:sz w:val="24"/>
                <w:szCs w:val="24"/>
                <w:lang w:eastAsia="zh-CN"/>
              </w:rPr>
              <w:t>）</w:t>
            </w:r>
          </w:p>
        </w:tc>
        <w:tc>
          <w:tcPr>
            <w:tcW w:w="2475"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台</w:t>
            </w:r>
            <w:r>
              <w:rPr>
                <w:rFonts w:ascii="仿宋" w:hAnsi="仿宋" w:eastAsia="仿宋" w:cs="仿宋"/>
                <w:bCs/>
                <w:color w:val="auto"/>
                <w:sz w:val="24"/>
                <w:szCs w:val="24"/>
              </w:rPr>
              <w:t>虎钳规格</w:t>
            </w:r>
            <w:r>
              <w:rPr>
                <w:rFonts w:hint="eastAsia" w:ascii="仿宋" w:hAnsi="仿宋" w:eastAsia="仿宋" w:cs="仿宋"/>
                <w:bCs/>
                <w:color w:val="auto"/>
                <w:sz w:val="24"/>
                <w:szCs w:val="24"/>
                <w:lang w:val="en-US" w:eastAsia="zh-CN"/>
              </w:rPr>
              <w:t>150</w:t>
            </w:r>
            <w:r>
              <w:rPr>
                <w:rFonts w:hint="eastAsia" w:ascii="仿宋" w:hAnsi="仿宋" w:eastAsia="仿宋" w:cs="仿宋"/>
                <w:bCs/>
                <w:color w:val="auto"/>
                <w:sz w:val="24"/>
                <w:szCs w:val="24"/>
              </w:rPr>
              <w:t>mm</w:t>
            </w:r>
          </w:p>
        </w:tc>
        <w:tc>
          <w:tcPr>
            <w:tcW w:w="927"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张</w:t>
            </w:r>
          </w:p>
        </w:tc>
        <w:tc>
          <w:tcPr>
            <w:tcW w:w="851" w:type="dxa"/>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lang w:val="en-US" w:eastAsia="zh-CN"/>
              </w:rPr>
              <w:t>12</w:t>
            </w:r>
            <w:r>
              <w:rPr>
                <w:rFonts w:ascii="仿宋" w:hAnsi="仿宋" w:eastAsia="仿宋" w:cs="仿宋"/>
                <w:bCs/>
                <w:color w:val="auto"/>
                <w:sz w:val="24"/>
                <w:szCs w:val="24"/>
              </w:rPr>
              <w:t>0</w:t>
            </w:r>
          </w:p>
        </w:tc>
        <w:tc>
          <w:tcPr>
            <w:tcW w:w="1071" w:type="dxa"/>
            <w:vAlign w:val="center"/>
          </w:tcPr>
          <w:p>
            <w:pPr>
              <w:rPr>
                <w:rFonts w:ascii="仿宋" w:hAnsi="仿宋" w:eastAsia="仿宋" w:cs="仿宋"/>
                <w:bCs/>
                <w:color w:val="auto"/>
                <w:sz w:val="24"/>
                <w:szCs w:val="24"/>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96"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2</w:t>
            </w:r>
          </w:p>
        </w:tc>
        <w:tc>
          <w:tcPr>
            <w:tcW w:w="2068" w:type="dxa"/>
            <w:shd w:val="clear" w:color="auto" w:fill="auto"/>
            <w:vAlign w:val="center"/>
          </w:tcPr>
          <w:p>
            <w:pPr>
              <w:rPr>
                <w:rFonts w:ascii="仿宋" w:hAnsi="仿宋" w:eastAsia="仿宋" w:cs="仿宋"/>
                <w:bCs/>
                <w:color w:val="auto"/>
                <w:sz w:val="24"/>
                <w:szCs w:val="24"/>
              </w:rPr>
            </w:pPr>
            <w:r>
              <w:rPr>
                <w:rFonts w:hint="eastAsia" w:ascii="仿宋" w:hAnsi="仿宋" w:eastAsia="仿宋" w:cs="仿宋"/>
                <w:bCs/>
                <w:color w:val="auto"/>
                <w:sz w:val="24"/>
                <w:szCs w:val="24"/>
              </w:rPr>
              <w:t>台</w:t>
            </w:r>
            <w:r>
              <w:rPr>
                <w:rFonts w:ascii="仿宋" w:hAnsi="仿宋" w:eastAsia="仿宋" w:cs="仿宋"/>
                <w:bCs/>
                <w:color w:val="auto"/>
                <w:sz w:val="24"/>
                <w:szCs w:val="24"/>
              </w:rPr>
              <w:t>式钻床</w:t>
            </w:r>
          </w:p>
        </w:tc>
        <w:tc>
          <w:tcPr>
            <w:tcW w:w="2475"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西湖Z516</w:t>
            </w:r>
          </w:p>
        </w:tc>
        <w:tc>
          <w:tcPr>
            <w:tcW w:w="927"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台</w:t>
            </w:r>
          </w:p>
        </w:tc>
        <w:tc>
          <w:tcPr>
            <w:tcW w:w="851" w:type="dxa"/>
            <w:vAlign w:val="center"/>
          </w:tcPr>
          <w:p>
            <w:pPr>
              <w:jc w:val="center"/>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24</w:t>
            </w:r>
          </w:p>
        </w:tc>
        <w:tc>
          <w:tcPr>
            <w:tcW w:w="1071" w:type="dxa"/>
            <w:vAlign w:val="center"/>
          </w:tcPr>
          <w:p>
            <w:pPr>
              <w:rPr>
                <w:rFonts w:ascii="仿宋" w:hAnsi="仿宋" w:eastAsia="仿宋" w:cs="仿宋"/>
                <w:bCs/>
                <w:color w:val="auto"/>
                <w:sz w:val="24"/>
                <w:szCs w:val="24"/>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796"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3</w:t>
            </w:r>
          </w:p>
        </w:tc>
        <w:tc>
          <w:tcPr>
            <w:tcW w:w="2068" w:type="dxa"/>
            <w:shd w:val="clear" w:color="auto" w:fill="auto"/>
            <w:vAlign w:val="center"/>
          </w:tcPr>
          <w:p>
            <w:pPr>
              <w:rPr>
                <w:rFonts w:ascii="仿宋" w:hAnsi="仿宋" w:eastAsia="仿宋" w:cs="仿宋"/>
                <w:bCs/>
                <w:color w:val="auto"/>
                <w:sz w:val="24"/>
                <w:szCs w:val="24"/>
              </w:rPr>
            </w:pPr>
            <w:r>
              <w:rPr>
                <w:rFonts w:hint="eastAsia" w:ascii="仿宋" w:hAnsi="仿宋" w:eastAsia="仿宋" w:cs="仿宋"/>
                <w:bCs/>
                <w:color w:val="auto"/>
                <w:sz w:val="24"/>
                <w:szCs w:val="24"/>
              </w:rPr>
              <w:t>平</w:t>
            </w:r>
            <w:r>
              <w:rPr>
                <w:rFonts w:ascii="仿宋" w:hAnsi="仿宋" w:eastAsia="仿宋" w:cs="仿宋"/>
                <w:bCs/>
                <w:color w:val="auto"/>
                <w:sz w:val="24"/>
                <w:szCs w:val="24"/>
              </w:rPr>
              <w:t>口钳</w:t>
            </w:r>
          </w:p>
        </w:tc>
        <w:tc>
          <w:tcPr>
            <w:tcW w:w="2475"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规格125mm</w:t>
            </w:r>
          </w:p>
        </w:tc>
        <w:tc>
          <w:tcPr>
            <w:tcW w:w="927"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只</w:t>
            </w:r>
          </w:p>
        </w:tc>
        <w:tc>
          <w:tcPr>
            <w:tcW w:w="851" w:type="dxa"/>
            <w:vAlign w:val="center"/>
          </w:tcPr>
          <w:p>
            <w:pPr>
              <w:jc w:val="center"/>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24</w:t>
            </w:r>
          </w:p>
        </w:tc>
        <w:tc>
          <w:tcPr>
            <w:tcW w:w="1071" w:type="dxa"/>
            <w:vAlign w:val="center"/>
          </w:tcPr>
          <w:p>
            <w:pPr>
              <w:rPr>
                <w:rFonts w:ascii="仿宋" w:hAnsi="仿宋" w:eastAsia="仿宋" w:cs="仿宋"/>
                <w:bCs/>
                <w:color w:val="auto"/>
                <w:sz w:val="24"/>
                <w:szCs w:val="24"/>
              </w:rPr>
            </w:pPr>
            <w:r>
              <w:rPr>
                <w:rFonts w:hint="eastAsia" w:ascii="仿宋" w:hAnsi="仿宋" w:eastAsia="仿宋" w:cs="仿宋"/>
                <w:bCs/>
                <w:color w:val="auto"/>
                <w:sz w:val="24"/>
                <w:szCs w:val="24"/>
              </w:rPr>
              <w:t>钻</w:t>
            </w:r>
            <w:r>
              <w:rPr>
                <w:rFonts w:ascii="仿宋" w:hAnsi="仿宋" w:eastAsia="仿宋" w:cs="仿宋"/>
                <w:bCs/>
                <w:color w:val="auto"/>
                <w:sz w:val="24"/>
                <w:szCs w:val="24"/>
              </w:rPr>
              <w:t>孔用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96"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4</w:t>
            </w:r>
          </w:p>
        </w:tc>
        <w:tc>
          <w:tcPr>
            <w:tcW w:w="2068" w:type="dxa"/>
            <w:shd w:val="clear" w:color="auto" w:fill="auto"/>
            <w:vAlign w:val="center"/>
          </w:tcPr>
          <w:p>
            <w:pPr>
              <w:rPr>
                <w:rFonts w:ascii="仿宋" w:hAnsi="仿宋" w:eastAsia="仿宋" w:cs="仿宋"/>
                <w:bCs/>
                <w:color w:val="auto"/>
                <w:sz w:val="24"/>
                <w:szCs w:val="24"/>
              </w:rPr>
            </w:pPr>
            <w:r>
              <w:rPr>
                <w:rFonts w:hint="eastAsia" w:ascii="仿宋" w:hAnsi="仿宋" w:eastAsia="仿宋" w:cs="仿宋"/>
                <w:bCs/>
                <w:color w:val="auto"/>
                <w:sz w:val="24"/>
                <w:szCs w:val="24"/>
              </w:rPr>
              <w:t>铸</w:t>
            </w:r>
            <w:r>
              <w:rPr>
                <w:rFonts w:ascii="仿宋" w:hAnsi="仿宋" w:eastAsia="仿宋" w:cs="仿宋"/>
                <w:bCs/>
                <w:color w:val="auto"/>
                <w:sz w:val="24"/>
                <w:szCs w:val="24"/>
              </w:rPr>
              <w:t>铁平板</w:t>
            </w:r>
          </w:p>
        </w:tc>
        <w:tc>
          <w:tcPr>
            <w:tcW w:w="2475"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300×300</w:t>
            </w:r>
          </w:p>
        </w:tc>
        <w:tc>
          <w:tcPr>
            <w:tcW w:w="927"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块</w:t>
            </w:r>
          </w:p>
        </w:tc>
        <w:tc>
          <w:tcPr>
            <w:tcW w:w="851" w:type="dxa"/>
            <w:vAlign w:val="center"/>
          </w:tcPr>
          <w:p>
            <w:pPr>
              <w:jc w:val="center"/>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24</w:t>
            </w:r>
          </w:p>
        </w:tc>
        <w:tc>
          <w:tcPr>
            <w:tcW w:w="1071" w:type="dxa"/>
            <w:vAlign w:val="center"/>
          </w:tcPr>
          <w:p>
            <w:pPr>
              <w:rPr>
                <w:rFonts w:ascii="仿宋" w:hAnsi="仿宋" w:eastAsia="仿宋" w:cs="仿宋"/>
                <w:bCs/>
                <w:color w:val="auto"/>
                <w:sz w:val="24"/>
                <w:szCs w:val="24"/>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96" w:type="dxa"/>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5</w:t>
            </w:r>
          </w:p>
        </w:tc>
        <w:tc>
          <w:tcPr>
            <w:tcW w:w="2068" w:type="dxa"/>
            <w:shd w:val="clear" w:color="auto" w:fill="auto"/>
            <w:vAlign w:val="center"/>
          </w:tcPr>
          <w:p>
            <w:pP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台式砂</w:t>
            </w:r>
            <w:r>
              <w:rPr>
                <w:rFonts w:ascii="仿宋" w:hAnsi="仿宋" w:eastAsia="仿宋" w:cs="仿宋"/>
                <w:bCs/>
                <w:color w:val="auto"/>
                <w:sz w:val="24"/>
                <w:szCs w:val="24"/>
              </w:rPr>
              <w:t>轮机</w:t>
            </w:r>
          </w:p>
        </w:tc>
        <w:tc>
          <w:tcPr>
            <w:tcW w:w="2475" w:type="dxa"/>
            <w:shd w:val="clear" w:color="auto" w:fill="auto"/>
            <w:vAlign w:val="center"/>
          </w:tcPr>
          <w:p>
            <w:pPr>
              <w:jc w:val="center"/>
              <w:rPr>
                <w:rFonts w:ascii="仿宋" w:hAnsi="仿宋" w:eastAsia="仿宋" w:cs="仿宋"/>
                <w:bCs/>
                <w:color w:val="auto"/>
                <w:kern w:val="2"/>
                <w:sz w:val="24"/>
                <w:szCs w:val="24"/>
                <w:lang w:val="en-US" w:eastAsia="zh-CN" w:bidi="ar-SA"/>
              </w:rPr>
            </w:pPr>
          </w:p>
        </w:tc>
        <w:tc>
          <w:tcPr>
            <w:tcW w:w="927" w:type="dxa"/>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台</w:t>
            </w:r>
          </w:p>
        </w:tc>
        <w:tc>
          <w:tcPr>
            <w:tcW w:w="851" w:type="dxa"/>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4</w:t>
            </w:r>
          </w:p>
        </w:tc>
        <w:tc>
          <w:tcPr>
            <w:tcW w:w="1071" w:type="dxa"/>
            <w:vAlign w:val="center"/>
          </w:tcPr>
          <w:p>
            <w:pPr>
              <w:rPr>
                <w:rFonts w:ascii="仿宋" w:hAnsi="仿宋" w:eastAsia="仿宋" w:cs="仿宋"/>
                <w:bCs/>
                <w:color w:val="auto"/>
                <w:sz w:val="24"/>
                <w:szCs w:val="24"/>
              </w:rPr>
            </w:pPr>
          </w:p>
        </w:tc>
      </w:tr>
    </w:tbl>
    <w:p>
      <w:pPr>
        <w:spacing w:line="360" w:lineRule="auto"/>
        <w:rPr>
          <w:rFonts w:hint="eastAsia" w:ascii="黑体" w:hAnsi="黑体" w:eastAsia="黑体"/>
          <w:sz w:val="28"/>
          <w:szCs w:val="28"/>
          <w:lang w:val="en-US" w:eastAsia="zh-CN"/>
        </w:rPr>
      </w:pPr>
    </w:p>
    <w:p>
      <w:pPr>
        <w:spacing w:line="360" w:lineRule="auto"/>
        <w:rPr>
          <w:rFonts w:hint="eastAsia" w:ascii="黑体" w:hAnsi="黑体" w:eastAsia="黑体"/>
          <w:sz w:val="32"/>
          <w:szCs w:val="32"/>
          <w:lang w:val="zh-CN"/>
        </w:rPr>
      </w:pPr>
      <w:r>
        <w:rPr>
          <w:rFonts w:hint="eastAsia" w:ascii="黑体" w:hAnsi="黑体" w:eastAsia="黑体"/>
          <w:sz w:val="32"/>
          <w:szCs w:val="32"/>
          <w:lang w:val="en-US" w:eastAsia="zh-CN"/>
        </w:rPr>
        <w:t>六、</w:t>
      </w:r>
      <w:r>
        <w:rPr>
          <w:rFonts w:hint="eastAsia" w:ascii="黑体" w:hAnsi="黑体" w:eastAsia="黑体"/>
          <w:sz w:val="32"/>
          <w:szCs w:val="32"/>
        </w:rPr>
        <w:t>选手自备物品</w:t>
      </w:r>
    </w:p>
    <w:p>
      <w:pPr>
        <w:spacing w:line="360" w:lineRule="auto"/>
        <w:ind w:firstLine="560" w:firstLineChars="200"/>
        <w:rPr>
          <w:rFonts w:ascii="仿宋" w:hAnsi="仿宋" w:eastAsia="仿宋"/>
          <w:color w:val="auto"/>
          <w:sz w:val="28"/>
          <w:szCs w:val="28"/>
          <w:lang w:val="zh-CN"/>
        </w:rPr>
      </w:pPr>
      <w:r>
        <w:rPr>
          <w:rFonts w:hint="eastAsia" w:ascii="仿宋" w:hAnsi="仿宋" w:eastAsia="仿宋"/>
          <w:color w:val="auto"/>
          <w:sz w:val="28"/>
          <w:szCs w:val="28"/>
          <w:lang w:val="zh-CN"/>
        </w:rPr>
        <w:t>选手根据竞赛要求，竞赛的以下量具和工具需要选手自己准备具体见表</w:t>
      </w:r>
      <w:r>
        <w:rPr>
          <w:rFonts w:ascii="仿宋" w:hAnsi="仿宋" w:eastAsia="仿宋"/>
          <w:color w:val="auto"/>
          <w:sz w:val="28"/>
          <w:szCs w:val="28"/>
          <w:lang w:val="zh-CN"/>
        </w:rPr>
        <w:t>5</w:t>
      </w:r>
      <w:r>
        <w:rPr>
          <w:rFonts w:hint="eastAsia" w:ascii="仿宋" w:hAnsi="仿宋" w:eastAsia="仿宋"/>
          <w:color w:val="auto"/>
          <w:sz w:val="28"/>
          <w:szCs w:val="28"/>
          <w:lang w:val="zh-CN"/>
        </w:rPr>
        <w:t>-</w:t>
      </w:r>
      <w:r>
        <w:rPr>
          <w:rFonts w:hint="eastAsia" w:ascii="仿宋" w:hAnsi="仿宋" w:eastAsia="仿宋"/>
          <w:color w:val="auto"/>
          <w:sz w:val="28"/>
          <w:szCs w:val="28"/>
          <w:lang w:val="en-US" w:eastAsia="zh-CN"/>
        </w:rPr>
        <w:t>2和表5-3</w:t>
      </w:r>
      <w:r>
        <w:rPr>
          <w:rFonts w:hint="eastAsia" w:ascii="仿宋" w:hAnsi="仿宋" w:eastAsia="仿宋"/>
          <w:color w:val="auto"/>
          <w:sz w:val="28"/>
          <w:szCs w:val="28"/>
          <w:lang w:val="zh-CN"/>
        </w:rPr>
        <w:t>。</w:t>
      </w:r>
    </w:p>
    <w:p>
      <w:pPr>
        <w:spacing w:line="360" w:lineRule="auto"/>
        <w:ind w:firstLine="482" w:firstLineChars="200"/>
        <w:rPr>
          <w:rFonts w:ascii="仿宋" w:hAnsi="仿宋" w:eastAsia="仿宋"/>
          <w:b/>
          <w:bCs/>
          <w:color w:val="auto"/>
          <w:sz w:val="24"/>
          <w:szCs w:val="24"/>
          <w:lang w:val="zh-CN"/>
        </w:rPr>
      </w:pPr>
      <w:r>
        <w:rPr>
          <w:rFonts w:hint="eastAsia" w:ascii="仿宋" w:hAnsi="仿宋" w:eastAsia="仿宋"/>
          <w:b/>
          <w:bCs/>
          <w:color w:val="auto"/>
          <w:sz w:val="24"/>
          <w:szCs w:val="24"/>
          <w:lang w:val="zh-CN"/>
        </w:rPr>
        <w:t>表</w:t>
      </w:r>
      <w:r>
        <w:rPr>
          <w:rFonts w:ascii="仿宋" w:hAnsi="仿宋" w:eastAsia="仿宋"/>
          <w:b/>
          <w:bCs/>
          <w:color w:val="auto"/>
          <w:sz w:val="24"/>
          <w:szCs w:val="24"/>
          <w:lang w:val="zh-CN"/>
        </w:rPr>
        <w:t>5</w:t>
      </w:r>
      <w:r>
        <w:rPr>
          <w:rFonts w:hint="eastAsia" w:ascii="仿宋" w:hAnsi="仿宋" w:eastAsia="仿宋"/>
          <w:b/>
          <w:bCs/>
          <w:color w:val="auto"/>
          <w:sz w:val="24"/>
          <w:szCs w:val="24"/>
          <w:lang w:val="zh-CN"/>
        </w:rPr>
        <w:t>-</w:t>
      </w:r>
      <w:r>
        <w:rPr>
          <w:rFonts w:hint="eastAsia" w:ascii="仿宋" w:hAnsi="仿宋" w:eastAsia="仿宋"/>
          <w:b/>
          <w:bCs/>
          <w:color w:val="auto"/>
          <w:sz w:val="24"/>
          <w:szCs w:val="24"/>
          <w:lang w:val="en-US" w:eastAsia="zh-CN"/>
        </w:rPr>
        <w:t>2</w:t>
      </w:r>
      <w:r>
        <w:rPr>
          <w:rFonts w:hint="eastAsia" w:ascii="仿宋" w:hAnsi="仿宋" w:eastAsia="仿宋"/>
          <w:b/>
          <w:bCs/>
          <w:color w:val="auto"/>
          <w:sz w:val="24"/>
          <w:szCs w:val="24"/>
          <w:lang w:val="zh-CN"/>
        </w:rPr>
        <w:t xml:space="preserve">                   选手自带量具清单</w:t>
      </w:r>
    </w:p>
    <w:tbl>
      <w:tblPr>
        <w:tblStyle w:val="10"/>
        <w:tblW w:w="8188" w:type="dxa"/>
        <w:tblInd w:w="0" w:type="dxa"/>
        <w:tblLayout w:type="autofit"/>
        <w:tblCellMar>
          <w:top w:w="0" w:type="dxa"/>
          <w:left w:w="108" w:type="dxa"/>
          <w:bottom w:w="0" w:type="dxa"/>
          <w:right w:w="108" w:type="dxa"/>
        </w:tblCellMar>
      </w:tblPr>
      <w:tblGrid>
        <w:gridCol w:w="796"/>
        <w:gridCol w:w="2068"/>
        <w:gridCol w:w="2475"/>
        <w:gridCol w:w="927"/>
        <w:gridCol w:w="851"/>
        <w:gridCol w:w="1071"/>
      </w:tblGrid>
      <w:tr>
        <w:tblPrEx>
          <w:tblCellMar>
            <w:top w:w="0" w:type="dxa"/>
            <w:left w:w="108" w:type="dxa"/>
            <w:bottom w:w="0" w:type="dxa"/>
            <w:right w:w="108" w:type="dxa"/>
          </w:tblCellMar>
        </w:tblPrEx>
        <w:trPr>
          <w:trHeight w:val="450" w:hRule="atLeast"/>
        </w:trPr>
        <w:tc>
          <w:tcPr>
            <w:tcW w:w="796" w:type="dxa"/>
            <w:tcBorders>
              <w:top w:val="single" w:color="auto" w:sz="12" w:space="0"/>
              <w:bottom w:val="single" w:color="auto" w:sz="4" w:space="0"/>
              <w:right w:val="single" w:color="auto" w:sz="4" w:space="0"/>
            </w:tcBorders>
            <w:shd w:val="clear" w:color="auto" w:fill="D9D9D9"/>
            <w:vAlign w:val="center"/>
          </w:tcPr>
          <w:p>
            <w:pPr>
              <w:jc w:val="center"/>
              <w:rPr>
                <w:rFonts w:ascii="仿宋" w:hAnsi="仿宋" w:eastAsia="仿宋" w:cs="仿宋"/>
                <w:b/>
                <w:bCs/>
                <w:color w:val="auto"/>
                <w:sz w:val="24"/>
                <w:szCs w:val="24"/>
              </w:rPr>
            </w:pPr>
            <w:bookmarkStart w:id="0" w:name="_Hlk49119616"/>
            <w:r>
              <w:rPr>
                <w:rFonts w:hint="eastAsia" w:ascii="仿宋" w:hAnsi="仿宋" w:eastAsia="仿宋" w:cs="仿宋"/>
                <w:b/>
                <w:bCs/>
                <w:color w:val="auto"/>
                <w:sz w:val="24"/>
                <w:szCs w:val="24"/>
              </w:rPr>
              <w:t>序号</w:t>
            </w:r>
          </w:p>
        </w:tc>
        <w:tc>
          <w:tcPr>
            <w:tcW w:w="2068" w:type="dxa"/>
            <w:tcBorders>
              <w:top w:val="single" w:color="auto" w:sz="12" w:space="0"/>
              <w:left w:val="nil"/>
              <w:bottom w:val="single" w:color="auto" w:sz="4" w:space="0"/>
              <w:right w:val="single" w:color="auto" w:sz="4" w:space="0"/>
            </w:tcBorders>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设备、设施名称</w:t>
            </w:r>
          </w:p>
        </w:tc>
        <w:tc>
          <w:tcPr>
            <w:tcW w:w="2475" w:type="dxa"/>
            <w:tcBorders>
              <w:top w:val="single" w:color="auto" w:sz="12" w:space="0"/>
              <w:left w:val="nil"/>
              <w:bottom w:val="single" w:color="auto" w:sz="4" w:space="0"/>
              <w:right w:val="single" w:color="auto" w:sz="4" w:space="0"/>
            </w:tcBorders>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型号规格</w:t>
            </w:r>
          </w:p>
        </w:tc>
        <w:tc>
          <w:tcPr>
            <w:tcW w:w="927" w:type="dxa"/>
            <w:tcBorders>
              <w:top w:val="single" w:color="auto" w:sz="12" w:space="0"/>
              <w:left w:val="nil"/>
              <w:bottom w:val="single" w:color="auto" w:sz="4" w:space="0"/>
              <w:right w:val="single" w:color="auto" w:sz="4" w:space="0"/>
            </w:tcBorders>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单位</w:t>
            </w:r>
          </w:p>
        </w:tc>
        <w:tc>
          <w:tcPr>
            <w:tcW w:w="851" w:type="dxa"/>
            <w:tcBorders>
              <w:top w:val="single" w:color="auto" w:sz="12" w:space="0"/>
              <w:left w:val="nil"/>
              <w:bottom w:val="single" w:color="auto" w:sz="4" w:space="0"/>
              <w:right w:val="single" w:color="auto" w:sz="4" w:space="0"/>
            </w:tcBorders>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数</w:t>
            </w:r>
            <w:r>
              <w:rPr>
                <w:rFonts w:ascii="仿宋" w:hAnsi="仿宋" w:eastAsia="仿宋" w:cs="仿宋"/>
                <w:b/>
                <w:bCs/>
                <w:color w:val="auto"/>
                <w:sz w:val="24"/>
                <w:szCs w:val="24"/>
              </w:rPr>
              <w:t>量</w:t>
            </w:r>
          </w:p>
        </w:tc>
        <w:tc>
          <w:tcPr>
            <w:tcW w:w="1071" w:type="dxa"/>
            <w:tcBorders>
              <w:top w:val="single" w:color="auto" w:sz="12" w:space="0"/>
              <w:left w:val="nil"/>
              <w:bottom w:val="single" w:color="auto" w:sz="4" w:space="0"/>
              <w:right w:val="nil"/>
            </w:tcBorders>
            <w:shd w:val="clear" w:color="auto" w:fill="D9D9D9"/>
            <w:vAlign w:val="center"/>
          </w:tcPr>
          <w:p>
            <w:pPr>
              <w:jc w:val="center"/>
              <w:rPr>
                <w:rFonts w:ascii="仿宋" w:hAnsi="仿宋" w:eastAsia="仿宋" w:cs="仿宋"/>
                <w:b/>
                <w:bCs/>
                <w:color w:val="auto"/>
                <w:sz w:val="24"/>
                <w:szCs w:val="24"/>
              </w:rPr>
            </w:pPr>
            <w:r>
              <w:rPr>
                <w:rFonts w:hint="eastAsia" w:ascii="仿宋" w:hAnsi="仿宋" w:eastAsia="仿宋" w:cs="仿宋"/>
                <w:b/>
                <w:bCs/>
                <w:color w:val="auto"/>
                <w:sz w:val="24"/>
                <w:szCs w:val="24"/>
              </w:rPr>
              <w:t>备注</w:t>
            </w:r>
          </w:p>
        </w:tc>
      </w:tr>
      <w:tr>
        <w:tblPrEx>
          <w:tblCellMar>
            <w:top w:w="0" w:type="dxa"/>
            <w:left w:w="108" w:type="dxa"/>
            <w:bottom w:w="0" w:type="dxa"/>
            <w:right w:w="108" w:type="dxa"/>
          </w:tblCellMar>
        </w:tblPrEx>
        <w:trPr>
          <w:trHeight w:val="450" w:hRule="atLeast"/>
        </w:trPr>
        <w:tc>
          <w:tcPr>
            <w:tcW w:w="796" w:type="dxa"/>
            <w:tcBorders>
              <w:top w:val="single" w:color="auto" w:sz="12" w:space="0"/>
              <w:bottom w:val="single" w:color="auto" w:sz="4" w:space="0"/>
              <w:right w:val="single" w:color="auto" w:sz="4" w:space="0"/>
            </w:tcBorders>
            <w:shd w:val="clear" w:color="auto" w:fill="D9D9D9"/>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1</w:t>
            </w:r>
          </w:p>
        </w:tc>
        <w:tc>
          <w:tcPr>
            <w:tcW w:w="2068" w:type="dxa"/>
            <w:tcBorders>
              <w:top w:val="single" w:color="auto" w:sz="12" w:space="0"/>
              <w:left w:val="nil"/>
              <w:bottom w:val="single" w:color="auto" w:sz="4" w:space="0"/>
              <w:right w:val="single" w:color="auto" w:sz="4" w:space="0"/>
            </w:tcBorders>
            <w:shd w:val="clear" w:color="auto" w:fill="D9D9D9"/>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高度划线尺</w:t>
            </w:r>
          </w:p>
        </w:tc>
        <w:tc>
          <w:tcPr>
            <w:tcW w:w="2475" w:type="dxa"/>
            <w:tcBorders>
              <w:top w:val="single" w:color="auto" w:sz="12" w:space="0"/>
              <w:left w:val="nil"/>
              <w:bottom w:val="single" w:color="auto" w:sz="4" w:space="0"/>
              <w:right w:val="single" w:color="auto" w:sz="4" w:space="0"/>
            </w:tcBorders>
            <w:shd w:val="clear" w:color="auto" w:fill="D9D9D9"/>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0-</w:t>
            </w:r>
            <w:r>
              <w:rPr>
                <w:rFonts w:hint="eastAsia" w:ascii="仿宋" w:hAnsi="仿宋" w:eastAsia="仿宋" w:cs="仿宋"/>
                <w:bCs/>
                <w:color w:val="auto"/>
                <w:sz w:val="24"/>
                <w:szCs w:val="24"/>
                <w:lang w:val="en-US" w:eastAsia="zh-CN"/>
              </w:rPr>
              <w:t>3</w:t>
            </w:r>
            <w:r>
              <w:rPr>
                <w:rFonts w:ascii="仿宋" w:hAnsi="仿宋" w:eastAsia="仿宋" w:cs="仿宋"/>
                <w:bCs/>
                <w:color w:val="auto"/>
                <w:sz w:val="24"/>
                <w:szCs w:val="24"/>
              </w:rPr>
              <w:t>00</w:t>
            </w:r>
          </w:p>
        </w:tc>
        <w:tc>
          <w:tcPr>
            <w:tcW w:w="927" w:type="dxa"/>
            <w:tcBorders>
              <w:top w:val="single" w:color="auto" w:sz="12" w:space="0"/>
              <w:left w:val="nil"/>
              <w:bottom w:val="single" w:color="auto" w:sz="4" w:space="0"/>
              <w:right w:val="single" w:color="auto" w:sz="4" w:space="0"/>
            </w:tcBorders>
            <w:shd w:val="clear" w:color="auto" w:fill="D9D9D9"/>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把</w:t>
            </w:r>
          </w:p>
        </w:tc>
        <w:tc>
          <w:tcPr>
            <w:tcW w:w="851" w:type="dxa"/>
            <w:tcBorders>
              <w:top w:val="single" w:color="auto" w:sz="12" w:space="0"/>
              <w:left w:val="nil"/>
              <w:bottom w:val="single" w:color="auto" w:sz="4" w:space="0"/>
              <w:right w:val="single" w:color="auto" w:sz="4" w:space="0"/>
            </w:tcBorders>
            <w:shd w:val="clear" w:color="auto" w:fill="D9D9D9"/>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1</w:t>
            </w:r>
          </w:p>
        </w:tc>
        <w:tc>
          <w:tcPr>
            <w:tcW w:w="1071" w:type="dxa"/>
            <w:tcBorders>
              <w:top w:val="single" w:color="auto" w:sz="12" w:space="0"/>
              <w:left w:val="nil"/>
              <w:bottom w:val="single" w:color="auto" w:sz="4" w:space="0"/>
              <w:right w:val="nil"/>
            </w:tcBorders>
            <w:shd w:val="clear" w:color="auto" w:fill="D9D9D9"/>
            <w:vAlign w:val="center"/>
          </w:tcPr>
          <w:p>
            <w:pPr>
              <w:jc w:val="center"/>
              <w:rPr>
                <w:rFonts w:ascii="仿宋" w:hAnsi="仿宋" w:eastAsia="仿宋" w:cs="仿宋"/>
                <w:bCs/>
                <w:color w:val="auto"/>
                <w:sz w:val="24"/>
                <w:szCs w:val="24"/>
              </w:rPr>
            </w:pPr>
          </w:p>
        </w:tc>
      </w:tr>
      <w:tr>
        <w:tblPrEx>
          <w:tblCellMar>
            <w:top w:w="0" w:type="dxa"/>
            <w:left w:w="108" w:type="dxa"/>
            <w:bottom w:w="0" w:type="dxa"/>
            <w:right w:w="108" w:type="dxa"/>
          </w:tblCellMar>
        </w:tblPrEx>
        <w:trPr>
          <w:trHeight w:val="561" w:hRule="atLeast"/>
        </w:trPr>
        <w:tc>
          <w:tcPr>
            <w:tcW w:w="796" w:type="dxa"/>
            <w:tcBorders>
              <w:top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2</w:t>
            </w:r>
          </w:p>
        </w:tc>
        <w:tc>
          <w:tcPr>
            <w:tcW w:w="20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游标</w:t>
            </w:r>
            <w:r>
              <w:rPr>
                <w:rFonts w:ascii="仿宋" w:hAnsi="仿宋" w:eastAsia="仿宋" w:cs="仿宋"/>
                <w:bCs/>
                <w:color w:val="auto"/>
                <w:sz w:val="24"/>
                <w:szCs w:val="24"/>
              </w:rPr>
              <w:t>卡</w:t>
            </w:r>
            <w:r>
              <w:rPr>
                <w:rFonts w:hint="eastAsia" w:ascii="仿宋" w:hAnsi="仿宋" w:eastAsia="仿宋" w:cs="仿宋"/>
                <w:bCs/>
                <w:color w:val="auto"/>
                <w:sz w:val="24"/>
                <w:szCs w:val="24"/>
              </w:rPr>
              <w:t>尺</w:t>
            </w:r>
          </w:p>
        </w:tc>
        <w:tc>
          <w:tcPr>
            <w:tcW w:w="247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0</w:t>
            </w:r>
            <w:r>
              <w:rPr>
                <w:rFonts w:ascii="仿宋" w:hAnsi="仿宋" w:eastAsia="仿宋" w:cs="仿宋"/>
                <w:bCs/>
                <w:color w:val="auto"/>
                <w:sz w:val="24"/>
                <w:szCs w:val="24"/>
              </w:rPr>
              <w:t>-150</w:t>
            </w:r>
          </w:p>
        </w:tc>
        <w:tc>
          <w:tcPr>
            <w:tcW w:w="92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把</w:t>
            </w:r>
          </w:p>
        </w:tc>
        <w:tc>
          <w:tcPr>
            <w:tcW w:w="851"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1</w:t>
            </w:r>
          </w:p>
        </w:tc>
        <w:tc>
          <w:tcPr>
            <w:tcW w:w="1071" w:type="dxa"/>
            <w:tcBorders>
              <w:top w:val="single" w:color="auto" w:sz="4" w:space="0"/>
              <w:left w:val="nil"/>
              <w:bottom w:val="single" w:color="auto" w:sz="4" w:space="0"/>
              <w:right w:val="nil"/>
            </w:tcBorders>
            <w:vAlign w:val="center"/>
          </w:tcPr>
          <w:p>
            <w:pPr>
              <w:jc w:val="center"/>
              <w:rPr>
                <w:rFonts w:ascii="仿宋" w:hAnsi="仿宋" w:eastAsia="仿宋" w:cs="仿宋"/>
                <w:bCs/>
                <w:color w:val="auto"/>
                <w:sz w:val="24"/>
                <w:szCs w:val="24"/>
              </w:rPr>
            </w:pPr>
          </w:p>
        </w:tc>
      </w:tr>
      <w:tr>
        <w:tblPrEx>
          <w:tblCellMar>
            <w:top w:w="0" w:type="dxa"/>
            <w:left w:w="108" w:type="dxa"/>
            <w:bottom w:w="0" w:type="dxa"/>
            <w:right w:w="108" w:type="dxa"/>
          </w:tblCellMar>
        </w:tblPrEx>
        <w:trPr>
          <w:trHeight w:val="555" w:hRule="atLeast"/>
        </w:trPr>
        <w:tc>
          <w:tcPr>
            <w:tcW w:w="796" w:type="dxa"/>
            <w:tcBorders>
              <w:top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3</w:t>
            </w:r>
          </w:p>
        </w:tc>
        <w:tc>
          <w:tcPr>
            <w:tcW w:w="20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千</w:t>
            </w:r>
            <w:r>
              <w:rPr>
                <w:rFonts w:ascii="仿宋" w:hAnsi="仿宋" w:eastAsia="仿宋" w:cs="仿宋"/>
                <w:bCs/>
                <w:color w:val="auto"/>
                <w:sz w:val="24"/>
                <w:szCs w:val="24"/>
              </w:rPr>
              <w:t>分尺</w:t>
            </w:r>
          </w:p>
        </w:tc>
        <w:tc>
          <w:tcPr>
            <w:tcW w:w="247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0</w:t>
            </w:r>
            <w:r>
              <w:rPr>
                <w:rFonts w:ascii="仿宋" w:hAnsi="仿宋" w:eastAsia="仿宋" w:cs="仿宋"/>
                <w:bCs/>
                <w:color w:val="auto"/>
                <w:sz w:val="24"/>
                <w:szCs w:val="24"/>
              </w:rPr>
              <w:t>-25</w:t>
            </w:r>
            <w:r>
              <w:rPr>
                <w:rFonts w:hint="eastAsia" w:ascii="仿宋" w:hAnsi="仿宋" w:eastAsia="仿宋" w:cs="仿宋"/>
                <w:bCs/>
                <w:color w:val="auto"/>
                <w:sz w:val="24"/>
                <w:szCs w:val="24"/>
              </w:rPr>
              <w:t>、25</w:t>
            </w:r>
            <w:r>
              <w:rPr>
                <w:rFonts w:ascii="仿宋" w:hAnsi="仿宋" w:eastAsia="仿宋" w:cs="仿宋"/>
                <w:bCs/>
                <w:color w:val="auto"/>
                <w:sz w:val="24"/>
                <w:szCs w:val="24"/>
              </w:rPr>
              <w:t>-50</w:t>
            </w:r>
            <w:r>
              <w:rPr>
                <w:rFonts w:hint="eastAsia" w:ascii="仿宋" w:hAnsi="仿宋" w:eastAsia="仿宋" w:cs="仿宋"/>
                <w:bCs/>
                <w:color w:val="auto"/>
                <w:sz w:val="24"/>
                <w:szCs w:val="24"/>
              </w:rPr>
              <w:t>、50</w:t>
            </w:r>
            <w:r>
              <w:rPr>
                <w:rFonts w:ascii="仿宋" w:hAnsi="仿宋" w:eastAsia="仿宋" w:cs="仿宋"/>
                <w:bCs/>
                <w:color w:val="auto"/>
                <w:sz w:val="24"/>
                <w:szCs w:val="24"/>
              </w:rPr>
              <w:t>-75</w:t>
            </w:r>
          </w:p>
        </w:tc>
        <w:tc>
          <w:tcPr>
            <w:tcW w:w="92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把</w:t>
            </w:r>
          </w:p>
        </w:tc>
        <w:tc>
          <w:tcPr>
            <w:tcW w:w="851"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1</w:t>
            </w:r>
          </w:p>
        </w:tc>
        <w:tc>
          <w:tcPr>
            <w:tcW w:w="1071" w:type="dxa"/>
            <w:tcBorders>
              <w:top w:val="single" w:color="auto" w:sz="4" w:space="0"/>
              <w:left w:val="nil"/>
              <w:bottom w:val="single" w:color="auto" w:sz="4" w:space="0"/>
              <w:right w:val="nil"/>
            </w:tcBorders>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各</w:t>
            </w:r>
            <w:r>
              <w:rPr>
                <w:rFonts w:ascii="仿宋" w:hAnsi="仿宋" w:eastAsia="仿宋" w:cs="仿宋"/>
                <w:bCs/>
                <w:color w:val="auto"/>
                <w:sz w:val="24"/>
                <w:szCs w:val="24"/>
              </w:rPr>
              <w:t>1</w:t>
            </w:r>
            <w:r>
              <w:rPr>
                <w:rFonts w:hint="eastAsia" w:ascii="仿宋" w:hAnsi="仿宋" w:eastAsia="仿宋" w:cs="仿宋"/>
                <w:bCs/>
                <w:color w:val="auto"/>
                <w:sz w:val="24"/>
                <w:szCs w:val="24"/>
              </w:rPr>
              <w:t>把</w:t>
            </w:r>
          </w:p>
        </w:tc>
      </w:tr>
      <w:tr>
        <w:tblPrEx>
          <w:tblCellMar>
            <w:top w:w="0" w:type="dxa"/>
            <w:left w:w="108" w:type="dxa"/>
            <w:bottom w:w="0" w:type="dxa"/>
            <w:right w:w="108" w:type="dxa"/>
          </w:tblCellMar>
        </w:tblPrEx>
        <w:trPr>
          <w:trHeight w:val="555" w:hRule="atLeast"/>
        </w:trPr>
        <w:tc>
          <w:tcPr>
            <w:tcW w:w="796" w:type="dxa"/>
            <w:tcBorders>
              <w:top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4</w:t>
            </w:r>
          </w:p>
        </w:tc>
        <w:tc>
          <w:tcPr>
            <w:tcW w:w="20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刀</w:t>
            </w:r>
            <w:r>
              <w:rPr>
                <w:rFonts w:ascii="仿宋" w:hAnsi="仿宋" w:eastAsia="仿宋" w:cs="仿宋"/>
                <w:bCs/>
                <w:color w:val="auto"/>
                <w:sz w:val="24"/>
                <w:szCs w:val="24"/>
              </w:rPr>
              <w:t>口直角尺</w:t>
            </w:r>
          </w:p>
        </w:tc>
        <w:tc>
          <w:tcPr>
            <w:tcW w:w="247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100×63</w:t>
            </w:r>
          </w:p>
        </w:tc>
        <w:tc>
          <w:tcPr>
            <w:tcW w:w="92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把</w:t>
            </w:r>
          </w:p>
        </w:tc>
        <w:tc>
          <w:tcPr>
            <w:tcW w:w="851"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71" w:type="dxa"/>
            <w:tcBorders>
              <w:top w:val="single" w:color="auto" w:sz="4" w:space="0"/>
              <w:left w:val="nil"/>
              <w:bottom w:val="single" w:color="auto" w:sz="4" w:space="0"/>
              <w:right w:val="nil"/>
            </w:tcBorders>
            <w:vAlign w:val="center"/>
          </w:tcPr>
          <w:p>
            <w:pPr>
              <w:jc w:val="center"/>
              <w:rPr>
                <w:rFonts w:ascii="仿宋" w:hAnsi="仿宋" w:eastAsia="仿宋" w:cs="仿宋"/>
                <w:bCs/>
                <w:color w:val="auto"/>
                <w:kern w:val="2"/>
                <w:sz w:val="24"/>
                <w:szCs w:val="24"/>
                <w:lang w:val="en-US" w:eastAsia="zh-CN" w:bidi="ar-SA"/>
              </w:rPr>
            </w:pPr>
          </w:p>
        </w:tc>
      </w:tr>
      <w:tr>
        <w:tblPrEx>
          <w:tblCellMar>
            <w:top w:w="0" w:type="dxa"/>
            <w:left w:w="108" w:type="dxa"/>
            <w:bottom w:w="0" w:type="dxa"/>
            <w:right w:w="108" w:type="dxa"/>
          </w:tblCellMar>
        </w:tblPrEx>
        <w:trPr>
          <w:trHeight w:val="555" w:hRule="atLeast"/>
        </w:trPr>
        <w:tc>
          <w:tcPr>
            <w:tcW w:w="796" w:type="dxa"/>
            <w:tcBorders>
              <w:top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5</w:t>
            </w:r>
          </w:p>
        </w:tc>
        <w:tc>
          <w:tcPr>
            <w:tcW w:w="20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塞</w:t>
            </w:r>
            <w:r>
              <w:rPr>
                <w:rFonts w:ascii="仿宋" w:hAnsi="仿宋" w:eastAsia="仿宋" w:cs="仿宋"/>
                <w:bCs/>
                <w:color w:val="auto"/>
                <w:sz w:val="24"/>
                <w:szCs w:val="24"/>
              </w:rPr>
              <w:t>尺</w:t>
            </w:r>
          </w:p>
        </w:tc>
        <w:tc>
          <w:tcPr>
            <w:tcW w:w="247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0.02-1</w:t>
            </w:r>
          </w:p>
        </w:tc>
        <w:tc>
          <w:tcPr>
            <w:tcW w:w="92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把</w:t>
            </w:r>
          </w:p>
        </w:tc>
        <w:tc>
          <w:tcPr>
            <w:tcW w:w="851"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71" w:type="dxa"/>
            <w:tcBorders>
              <w:top w:val="single" w:color="auto" w:sz="4" w:space="0"/>
              <w:left w:val="nil"/>
              <w:bottom w:val="single" w:color="auto" w:sz="4" w:space="0"/>
              <w:right w:val="nil"/>
            </w:tcBorders>
            <w:vAlign w:val="center"/>
          </w:tcPr>
          <w:p>
            <w:pPr>
              <w:jc w:val="center"/>
              <w:rPr>
                <w:rFonts w:ascii="仿宋" w:hAnsi="仿宋" w:eastAsia="仿宋" w:cs="仿宋"/>
                <w:bCs/>
                <w:color w:val="auto"/>
                <w:kern w:val="2"/>
                <w:sz w:val="24"/>
                <w:szCs w:val="24"/>
                <w:lang w:val="en-US" w:eastAsia="zh-CN" w:bidi="ar-SA"/>
              </w:rPr>
            </w:pPr>
          </w:p>
        </w:tc>
      </w:tr>
      <w:tr>
        <w:tblPrEx>
          <w:tblCellMar>
            <w:top w:w="0" w:type="dxa"/>
            <w:left w:w="108" w:type="dxa"/>
            <w:bottom w:w="0" w:type="dxa"/>
            <w:right w:w="108" w:type="dxa"/>
          </w:tblCellMar>
        </w:tblPrEx>
        <w:trPr>
          <w:trHeight w:val="480" w:hRule="atLeast"/>
        </w:trPr>
        <w:tc>
          <w:tcPr>
            <w:tcW w:w="796" w:type="dxa"/>
            <w:tcBorders>
              <w:top w:val="single" w:color="auto" w:sz="4" w:space="0"/>
              <w:bottom w:val="single" w:color="auto" w:sz="4" w:space="0"/>
              <w:right w:val="single" w:color="auto" w:sz="4" w:space="0"/>
            </w:tcBorders>
            <w:shd w:val="clear" w:color="auto" w:fill="auto"/>
            <w:vAlign w:val="center"/>
          </w:tcPr>
          <w:p>
            <w:pPr>
              <w:jc w:val="center"/>
              <w:rPr>
                <w:rFonts w:ascii="仿宋" w:hAnsi="仿宋" w:eastAsia="仿宋" w:cs="仿宋"/>
                <w:bCs/>
                <w:color w:val="auto"/>
                <w:sz w:val="24"/>
                <w:szCs w:val="24"/>
              </w:rPr>
            </w:pPr>
            <w:r>
              <w:rPr>
                <w:rFonts w:hint="eastAsia" w:ascii="仿宋" w:hAnsi="仿宋" w:eastAsia="仿宋" w:cs="仿宋"/>
                <w:bCs/>
                <w:color w:val="auto"/>
                <w:sz w:val="24"/>
                <w:szCs w:val="24"/>
              </w:rPr>
              <w:t>6</w:t>
            </w:r>
          </w:p>
        </w:tc>
        <w:tc>
          <w:tcPr>
            <w:tcW w:w="2068"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杠杆</w:t>
            </w:r>
            <w:r>
              <w:rPr>
                <w:rFonts w:ascii="仿宋" w:hAnsi="仿宋" w:eastAsia="仿宋" w:cs="仿宋"/>
                <w:bCs/>
                <w:color w:val="auto"/>
                <w:sz w:val="24"/>
                <w:szCs w:val="24"/>
              </w:rPr>
              <w:t>表</w:t>
            </w:r>
          </w:p>
        </w:tc>
        <w:tc>
          <w:tcPr>
            <w:tcW w:w="247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0</w:t>
            </w:r>
            <w:r>
              <w:rPr>
                <w:rFonts w:ascii="仿宋" w:hAnsi="仿宋" w:eastAsia="仿宋" w:cs="仿宋"/>
                <w:bCs/>
                <w:color w:val="auto"/>
                <w:sz w:val="24"/>
                <w:szCs w:val="24"/>
              </w:rPr>
              <w:t>-0.8</w:t>
            </w:r>
          </w:p>
        </w:tc>
        <w:tc>
          <w:tcPr>
            <w:tcW w:w="927"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把</w:t>
            </w:r>
          </w:p>
        </w:tc>
        <w:tc>
          <w:tcPr>
            <w:tcW w:w="851" w:type="dxa"/>
            <w:tcBorders>
              <w:top w:val="single" w:color="auto" w:sz="4" w:space="0"/>
              <w:left w:val="nil"/>
              <w:bottom w:val="single" w:color="auto" w:sz="4" w:space="0"/>
              <w:right w:val="single" w:color="auto" w:sz="4" w:space="0"/>
            </w:tcBorders>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71" w:type="dxa"/>
            <w:tcBorders>
              <w:top w:val="single" w:color="auto" w:sz="4" w:space="0"/>
              <w:left w:val="nil"/>
              <w:bottom w:val="single" w:color="auto" w:sz="4" w:space="0"/>
              <w:right w:val="nil"/>
            </w:tcBorders>
            <w:vAlign w:val="center"/>
          </w:tcPr>
          <w:p>
            <w:pPr>
              <w:jc w:val="center"/>
              <w:rPr>
                <w:rFonts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带</w:t>
            </w:r>
            <w:r>
              <w:rPr>
                <w:rFonts w:ascii="仿宋" w:hAnsi="仿宋" w:eastAsia="仿宋" w:cs="仿宋"/>
                <w:bCs/>
                <w:color w:val="auto"/>
                <w:sz w:val="24"/>
                <w:szCs w:val="24"/>
              </w:rPr>
              <w:t>表座</w:t>
            </w:r>
          </w:p>
        </w:tc>
      </w:tr>
      <w:tr>
        <w:tblPrEx>
          <w:tblCellMar>
            <w:top w:w="0" w:type="dxa"/>
            <w:left w:w="108" w:type="dxa"/>
            <w:bottom w:w="0" w:type="dxa"/>
            <w:right w:w="108" w:type="dxa"/>
          </w:tblCellMar>
        </w:tblPrEx>
        <w:trPr>
          <w:trHeight w:val="450" w:hRule="atLeast"/>
        </w:trPr>
        <w:tc>
          <w:tcPr>
            <w:tcW w:w="796"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7</w:t>
            </w:r>
          </w:p>
        </w:tc>
        <w:tc>
          <w:tcPr>
            <w:tcW w:w="2068"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仿宋" w:hAnsi="仿宋" w:eastAsia="仿宋" w:cs="仿宋"/>
                <w:bCs/>
                <w:color w:val="auto"/>
                <w:kern w:val="2"/>
                <w:sz w:val="24"/>
                <w:szCs w:val="24"/>
                <w:lang w:val="en-US" w:eastAsia="zh-CN" w:bidi="ar-SA"/>
              </w:rPr>
            </w:pPr>
            <w:r>
              <w:rPr>
                <w:rFonts w:hint="eastAsia" w:ascii="仿宋" w:hAnsi="仿宋" w:eastAsia="仿宋" w:cs="仿宋"/>
                <w:bCs/>
                <w:color w:val="auto"/>
                <w:kern w:val="2"/>
                <w:sz w:val="24"/>
                <w:szCs w:val="24"/>
                <w:lang w:val="en-US" w:eastAsia="zh-CN" w:bidi="ar-SA"/>
              </w:rPr>
              <w:t>芯棒</w:t>
            </w:r>
          </w:p>
        </w:tc>
        <w:tc>
          <w:tcPr>
            <w:tcW w:w="2475"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Φ</w:t>
            </w:r>
            <w:r>
              <w:rPr>
                <w:rFonts w:hint="eastAsia" w:ascii="仿宋" w:hAnsi="仿宋" w:eastAsia="仿宋" w:cs="仿宋"/>
                <w:bCs/>
                <w:color w:val="auto"/>
                <w:sz w:val="24"/>
                <w:szCs w:val="24"/>
                <w:lang w:val="en-US" w:eastAsia="zh-CN"/>
              </w:rPr>
              <w:t>6g6</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val="en-US" w:eastAsia="zh-CN"/>
              </w:rPr>
              <w:t>45</w:t>
            </w:r>
          </w:p>
        </w:tc>
        <w:tc>
          <w:tcPr>
            <w:tcW w:w="927"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仿宋" w:hAnsi="仿宋" w:eastAsia="仿宋" w:cs="仿宋"/>
                <w:bCs/>
                <w:color w:val="auto"/>
                <w:kern w:val="2"/>
                <w:sz w:val="24"/>
                <w:szCs w:val="24"/>
                <w:lang w:val="en-US" w:eastAsia="zh-CN" w:bidi="ar-SA"/>
              </w:rPr>
            </w:pPr>
            <w:r>
              <w:rPr>
                <w:rFonts w:hint="eastAsia" w:ascii="仿宋" w:hAnsi="仿宋" w:eastAsia="仿宋" w:cs="仿宋"/>
                <w:bCs/>
                <w:color w:val="auto"/>
                <w:kern w:val="2"/>
                <w:sz w:val="24"/>
                <w:szCs w:val="24"/>
                <w:lang w:val="en-US" w:eastAsia="zh-CN" w:bidi="ar-SA"/>
              </w:rPr>
              <w:t>根</w:t>
            </w:r>
          </w:p>
        </w:tc>
        <w:tc>
          <w:tcPr>
            <w:tcW w:w="851" w:type="dxa"/>
            <w:tcBorders>
              <w:top w:val="single" w:color="auto" w:sz="4" w:space="0"/>
              <w:left w:val="nil"/>
              <w:bottom w:val="single" w:color="auto" w:sz="4" w:space="0"/>
              <w:right w:val="single" w:color="auto" w:sz="4" w:space="0"/>
            </w:tcBorders>
            <w:vAlign w:val="center"/>
          </w:tcPr>
          <w:p>
            <w:pPr>
              <w:jc w:val="center"/>
              <w:rPr>
                <w:rFonts w:hint="default" w:ascii="仿宋" w:hAnsi="仿宋" w:eastAsia="仿宋" w:cs="仿宋"/>
                <w:bCs/>
                <w:color w:val="auto"/>
                <w:kern w:val="2"/>
                <w:sz w:val="24"/>
                <w:szCs w:val="24"/>
                <w:lang w:val="en-US" w:eastAsia="zh-CN" w:bidi="ar-SA"/>
              </w:rPr>
            </w:pPr>
            <w:r>
              <w:rPr>
                <w:rFonts w:hint="eastAsia" w:ascii="仿宋" w:hAnsi="仿宋" w:eastAsia="仿宋" w:cs="仿宋"/>
                <w:bCs/>
                <w:color w:val="auto"/>
                <w:kern w:val="2"/>
                <w:sz w:val="24"/>
                <w:szCs w:val="24"/>
                <w:lang w:val="en-US" w:eastAsia="zh-CN" w:bidi="ar-SA"/>
              </w:rPr>
              <w:t>1</w:t>
            </w:r>
          </w:p>
        </w:tc>
        <w:tc>
          <w:tcPr>
            <w:tcW w:w="1071" w:type="dxa"/>
            <w:tcBorders>
              <w:top w:val="single" w:color="auto" w:sz="4" w:space="0"/>
              <w:left w:val="nil"/>
              <w:bottom w:val="single" w:color="auto" w:sz="4" w:space="0"/>
              <w:right w:val="nil"/>
            </w:tcBorders>
            <w:vAlign w:val="center"/>
          </w:tcPr>
          <w:p>
            <w:pPr>
              <w:jc w:val="center"/>
              <w:rPr>
                <w:rFonts w:ascii="仿宋" w:hAnsi="仿宋" w:eastAsia="仿宋" w:cs="仿宋"/>
                <w:bCs/>
                <w:color w:val="auto"/>
                <w:kern w:val="2"/>
                <w:sz w:val="24"/>
                <w:szCs w:val="24"/>
                <w:lang w:val="en-US" w:eastAsia="zh-CN" w:bidi="ar-SA"/>
              </w:rPr>
            </w:pPr>
          </w:p>
        </w:tc>
      </w:tr>
      <w:bookmarkEnd w:id="0"/>
    </w:tbl>
    <w:p>
      <w:pPr>
        <w:rPr>
          <w:rFonts w:hint="eastAsia" w:ascii="仿宋" w:hAnsi="仿宋" w:eastAsia="仿宋"/>
          <w:b/>
          <w:bCs/>
          <w:color w:val="auto"/>
          <w:sz w:val="24"/>
          <w:szCs w:val="24"/>
          <w:lang w:val="zh-CN"/>
        </w:rPr>
      </w:pPr>
    </w:p>
    <w:p>
      <w:pPr>
        <w:rPr>
          <w:rFonts w:ascii="仿宋" w:hAnsi="仿宋" w:eastAsia="仿宋"/>
          <w:b/>
          <w:bCs/>
          <w:color w:val="auto"/>
          <w:sz w:val="24"/>
          <w:szCs w:val="24"/>
          <w:lang w:val="zh-CN"/>
        </w:rPr>
      </w:pPr>
      <w:r>
        <w:rPr>
          <w:rFonts w:hint="eastAsia" w:ascii="仿宋" w:hAnsi="仿宋" w:eastAsia="仿宋"/>
          <w:b/>
          <w:bCs/>
          <w:color w:val="auto"/>
          <w:sz w:val="24"/>
          <w:szCs w:val="24"/>
          <w:lang w:val="zh-CN"/>
        </w:rPr>
        <w:t>表</w:t>
      </w:r>
      <w:r>
        <w:rPr>
          <w:rFonts w:hint="eastAsia" w:ascii="仿宋" w:hAnsi="仿宋" w:eastAsia="仿宋"/>
          <w:b/>
          <w:bCs/>
          <w:color w:val="auto"/>
          <w:sz w:val="24"/>
          <w:szCs w:val="24"/>
          <w:lang w:val="en-US" w:eastAsia="zh-CN"/>
        </w:rPr>
        <w:t>5</w:t>
      </w:r>
      <w:r>
        <w:rPr>
          <w:rFonts w:hint="eastAsia" w:ascii="仿宋" w:hAnsi="仿宋" w:eastAsia="仿宋"/>
          <w:b/>
          <w:bCs/>
          <w:color w:val="auto"/>
          <w:sz w:val="24"/>
          <w:szCs w:val="24"/>
          <w:lang w:val="zh-CN"/>
        </w:rPr>
        <w:t xml:space="preserve">-3                     </w:t>
      </w:r>
      <w:bookmarkStart w:id="1" w:name="_Hlk49120279"/>
      <w:r>
        <w:rPr>
          <w:rFonts w:hint="eastAsia" w:ascii="仿宋" w:hAnsi="仿宋" w:eastAsia="仿宋"/>
          <w:b/>
          <w:bCs/>
          <w:color w:val="auto"/>
          <w:sz w:val="24"/>
          <w:szCs w:val="24"/>
          <w:lang w:val="zh-CN"/>
        </w:rPr>
        <w:t>选手自带工具清单</w:t>
      </w:r>
    </w:p>
    <w:bookmarkEnd w:id="1"/>
    <w:tbl>
      <w:tblPr>
        <w:tblStyle w:val="10"/>
        <w:tblW w:w="8065" w:type="dxa"/>
        <w:tblInd w:w="108" w:type="dxa"/>
        <w:tblLayout w:type="autofit"/>
        <w:tblCellMar>
          <w:top w:w="0" w:type="dxa"/>
          <w:left w:w="108" w:type="dxa"/>
          <w:bottom w:w="0" w:type="dxa"/>
          <w:right w:w="108" w:type="dxa"/>
        </w:tblCellMar>
      </w:tblPr>
      <w:tblGrid>
        <w:gridCol w:w="784"/>
        <w:gridCol w:w="1527"/>
        <w:gridCol w:w="2948"/>
        <w:gridCol w:w="913"/>
        <w:gridCol w:w="838"/>
        <w:gridCol w:w="1055"/>
      </w:tblGrid>
      <w:tr>
        <w:tblPrEx>
          <w:tblCellMar>
            <w:top w:w="0" w:type="dxa"/>
            <w:left w:w="108" w:type="dxa"/>
            <w:bottom w:w="0" w:type="dxa"/>
            <w:right w:w="108" w:type="dxa"/>
          </w:tblCellMar>
        </w:tblPrEx>
        <w:trPr>
          <w:trHeight w:val="431" w:hRule="atLeast"/>
        </w:trPr>
        <w:tc>
          <w:tcPr>
            <w:tcW w:w="784" w:type="dxa"/>
            <w:tcBorders>
              <w:top w:val="single" w:color="auto" w:sz="12" w:space="0"/>
              <w:bottom w:val="single" w:color="auto" w:sz="4" w:space="0"/>
              <w:right w:val="single" w:color="auto" w:sz="4" w:space="0"/>
            </w:tcBorders>
            <w:shd w:val="clear" w:color="auto" w:fill="D9D9D9"/>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1527" w:type="dxa"/>
            <w:tcBorders>
              <w:top w:val="single" w:color="auto" w:sz="12" w:space="0"/>
              <w:left w:val="nil"/>
              <w:bottom w:val="single" w:color="auto" w:sz="4" w:space="0"/>
              <w:right w:val="single" w:color="auto" w:sz="4" w:space="0"/>
            </w:tcBorders>
            <w:shd w:val="clear" w:color="auto" w:fill="D9D9D9"/>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设备、设施名称</w:t>
            </w:r>
          </w:p>
        </w:tc>
        <w:tc>
          <w:tcPr>
            <w:tcW w:w="2948" w:type="dxa"/>
            <w:tcBorders>
              <w:top w:val="single" w:color="auto" w:sz="12" w:space="0"/>
              <w:left w:val="nil"/>
              <w:bottom w:val="single" w:color="auto" w:sz="4" w:space="0"/>
              <w:right w:val="single" w:color="auto" w:sz="4" w:space="0"/>
            </w:tcBorders>
            <w:shd w:val="clear" w:color="auto" w:fill="D9D9D9"/>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型号规格</w:t>
            </w:r>
          </w:p>
        </w:tc>
        <w:tc>
          <w:tcPr>
            <w:tcW w:w="913" w:type="dxa"/>
            <w:tcBorders>
              <w:top w:val="single" w:color="auto" w:sz="12" w:space="0"/>
              <w:left w:val="nil"/>
              <w:bottom w:val="single" w:color="auto" w:sz="4" w:space="0"/>
              <w:right w:val="single" w:color="auto" w:sz="4" w:space="0"/>
            </w:tcBorders>
            <w:shd w:val="clear" w:color="auto" w:fill="D9D9D9"/>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单位</w:t>
            </w:r>
          </w:p>
        </w:tc>
        <w:tc>
          <w:tcPr>
            <w:tcW w:w="838" w:type="dxa"/>
            <w:tcBorders>
              <w:top w:val="single" w:color="auto" w:sz="12" w:space="0"/>
              <w:left w:val="nil"/>
              <w:bottom w:val="single" w:color="auto" w:sz="4" w:space="0"/>
              <w:right w:val="single" w:color="auto" w:sz="4" w:space="0"/>
            </w:tcBorders>
            <w:shd w:val="clear" w:color="auto" w:fill="D9D9D9"/>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数量</w:t>
            </w:r>
          </w:p>
        </w:tc>
        <w:tc>
          <w:tcPr>
            <w:tcW w:w="1055" w:type="dxa"/>
            <w:tcBorders>
              <w:top w:val="single" w:color="auto" w:sz="12" w:space="0"/>
              <w:left w:val="nil"/>
              <w:bottom w:val="single" w:color="auto" w:sz="4" w:space="0"/>
              <w:right w:val="nil"/>
            </w:tcBorders>
            <w:shd w:val="clear" w:color="auto" w:fill="D9D9D9"/>
            <w:vAlign w:val="center"/>
          </w:tcPr>
          <w:p>
            <w:pPr>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备注</w:t>
            </w:r>
          </w:p>
        </w:tc>
      </w:tr>
      <w:tr>
        <w:tblPrEx>
          <w:tblCellMar>
            <w:top w:w="0" w:type="dxa"/>
            <w:left w:w="108" w:type="dxa"/>
            <w:bottom w:w="0" w:type="dxa"/>
            <w:right w:w="108" w:type="dxa"/>
          </w:tblCellMar>
        </w:tblPrEx>
        <w:trPr>
          <w:trHeight w:val="594"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平锉</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150mm（6吋）中齿、细齿</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把</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2</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各1</w:t>
            </w:r>
          </w:p>
        </w:tc>
      </w:tr>
      <w:tr>
        <w:tblPrEx>
          <w:tblCellMar>
            <w:top w:w="0" w:type="dxa"/>
            <w:left w:w="108" w:type="dxa"/>
            <w:bottom w:w="0" w:type="dxa"/>
            <w:right w:w="108" w:type="dxa"/>
          </w:tblCellMar>
        </w:tblPrEx>
        <w:trPr>
          <w:trHeight w:val="594"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2</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平锉</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200mm（8吋）中齿、细齿</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把</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2</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各1</w:t>
            </w:r>
          </w:p>
        </w:tc>
      </w:tr>
      <w:tr>
        <w:tblPrEx>
          <w:tblCellMar>
            <w:top w:w="0" w:type="dxa"/>
            <w:left w:w="108" w:type="dxa"/>
            <w:bottom w:w="0" w:type="dxa"/>
            <w:right w:w="108" w:type="dxa"/>
          </w:tblCellMar>
        </w:tblPrEx>
        <w:trPr>
          <w:trHeight w:val="535"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3</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平锉</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250mm（10吋）中齿</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把</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p>
        </w:tc>
      </w:tr>
      <w:tr>
        <w:tblPrEx>
          <w:tblCellMar>
            <w:top w:w="0" w:type="dxa"/>
            <w:left w:w="108" w:type="dxa"/>
            <w:bottom w:w="0" w:type="dxa"/>
            <w:right w:w="108" w:type="dxa"/>
          </w:tblCellMar>
        </w:tblPrEx>
        <w:trPr>
          <w:trHeight w:val="594"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4</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方锉</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150mm（6吋）中齿、细齿</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把</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2</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各1</w:t>
            </w:r>
          </w:p>
        </w:tc>
      </w:tr>
      <w:tr>
        <w:tblPrEx>
          <w:tblCellMar>
            <w:top w:w="0" w:type="dxa"/>
            <w:left w:w="108" w:type="dxa"/>
            <w:bottom w:w="0" w:type="dxa"/>
            <w:right w:w="108" w:type="dxa"/>
          </w:tblCellMar>
        </w:tblPrEx>
        <w:trPr>
          <w:trHeight w:val="594"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5</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三角锉</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150mm（6吋）中齿、细齿</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把</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2</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各1</w:t>
            </w:r>
          </w:p>
        </w:tc>
      </w:tr>
      <w:tr>
        <w:tblPrEx>
          <w:tblCellMar>
            <w:top w:w="0" w:type="dxa"/>
            <w:left w:w="108" w:type="dxa"/>
            <w:bottom w:w="0" w:type="dxa"/>
            <w:right w:w="108" w:type="dxa"/>
          </w:tblCellMar>
        </w:tblPrEx>
        <w:trPr>
          <w:trHeight w:val="594"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6</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rPr>
              <w:t>麻花钻</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sz w:val="24"/>
                <w:szCs w:val="24"/>
                <w:lang w:val="en-US" w:eastAsia="zh-CN"/>
              </w:rPr>
            </w:pPr>
            <w:r>
              <w:rPr>
                <w:rFonts w:hint="eastAsia" w:ascii="仿宋" w:hAnsi="仿宋" w:eastAsia="仿宋" w:cs="仿宋"/>
                <w:bCs/>
                <w:i/>
                <w:color w:val="auto"/>
                <w:sz w:val="24"/>
                <w:szCs w:val="24"/>
              </w:rPr>
              <w:t>Φ</w:t>
            </w:r>
            <w:r>
              <w:rPr>
                <w:rFonts w:hint="eastAsia" w:ascii="仿宋" w:hAnsi="仿宋" w:eastAsia="仿宋" w:cs="仿宋"/>
                <w:bCs/>
                <w:i/>
                <w:color w:val="auto"/>
                <w:sz w:val="24"/>
                <w:szCs w:val="24"/>
                <w:lang w:val="en-US" w:eastAsia="zh-CN"/>
              </w:rPr>
              <w:t>3、</w:t>
            </w:r>
            <w:r>
              <w:rPr>
                <w:rFonts w:hint="eastAsia" w:ascii="仿宋" w:hAnsi="仿宋" w:eastAsia="仿宋" w:cs="仿宋"/>
                <w:bCs/>
                <w:i/>
                <w:color w:val="auto"/>
                <w:sz w:val="24"/>
                <w:szCs w:val="24"/>
              </w:rPr>
              <w:t>Φ</w:t>
            </w:r>
            <w:r>
              <w:rPr>
                <w:rFonts w:hint="eastAsia" w:ascii="仿宋" w:hAnsi="仿宋" w:eastAsia="仿宋" w:cs="仿宋"/>
                <w:bCs/>
                <w:i/>
                <w:color w:val="auto"/>
                <w:sz w:val="24"/>
                <w:szCs w:val="24"/>
                <w:lang w:val="en-US" w:eastAsia="zh-CN"/>
              </w:rPr>
              <w:t>5.8、</w:t>
            </w:r>
            <w:r>
              <w:rPr>
                <w:rFonts w:hint="eastAsia" w:ascii="仿宋" w:hAnsi="仿宋" w:eastAsia="仿宋" w:cs="仿宋"/>
                <w:bCs/>
                <w:i/>
                <w:color w:val="auto"/>
                <w:sz w:val="24"/>
                <w:szCs w:val="24"/>
              </w:rPr>
              <w:t>Φ</w:t>
            </w:r>
            <w:r>
              <w:rPr>
                <w:rFonts w:hint="eastAsia" w:ascii="仿宋" w:hAnsi="仿宋" w:eastAsia="仿宋" w:cs="仿宋"/>
                <w:bCs/>
                <w:i/>
                <w:color w:val="auto"/>
                <w:sz w:val="24"/>
                <w:szCs w:val="24"/>
                <w:lang w:val="en-US" w:eastAsia="zh-CN"/>
              </w:rPr>
              <w:t>7.8、</w:t>
            </w:r>
            <w:r>
              <w:rPr>
                <w:rFonts w:hint="eastAsia" w:ascii="仿宋" w:hAnsi="仿宋" w:eastAsia="仿宋" w:cs="仿宋"/>
                <w:bCs/>
                <w:i/>
                <w:color w:val="auto"/>
                <w:sz w:val="24"/>
                <w:szCs w:val="24"/>
              </w:rPr>
              <w:t>Φ</w:t>
            </w:r>
            <w:r>
              <w:rPr>
                <w:rFonts w:hint="eastAsia" w:ascii="仿宋" w:hAnsi="仿宋" w:eastAsia="仿宋" w:cs="仿宋"/>
                <w:bCs/>
                <w:i/>
                <w:color w:val="auto"/>
                <w:sz w:val="24"/>
                <w:szCs w:val="24"/>
                <w:lang w:val="en-US" w:eastAsia="zh-CN"/>
              </w:rPr>
              <w:t>9.8</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支</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各1</w:t>
            </w:r>
          </w:p>
        </w:tc>
      </w:tr>
      <w:tr>
        <w:tblPrEx>
          <w:tblCellMar>
            <w:top w:w="0" w:type="dxa"/>
            <w:left w:w="108" w:type="dxa"/>
            <w:bottom w:w="0" w:type="dxa"/>
            <w:right w:w="108" w:type="dxa"/>
          </w:tblCellMar>
        </w:tblPrEx>
        <w:trPr>
          <w:trHeight w:val="459"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7</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麻花钻</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i/>
                <w:color w:val="auto"/>
                <w:sz w:val="24"/>
                <w:szCs w:val="24"/>
              </w:rPr>
              <w:t>φ</w:t>
            </w:r>
            <w:r>
              <w:rPr>
                <w:rFonts w:hint="eastAsia" w:ascii="仿宋" w:hAnsi="仿宋" w:eastAsia="仿宋" w:cs="仿宋"/>
                <w:bCs/>
                <w:color w:val="auto"/>
                <w:sz w:val="24"/>
                <w:szCs w:val="24"/>
              </w:rPr>
              <w:t>12（孔口倒角）</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支</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p>
        </w:tc>
      </w:tr>
      <w:tr>
        <w:tblPrEx>
          <w:tblCellMar>
            <w:top w:w="0" w:type="dxa"/>
            <w:left w:w="108" w:type="dxa"/>
            <w:bottom w:w="0" w:type="dxa"/>
            <w:right w:w="108" w:type="dxa"/>
          </w:tblCellMar>
        </w:tblPrEx>
        <w:trPr>
          <w:trHeight w:val="431"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8</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手用铰刀</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i/>
                <w:color w:val="auto"/>
                <w:sz w:val="24"/>
                <w:szCs w:val="24"/>
              </w:rPr>
              <w:t>Φ</w:t>
            </w:r>
            <w:r>
              <w:rPr>
                <w:rFonts w:hint="eastAsia" w:ascii="仿宋" w:hAnsi="仿宋" w:eastAsia="仿宋" w:cs="仿宋"/>
                <w:bCs/>
                <w:color w:val="auto"/>
                <w:sz w:val="24"/>
                <w:szCs w:val="24"/>
                <w:lang w:val="en-US" w:eastAsia="zh-CN"/>
              </w:rPr>
              <w:t>6</w:t>
            </w:r>
            <w:r>
              <w:rPr>
                <w:rFonts w:hint="eastAsia" w:ascii="仿宋" w:hAnsi="仿宋" w:eastAsia="仿宋" w:cs="仿宋"/>
                <w:bCs/>
                <w:color w:val="auto"/>
                <w:sz w:val="24"/>
                <w:szCs w:val="24"/>
              </w:rPr>
              <w:t>H7</w:t>
            </w:r>
            <w:r>
              <w:rPr>
                <w:rFonts w:hint="eastAsia" w:ascii="仿宋" w:hAnsi="仿宋" w:eastAsia="仿宋" w:cs="仿宋"/>
                <w:bCs/>
                <w:color w:val="auto"/>
                <w:sz w:val="24"/>
                <w:szCs w:val="24"/>
                <w:lang w:eastAsia="zh-CN"/>
              </w:rPr>
              <w:t>、</w:t>
            </w:r>
            <w:r>
              <w:rPr>
                <w:rFonts w:hint="eastAsia" w:ascii="仿宋" w:hAnsi="仿宋" w:eastAsia="仿宋" w:cs="仿宋"/>
                <w:bCs/>
                <w:i/>
                <w:color w:val="auto"/>
                <w:sz w:val="24"/>
                <w:szCs w:val="24"/>
              </w:rPr>
              <w:t>φ</w:t>
            </w:r>
            <w:r>
              <w:rPr>
                <w:rFonts w:hint="eastAsia" w:ascii="仿宋" w:hAnsi="仿宋" w:eastAsia="仿宋" w:cs="仿宋"/>
                <w:bCs/>
                <w:color w:val="auto"/>
                <w:sz w:val="24"/>
                <w:szCs w:val="24"/>
              </w:rPr>
              <w:t>8H7</w:t>
            </w:r>
            <w:r>
              <w:rPr>
                <w:rFonts w:hint="eastAsia" w:ascii="仿宋" w:hAnsi="仿宋" w:eastAsia="仿宋" w:cs="仿宋"/>
                <w:bCs/>
                <w:color w:val="auto"/>
                <w:sz w:val="24"/>
                <w:szCs w:val="24"/>
                <w:lang w:eastAsia="zh-CN"/>
              </w:rPr>
              <w:t>、</w:t>
            </w:r>
            <w:r>
              <w:rPr>
                <w:rFonts w:hint="eastAsia" w:ascii="仿宋" w:hAnsi="仿宋" w:eastAsia="仿宋" w:cs="仿宋"/>
                <w:bCs/>
                <w:i/>
                <w:color w:val="auto"/>
                <w:sz w:val="24"/>
                <w:szCs w:val="24"/>
              </w:rPr>
              <w:t>φ</w:t>
            </w:r>
            <w:r>
              <w:rPr>
                <w:rFonts w:hint="eastAsia" w:ascii="仿宋" w:hAnsi="仿宋" w:eastAsia="仿宋" w:cs="仿宋"/>
                <w:bCs/>
                <w:color w:val="auto"/>
                <w:sz w:val="24"/>
                <w:szCs w:val="24"/>
                <w:lang w:val="en-US" w:eastAsia="zh-CN"/>
              </w:rPr>
              <w:t>10</w:t>
            </w:r>
            <w:r>
              <w:rPr>
                <w:rFonts w:hint="eastAsia" w:ascii="仿宋" w:hAnsi="仿宋" w:eastAsia="仿宋" w:cs="仿宋"/>
                <w:bCs/>
                <w:color w:val="auto"/>
                <w:sz w:val="24"/>
                <w:szCs w:val="24"/>
              </w:rPr>
              <w:t>H7</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支</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各1</w:t>
            </w:r>
          </w:p>
        </w:tc>
      </w:tr>
      <w:tr>
        <w:tblPrEx>
          <w:tblCellMar>
            <w:top w:w="0" w:type="dxa"/>
            <w:left w:w="108" w:type="dxa"/>
            <w:bottom w:w="0" w:type="dxa"/>
            <w:right w:w="108" w:type="dxa"/>
          </w:tblCellMar>
        </w:tblPrEx>
        <w:trPr>
          <w:trHeight w:val="431"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9</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划线工具</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划针、样冲、手锤等</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套</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lang w:val="en-US" w:eastAsia="zh-CN"/>
              </w:rPr>
            </w:pPr>
          </w:p>
        </w:tc>
      </w:tr>
      <w:tr>
        <w:tblPrEx>
          <w:tblCellMar>
            <w:top w:w="0" w:type="dxa"/>
            <w:left w:w="108" w:type="dxa"/>
            <w:bottom w:w="0" w:type="dxa"/>
            <w:right w:w="108" w:type="dxa"/>
          </w:tblCellMar>
        </w:tblPrEx>
        <w:trPr>
          <w:trHeight w:val="600"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10</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钢直尺</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0-200</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把</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p>
        </w:tc>
      </w:tr>
      <w:tr>
        <w:tblPrEx>
          <w:tblCellMar>
            <w:top w:w="0" w:type="dxa"/>
            <w:left w:w="108" w:type="dxa"/>
            <w:bottom w:w="0" w:type="dxa"/>
            <w:right w:w="108" w:type="dxa"/>
          </w:tblCellMar>
        </w:tblPrEx>
        <w:trPr>
          <w:trHeight w:val="600"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11</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锯弓</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300</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把</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p>
        </w:tc>
      </w:tr>
      <w:tr>
        <w:tblPrEx>
          <w:tblCellMar>
            <w:top w:w="0" w:type="dxa"/>
            <w:left w:w="108" w:type="dxa"/>
            <w:bottom w:w="0" w:type="dxa"/>
            <w:right w:w="108" w:type="dxa"/>
          </w:tblCellMar>
        </w:tblPrEx>
        <w:trPr>
          <w:trHeight w:val="389"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12</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锯条</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300</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根</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若干</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p>
        </w:tc>
      </w:tr>
      <w:tr>
        <w:tblPrEx>
          <w:tblCellMar>
            <w:top w:w="0" w:type="dxa"/>
            <w:left w:w="108" w:type="dxa"/>
            <w:bottom w:w="0" w:type="dxa"/>
            <w:right w:w="108" w:type="dxa"/>
          </w:tblCellMar>
        </w:tblPrEx>
        <w:trPr>
          <w:trHeight w:val="389"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13</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铰杠</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攻丝、铰孔用</w:t>
            </w: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副</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p>
        </w:tc>
      </w:tr>
      <w:tr>
        <w:tblPrEx>
          <w:tblCellMar>
            <w:top w:w="0" w:type="dxa"/>
            <w:left w:w="108" w:type="dxa"/>
            <w:bottom w:w="0" w:type="dxa"/>
            <w:right w:w="108" w:type="dxa"/>
          </w:tblCellMar>
        </w:tblPrEx>
        <w:trPr>
          <w:trHeight w:val="389" w:hRule="atLeast"/>
        </w:trPr>
        <w:tc>
          <w:tcPr>
            <w:tcW w:w="784" w:type="dxa"/>
            <w:tcBorders>
              <w:top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14</w:t>
            </w:r>
          </w:p>
        </w:tc>
        <w:tc>
          <w:tcPr>
            <w:tcW w:w="1527"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软口钳</w:t>
            </w:r>
          </w:p>
        </w:tc>
        <w:tc>
          <w:tcPr>
            <w:tcW w:w="2948" w:type="dxa"/>
            <w:tcBorders>
              <w:top w:val="single" w:color="auto" w:sz="4" w:space="0"/>
              <w:left w:val="nil"/>
              <w:bottom w:val="single" w:color="auto" w:sz="4"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p>
        </w:tc>
        <w:tc>
          <w:tcPr>
            <w:tcW w:w="913"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付</w:t>
            </w:r>
          </w:p>
        </w:tc>
        <w:tc>
          <w:tcPr>
            <w:tcW w:w="838"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w:t>
            </w:r>
          </w:p>
        </w:tc>
        <w:tc>
          <w:tcPr>
            <w:tcW w:w="1055" w:type="dxa"/>
            <w:tcBorders>
              <w:top w:val="single" w:color="auto" w:sz="4" w:space="0"/>
              <w:left w:val="nil"/>
              <w:bottom w:val="single" w:color="auto" w:sz="4" w:space="0"/>
              <w:right w:val="nil"/>
            </w:tcBorders>
            <w:vAlign w:val="center"/>
          </w:tcPr>
          <w:p>
            <w:pPr>
              <w:rPr>
                <w:rFonts w:hint="eastAsia" w:ascii="仿宋" w:hAnsi="仿宋" w:eastAsia="仿宋" w:cs="仿宋"/>
                <w:bCs/>
                <w:color w:val="auto"/>
                <w:sz w:val="24"/>
                <w:szCs w:val="24"/>
              </w:rPr>
            </w:pPr>
          </w:p>
        </w:tc>
      </w:tr>
      <w:tr>
        <w:tblPrEx>
          <w:tblCellMar>
            <w:top w:w="0" w:type="dxa"/>
            <w:left w:w="108" w:type="dxa"/>
            <w:bottom w:w="0" w:type="dxa"/>
            <w:right w:w="108" w:type="dxa"/>
          </w:tblCellMar>
        </w:tblPrEx>
        <w:trPr>
          <w:trHeight w:val="434" w:hRule="atLeast"/>
        </w:trPr>
        <w:tc>
          <w:tcPr>
            <w:tcW w:w="784" w:type="dxa"/>
            <w:tcBorders>
              <w:top w:val="single" w:color="auto" w:sz="4" w:space="0"/>
              <w:bottom w:val="single" w:color="auto" w:sz="12"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15</w:t>
            </w:r>
          </w:p>
        </w:tc>
        <w:tc>
          <w:tcPr>
            <w:tcW w:w="1527" w:type="dxa"/>
            <w:tcBorders>
              <w:top w:val="single" w:color="auto" w:sz="4" w:space="0"/>
              <w:left w:val="nil"/>
              <w:bottom w:val="single" w:color="auto" w:sz="12"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rPr>
              <w:t>紫铜棒</w:t>
            </w:r>
          </w:p>
        </w:tc>
        <w:tc>
          <w:tcPr>
            <w:tcW w:w="2948" w:type="dxa"/>
            <w:tcBorders>
              <w:top w:val="single" w:color="auto" w:sz="4" w:space="0"/>
              <w:left w:val="nil"/>
              <w:bottom w:val="single" w:color="auto" w:sz="12" w:space="0"/>
              <w:right w:val="single" w:color="auto" w:sz="4" w:space="0"/>
            </w:tcBorders>
            <w:shd w:val="clear" w:color="auto" w:fill="auto"/>
            <w:vAlign w:val="center"/>
          </w:tcPr>
          <w:p>
            <w:pPr>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装配用</w:t>
            </w:r>
          </w:p>
        </w:tc>
        <w:tc>
          <w:tcPr>
            <w:tcW w:w="913" w:type="dxa"/>
            <w:tcBorders>
              <w:top w:val="single" w:color="auto" w:sz="4" w:space="0"/>
              <w:left w:val="nil"/>
              <w:bottom w:val="single" w:color="auto" w:sz="12" w:space="0"/>
              <w:right w:val="single" w:color="auto" w:sz="4" w:space="0"/>
            </w:tcBorders>
            <w:shd w:val="clear" w:color="auto" w:fill="auto"/>
            <w:vAlign w:val="center"/>
          </w:tcPr>
          <w:p>
            <w:pPr>
              <w:jc w:val="center"/>
              <w:rPr>
                <w:rFonts w:hint="eastAsia" w:ascii="仿宋" w:hAnsi="仿宋" w:eastAsia="仿宋" w:cs="仿宋"/>
                <w:bCs/>
                <w:color w:val="auto"/>
                <w:kern w:val="2"/>
                <w:sz w:val="24"/>
                <w:szCs w:val="24"/>
                <w:lang w:val="en-US" w:eastAsia="zh-CN" w:bidi="ar-SA"/>
              </w:rPr>
            </w:pPr>
          </w:p>
        </w:tc>
        <w:tc>
          <w:tcPr>
            <w:tcW w:w="838" w:type="dxa"/>
            <w:tcBorders>
              <w:top w:val="single" w:color="auto" w:sz="4" w:space="0"/>
              <w:left w:val="nil"/>
              <w:bottom w:val="single" w:color="auto" w:sz="12" w:space="0"/>
              <w:right w:val="single" w:color="auto" w:sz="4" w:space="0"/>
            </w:tcBorders>
            <w:vAlign w:val="center"/>
          </w:tcPr>
          <w:p>
            <w:pPr>
              <w:jc w:val="center"/>
              <w:rPr>
                <w:rFonts w:hint="eastAsia" w:ascii="仿宋" w:hAnsi="仿宋" w:eastAsia="仿宋" w:cs="仿宋"/>
                <w:bCs/>
                <w:color w:val="auto"/>
                <w:kern w:val="2"/>
                <w:sz w:val="24"/>
                <w:szCs w:val="24"/>
                <w:lang w:val="en-US" w:eastAsia="zh-CN" w:bidi="ar-SA"/>
              </w:rPr>
            </w:pPr>
          </w:p>
        </w:tc>
        <w:tc>
          <w:tcPr>
            <w:tcW w:w="1055" w:type="dxa"/>
            <w:tcBorders>
              <w:top w:val="single" w:color="auto" w:sz="4" w:space="0"/>
              <w:left w:val="nil"/>
              <w:bottom w:val="single" w:color="auto" w:sz="12" w:space="0"/>
              <w:right w:val="nil"/>
            </w:tcBorders>
            <w:vAlign w:val="center"/>
          </w:tcPr>
          <w:p>
            <w:pPr>
              <w:rPr>
                <w:rFonts w:hint="eastAsia" w:ascii="仿宋" w:hAnsi="仿宋" w:eastAsia="仿宋" w:cs="仿宋"/>
                <w:bCs/>
                <w:color w:val="auto"/>
                <w:kern w:val="2"/>
                <w:sz w:val="24"/>
                <w:szCs w:val="24"/>
                <w:lang w:val="en-US" w:eastAsia="zh-CN" w:bidi="ar-SA"/>
              </w:rPr>
            </w:pPr>
          </w:p>
        </w:tc>
      </w:tr>
    </w:tbl>
    <w:p>
      <w:pPr>
        <w:spacing w:line="360" w:lineRule="auto"/>
        <w:ind w:firstLine="480" w:firstLineChars="200"/>
        <w:rPr>
          <w:rFonts w:hint="eastAsia" w:ascii="仿宋" w:hAnsi="仿宋" w:eastAsia="仿宋"/>
          <w:b w:val="0"/>
          <w:bCs w:val="0"/>
          <w:sz w:val="24"/>
          <w:szCs w:val="24"/>
          <w:lang w:val="zh-CN"/>
        </w:rPr>
      </w:pPr>
      <w:r>
        <w:rPr>
          <w:rFonts w:hint="eastAsia" w:ascii="仿宋" w:hAnsi="仿宋" w:eastAsia="仿宋"/>
          <w:b w:val="0"/>
          <w:bCs w:val="0"/>
          <w:sz w:val="24"/>
          <w:szCs w:val="24"/>
          <w:lang w:val="zh-CN"/>
        </w:rPr>
        <w:t>※注：1.所有选手自带工具中选手可根据自我加工习惯增带一些基本通用量具和工具；2.二类夹具、专用刀具和工具严禁带入；3.</w:t>
      </w:r>
      <w:r>
        <w:rPr>
          <w:rFonts w:hint="eastAsia" w:ascii="仿宋" w:hAnsi="仿宋" w:eastAsia="仿宋"/>
          <w:b w:val="0"/>
          <w:bCs w:val="0"/>
          <w:sz w:val="24"/>
          <w:szCs w:val="24"/>
          <w:lang w:val="en-US" w:eastAsia="zh-CN"/>
        </w:rPr>
        <w:t>手</w:t>
      </w:r>
      <w:r>
        <w:rPr>
          <w:rFonts w:hint="eastAsia" w:ascii="仿宋" w:hAnsi="仿宋" w:eastAsia="仿宋"/>
          <w:b w:val="0"/>
          <w:bCs w:val="0"/>
          <w:sz w:val="24"/>
          <w:szCs w:val="24"/>
          <w:lang w:val="zh-CN"/>
        </w:rPr>
        <w:t>工加工赛项具体工量刃具及标准件清单以最终公布的选手准备清单为准。</w:t>
      </w:r>
    </w:p>
    <w:p>
      <w:pPr>
        <w:spacing w:line="360" w:lineRule="auto"/>
        <w:rPr>
          <w:rFonts w:hint="eastAsia" w:ascii="黑体" w:hAnsi="黑体" w:eastAsia="黑体"/>
          <w:sz w:val="32"/>
          <w:szCs w:val="32"/>
          <w:lang w:val="en-US" w:eastAsia="zh-CN"/>
        </w:rPr>
      </w:pPr>
      <w:r>
        <w:rPr>
          <w:rFonts w:hint="eastAsia" w:ascii="黑体" w:hAnsi="黑体" w:eastAsia="黑体"/>
          <w:sz w:val="32"/>
          <w:szCs w:val="32"/>
          <w:lang w:val="en-US" w:eastAsia="zh-CN"/>
        </w:rPr>
        <w:t>七、成绩评定</w:t>
      </w:r>
    </w:p>
    <w:p>
      <w:pPr>
        <w:spacing w:line="360" w:lineRule="auto"/>
        <w:ind w:firstLine="602" w:firstLineChars="200"/>
        <w:rPr>
          <w:rFonts w:hint="eastAsia" w:ascii="楷体" w:hAnsi="楷体" w:eastAsia="楷体"/>
          <w:b/>
          <w:bCs/>
          <w:sz w:val="30"/>
          <w:szCs w:val="30"/>
          <w:lang w:val="zh-CN"/>
        </w:rPr>
      </w:pPr>
      <w:r>
        <w:rPr>
          <w:rFonts w:hint="eastAsia" w:ascii="楷体" w:hAnsi="楷体" w:eastAsia="楷体"/>
          <w:b/>
          <w:bCs/>
          <w:sz w:val="30"/>
          <w:szCs w:val="30"/>
          <w:lang w:val="zh-CN" w:eastAsia="zh-CN"/>
        </w:rPr>
        <w:t>（</w:t>
      </w:r>
      <w:r>
        <w:rPr>
          <w:rFonts w:hint="eastAsia" w:ascii="楷体" w:hAnsi="楷体" w:eastAsia="楷体"/>
          <w:b/>
          <w:bCs/>
          <w:sz w:val="30"/>
          <w:szCs w:val="30"/>
          <w:lang w:val="en-US" w:eastAsia="zh-CN"/>
        </w:rPr>
        <w:t>一</w:t>
      </w:r>
      <w:r>
        <w:rPr>
          <w:rFonts w:hint="eastAsia" w:ascii="楷体" w:hAnsi="楷体" w:eastAsia="楷体"/>
          <w:b/>
          <w:bCs/>
          <w:sz w:val="30"/>
          <w:szCs w:val="30"/>
          <w:lang w:val="zh-CN" w:eastAsia="zh-CN"/>
        </w:rPr>
        <w:t>）</w:t>
      </w:r>
      <w:r>
        <w:rPr>
          <w:rFonts w:hint="eastAsia" w:ascii="楷体" w:hAnsi="楷体" w:eastAsia="楷体"/>
          <w:b/>
          <w:bCs/>
          <w:sz w:val="30"/>
          <w:szCs w:val="30"/>
          <w:lang w:val="zh-CN"/>
        </w:rPr>
        <w:t>操作技能成绩评定</w:t>
      </w:r>
    </w:p>
    <w:p>
      <w:pPr>
        <w:spacing w:line="360" w:lineRule="auto"/>
        <w:ind w:firstLine="560" w:firstLineChars="200"/>
        <w:rPr>
          <w:rFonts w:ascii="仿宋" w:hAnsi="仿宋" w:eastAsia="仿宋"/>
          <w:sz w:val="28"/>
          <w:szCs w:val="28"/>
          <w:lang w:val="zh-CN"/>
        </w:rPr>
      </w:pPr>
      <w:r>
        <w:rPr>
          <w:rFonts w:hint="eastAsia" w:ascii="仿宋" w:hAnsi="仿宋" w:eastAsia="仿宋"/>
          <w:sz w:val="28"/>
          <w:szCs w:val="28"/>
          <w:lang w:val="zh-CN"/>
        </w:rPr>
        <w:t>满分为100分，图纸由裁判根据评分标准，进行评判。</w:t>
      </w:r>
    </w:p>
    <w:p>
      <w:pPr>
        <w:spacing w:line="360" w:lineRule="auto"/>
        <w:ind w:firstLine="602" w:firstLineChars="200"/>
        <w:rPr>
          <w:rFonts w:hint="eastAsia" w:ascii="楷体" w:hAnsi="楷体" w:eastAsia="楷体"/>
          <w:b/>
          <w:bCs/>
          <w:sz w:val="30"/>
          <w:szCs w:val="30"/>
          <w:lang w:val="zh-CN" w:eastAsia="zh-CN"/>
        </w:rPr>
      </w:pPr>
      <w:r>
        <w:rPr>
          <w:rFonts w:hint="eastAsia" w:ascii="楷体" w:hAnsi="楷体" w:eastAsia="楷体"/>
          <w:b/>
          <w:bCs/>
          <w:sz w:val="30"/>
          <w:szCs w:val="30"/>
          <w:lang w:val="zh-CN" w:eastAsia="zh-CN"/>
        </w:rPr>
        <w:t>（</w:t>
      </w:r>
      <w:r>
        <w:rPr>
          <w:rFonts w:hint="eastAsia" w:ascii="楷体" w:hAnsi="楷体" w:eastAsia="楷体"/>
          <w:b/>
          <w:bCs/>
          <w:sz w:val="30"/>
          <w:szCs w:val="30"/>
          <w:lang w:val="en-US" w:eastAsia="zh-CN"/>
        </w:rPr>
        <w:t>二</w:t>
      </w:r>
      <w:r>
        <w:rPr>
          <w:rFonts w:hint="eastAsia" w:ascii="楷体" w:hAnsi="楷体" w:eastAsia="楷体"/>
          <w:b/>
          <w:bCs/>
          <w:sz w:val="30"/>
          <w:szCs w:val="30"/>
          <w:lang w:val="zh-CN" w:eastAsia="zh-CN"/>
        </w:rPr>
        <w:t>）违规事项不配分但有下列情形者将予以扣分：</w:t>
      </w:r>
    </w:p>
    <w:p>
      <w:pPr>
        <w:spacing w:line="360" w:lineRule="auto"/>
        <w:ind w:firstLine="560" w:firstLineChars="200"/>
        <w:rPr>
          <w:rFonts w:ascii="仿宋" w:hAnsi="仿宋" w:eastAsia="仿宋"/>
          <w:sz w:val="28"/>
          <w:szCs w:val="28"/>
          <w:lang w:val="zh-CN"/>
        </w:rPr>
      </w:pPr>
      <w:r>
        <w:rPr>
          <w:rFonts w:hint="eastAsia" w:ascii="仿宋" w:hAnsi="仿宋" w:eastAsia="仿宋"/>
          <w:sz w:val="28"/>
          <w:szCs w:val="28"/>
          <w:lang w:val="zh-CN"/>
        </w:rPr>
        <w:t>（1）在完成工作任务的过程中，因操作不当导致事故，扣总分10～15%，情况严重者取消竞赛资格。</w:t>
      </w:r>
    </w:p>
    <w:p>
      <w:pPr>
        <w:spacing w:line="360" w:lineRule="auto"/>
        <w:ind w:firstLine="560" w:firstLineChars="200"/>
        <w:rPr>
          <w:rFonts w:ascii="仿宋" w:hAnsi="仿宋" w:eastAsia="仿宋"/>
          <w:sz w:val="28"/>
          <w:szCs w:val="28"/>
          <w:lang w:val="zh-CN"/>
        </w:rPr>
      </w:pPr>
      <w:r>
        <w:rPr>
          <w:rFonts w:hint="eastAsia" w:ascii="仿宋" w:hAnsi="仿宋" w:eastAsia="仿宋"/>
          <w:sz w:val="28"/>
          <w:szCs w:val="28"/>
          <w:lang w:val="zh-CN"/>
        </w:rPr>
        <w:t>（2）因违规操作损坏赛场提供的设备，污染赛场环境等严重不符合职业规范的行为，视情节扣总分5～10%。</w:t>
      </w:r>
    </w:p>
    <w:p>
      <w:pPr>
        <w:spacing w:line="360" w:lineRule="auto"/>
        <w:ind w:firstLine="560" w:firstLineChars="200"/>
        <w:rPr>
          <w:rFonts w:hint="eastAsia" w:ascii="仿宋" w:hAnsi="仿宋" w:eastAsia="仿宋"/>
          <w:sz w:val="28"/>
          <w:szCs w:val="28"/>
          <w:lang w:val="zh-CN"/>
        </w:rPr>
      </w:pPr>
      <w:r>
        <w:rPr>
          <w:rFonts w:hint="eastAsia" w:ascii="仿宋" w:hAnsi="仿宋" w:eastAsia="仿宋"/>
          <w:sz w:val="28"/>
          <w:szCs w:val="28"/>
          <w:lang w:val="zh-CN"/>
        </w:rPr>
        <w:t>（3）扰乱赛场秩序，干扰裁判员工作，视情节扣总分5～10%，情况严重者取消竞赛资格。</w:t>
      </w:r>
    </w:p>
    <w:p>
      <w:pPr>
        <w:spacing w:line="360" w:lineRule="auto"/>
        <w:ind w:firstLine="560" w:firstLineChars="200"/>
        <w:rPr>
          <w:rFonts w:hint="eastAsia" w:ascii="仿宋" w:hAnsi="仿宋" w:eastAsia="仿宋"/>
          <w:sz w:val="28"/>
          <w:szCs w:val="28"/>
          <w:lang w:val="zh-CN"/>
        </w:rPr>
      </w:pPr>
    </w:p>
    <w:p>
      <w:pPr>
        <w:spacing w:line="360" w:lineRule="auto"/>
        <w:rPr>
          <w:rFonts w:hint="eastAsia" w:ascii="黑体" w:hAnsi="黑体" w:eastAsia="黑体"/>
          <w:sz w:val="32"/>
          <w:szCs w:val="32"/>
          <w:lang w:val="en-US" w:eastAsia="zh-CN"/>
        </w:rPr>
      </w:pPr>
      <w:r>
        <w:rPr>
          <w:rFonts w:hint="eastAsia" w:ascii="黑体" w:hAnsi="黑体" w:eastAsia="黑体"/>
          <w:sz w:val="32"/>
          <w:szCs w:val="32"/>
          <w:lang w:val="en-US" w:eastAsia="zh-CN"/>
        </w:rPr>
        <w:t>八、项目特别规定</w:t>
      </w:r>
    </w:p>
    <w:p>
      <w:pPr>
        <w:autoSpaceDE w:val="0"/>
        <w:autoSpaceDN w:val="0"/>
        <w:adjustRightInd w:val="0"/>
        <w:ind w:firstLine="420" w:firstLineChars="150"/>
        <w:jc w:val="left"/>
        <w:rPr>
          <w:rFonts w:hint="default" w:ascii="仿宋" w:hAnsi="仿宋" w:eastAsia="仿宋"/>
          <w:sz w:val="28"/>
          <w:szCs w:val="28"/>
          <w:lang w:val="en-US" w:eastAsia="zh-CN"/>
        </w:rPr>
      </w:pPr>
      <w:r>
        <w:rPr>
          <w:rFonts w:hint="eastAsia" w:ascii="仿宋" w:hAnsi="仿宋" w:eastAsia="仿宋"/>
          <w:sz w:val="28"/>
          <w:szCs w:val="28"/>
          <w:lang w:val="zh-CN"/>
        </w:rPr>
        <w:t>赛务人员必须统一佩戴由大赛组委会发放的胸卡，着装整齐。赛场设有监考员、安全巡视和赛场配备的工作人员。</w:t>
      </w:r>
      <w:r>
        <w:rPr>
          <w:rFonts w:hint="eastAsia" w:ascii="仿宋" w:hAnsi="仿宋" w:eastAsia="仿宋"/>
          <w:sz w:val="28"/>
          <w:szCs w:val="28"/>
          <w:lang w:val="en-US" w:eastAsia="zh-CN"/>
        </w:rPr>
        <w:t>具体</w:t>
      </w:r>
      <w:r>
        <w:rPr>
          <w:rFonts w:hint="eastAsia" w:ascii="仿宋" w:hAnsi="仿宋" w:eastAsia="仿宋"/>
          <w:sz w:val="28"/>
          <w:szCs w:val="28"/>
          <w:lang w:val="zh-CN" w:eastAsia="zh-CN"/>
        </w:rPr>
        <w:t>竞赛规则</w:t>
      </w:r>
      <w:r>
        <w:rPr>
          <w:rFonts w:hint="eastAsia" w:ascii="仿宋" w:hAnsi="仿宋" w:eastAsia="仿宋"/>
          <w:sz w:val="28"/>
          <w:szCs w:val="28"/>
          <w:lang w:val="en-US" w:eastAsia="zh-CN"/>
        </w:rPr>
        <w:t>如下：</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选手通过抽签决定比赛工位；</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选手按照技术文件和赛题要求在规定的时间内独立完成各操作技能模块；</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选手在场地熟悉和比赛期间不得使用手机、照相机、录像机等设备；不得携带和使用自带的任何存储设备；</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所有选手赛场统一封闭，竞赛现场不安排观摩，不服从赛场安排的将取消参赛资格；</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正式比赛期间，裁判发现选手有不安全的操作应及时制止；此外不得主动与选手交流，对选手反映的问题及时处理，判断不准及时向现场裁判长或裁判长汇报；</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竞赛过程中，裁判之间不得进行交流；</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比赛结束铃声响起以后，选手应立即停止工作，并离开赛场；</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确因设备、电脑、软件等原因造成比赛中断，裁判应及时如实记录，经裁判长同意，可以补时，但补时不得超过中断的实际时间；如经检查后确系选手自身操作失误造成的比赛中断，原则上不予补时。</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选手对现场裁判判罚有异议时，可向裁判长提起申诉由裁判长负责仲裁，裁判长无法解决的，须向竞赛组委会仲裁委员会提出申请解决。</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如发现现场裁判恶意扣分或干扰选手、言语误导等情况，一经查实立刻取消裁判员资格。</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比赛结束后，选手应及时按照要求上交竞赛作品，并与收件裁判共同清点确认。</w:t>
      </w:r>
    </w:p>
    <w:p>
      <w:pPr>
        <w:spacing w:line="360" w:lineRule="auto"/>
        <w:ind w:firstLine="560" w:firstLineChars="200"/>
        <w:rPr>
          <w:rFonts w:hint="eastAsia" w:ascii="仿宋" w:hAnsi="仿宋" w:eastAsia="仿宋"/>
          <w:sz w:val="28"/>
          <w:szCs w:val="28"/>
          <w:lang w:val="zh-CN"/>
        </w:rPr>
      </w:pPr>
    </w:p>
    <w:p>
      <w:pPr>
        <w:spacing w:line="360" w:lineRule="auto"/>
        <w:rPr>
          <w:rFonts w:hint="eastAsia" w:ascii="黑体" w:hAnsi="黑体" w:eastAsia="黑体"/>
          <w:sz w:val="32"/>
          <w:szCs w:val="32"/>
          <w:lang w:val="en-US" w:eastAsia="zh-CN"/>
        </w:rPr>
      </w:pPr>
      <w:r>
        <w:rPr>
          <w:rFonts w:hint="eastAsia" w:ascii="黑体" w:hAnsi="黑体" w:eastAsia="黑体"/>
          <w:sz w:val="32"/>
          <w:szCs w:val="32"/>
          <w:lang w:val="en-US" w:eastAsia="zh-CN"/>
        </w:rPr>
        <w:t>九、健康和安全</w:t>
      </w:r>
    </w:p>
    <w:p>
      <w:pPr>
        <w:spacing w:line="360" w:lineRule="auto"/>
        <w:ind w:firstLine="602" w:firstLineChars="200"/>
        <w:rPr>
          <w:rFonts w:hint="eastAsia" w:ascii="楷体" w:hAnsi="楷体" w:eastAsia="楷体"/>
          <w:b/>
          <w:bCs/>
          <w:sz w:val="30"/>
          <w:szCs w:val="30"/>
          <w:lang w:val="zh-CN" w:eastAsia="zh-CN"/>
        </w:rPr>
      </w:pPr>
      <w:r>
        <w:rPr>
          <w:rFonts w:hint="eastAsia" w:ascii="楷体" w:hAnsi="楷体" w:eastAsia="楷体"/>
          <w:b/>
          <w:bCs/>
          <w:sz w:val="30"/>
          <w:szCs w:val="30"/>
          <w:lang w:val="zh-CN" w:eastAsia="zh-CN"/>
        </w:rPr>
        <w:t>（一）安全文明生产</w:t>
      </w:r>
    </w:p>
    <w:p>
      <w:pPr>
        <w:spacing w:line="360" w:lineRule="auto"/>
        <w:ind w:firstLine="560" w:firstLineChars="200"/>
        <w:rPr>
          <w:rFonts w:ascii="仿宋" w:hAnsi="仿宋" w:eastAsia="仿宋"/>
          <w:sz w:val="28"/>
          <w:szCs w:val="28"/>
        </w:rPr>
      </w:pPr>
      <w:r>
        <w:rPr>
          <w:rFonts w:hint="eastAsia" w:ascii="微软雅黑" w:hAnsi="微软雅黑" w:eastAsia="微软雅黑" w:cs="微软雅黑"/>
          <w:sz w:val="28"/>
          <w:szCs w:val="28"/>
          <w:lang w:val="zh-CN"/>
        </w:rPr>
        <w:t>●</w:t>
      </w:r>
      <w:r>
        <w:rPr>
          <w:rFonts w:hint="eastAsia" w:ascii="仿宋" w:hAnsi="仿宋" w:eastAsia="仿宋"/>
          <w:sz w:val="28"/>
          <w:szCs w:val="28"/>
        </w:rPr>
        <w:t>选手需自备安全鞋、工作服等，进入考核区域前必须将工作服、安全鞋穿戴得当（不穿戴工作服、安全鞋的选手不得进入赛场进行竞赛）；</w:t>
      </w:r>
    </w:p>
    <w:p>
      <w:pPr>
        <w:spacing w:line="360" w:lineRule="auto"/>
        <w:ind w:firstLine="560" w:firstLineChars="200"/>
        <w:rPr>
          <w:rFonts w:ascii="仿宋" w:hAnsi="仿宋" w:eastAsia="仿宋"/>
          <w:sz w:val="28"/>
          <w:szCs w:val="28"/>
        </w:rPr>
      </w:pPr>
      <w:r>
        <w:rPr>
          <w:rFonts w:hint="eastAsia" w:ascii="微软雅黑" w:hAnsi="微软雅黑" w:eastAsia="微软雅黑" w:cs="微软雅黑"/>
          <w:sz w:val="28"/>
          <w:szCs w:val="28"/>
          <w:lang w:val="zh-CN"/>
        </w:rPr>
        <w:t>●</w:t>
      </w:r>
      <w:r>
        <w:rPr>
          <w:rFonts w:hint="eastAsia" w:ascii="仿宋" w:hAnsi="仿宋" w:eastAsia="仿宋"/>
          <w:sz w:val="28"/>
          <w:szCs w:val="28"/>
        </w:rPr>
        <w:t>在使用产生碎屑、碎片的机械设备时必须佩戴防护镜，防止眼睛受到伤害；</w:t>
      </w:r>
    </w:p>
    <w:p>
      <w:pPr>
        <w:spacing w:line="360" w:lineRule="auto"/>
        <w:ind w:firstLine="560" w:firstLineChars="200"/>
        <w:rPr>
          <w:rFonts w:ascii="仿宋" w:hAnsi="仿宋" w:eastAsia="仿宋"/>
          <w:sz w:val="28"/>
          <w:szCs w:val="28"/>
        </w:rPr>
      </w:pPr>
      <w:r>
        <w:rPr>
          <w:rFonts w:hint="eastAsia" w:ascii="微软雅黑" w:hAnsi="微软雅黑" w:eastAsia="微软雅黑" w:cs="微软雅黑"/>
          <w:sz w:val="28"/>
          <w:szCs w:val="28"/>
          <w:lang w:val="zh-CN"/>
        </w:rPr>
        <w:t>●</w:t>
      </w:r>
      <w:r>
        <w:rPr>
          <w:rFonts w:hint="eastAsia" w:ascii="仿宋" w:hAnsi="仿宋" w:eastAsia="仿宋"/>
          <w:sz w:val="28"/>
          <w:szCs w:val="28"/>
        </w:rPr>
        <w:t>竞赛期间，选手不得佩戴耳机、手镯、腕表、耳环、戒指等饰品；</w:t>
      </w:r>
    </w:p>
    <w:p>
      <w:pPr>
        <w:spacing w:line="360" w:lineRule="auto"/>
        <w:ind w:firstLine="560" w:firstLineChars="200"/>
        <w:rPr>
          <w:rFonts w:ascii="仿宋" w:hAnsi="仿宋" w:eastAsia="仿宋"/>
          <w:sz w:val="28"/>
          <w:szCs w:val="28"/>
        </w:rPr>
      </w:pPr>
      <w:r>
        <w:rPr>
          <w:rFonts w:hint="eastAsia" w:ascii="微软雅黑" w:hAnsi="微软雅黑" w:eastAsia="微软雅黑" w:cs="微软雅黑"/>
          <w:sz w:val="28"/>
          <w:szCs w:val="28"/>
          <w:lang w:val="zh-CN"/>
        </w:rPr>
        <w:t>●</w:t>
      </w:r>
      <w:r>
        <w:rPr>
          <w:rFonts w:hint="eastAsia" w:ascii="仿宋" w:hAnsi="仿宋" w:eastAsia="仿宋"/>
          <w:sz w:val="28"/>
          <w:szCs w:val="28"/>
        </w:rPr>
        <w:t>裁判、技术人员、选手应严格遵守设备安全操作规程；</w:t>
      </w:r>
    </w:p>
    <w:p>
      <w:pPr>
        <w:spacing w:line="360" w:lineRule="auto"/>
        <w:ind w:firstLine="560" w:firstLineChars="200"/>
        <w:rPr>
          <w:rFonts w:ascii="仿宋" w:hAnsi="仿宋" w:eastAsia="仿宋"/>
          <w:sz w:val="28"/>
          <w:szCs w:val="28"/>
        </w:rPr>
      </w:pPr>
      <w:r>
        <w:rPr>
          <w:rFonts w:hint="eastAsia" w:ascii="微软雅黑" w:hAnsi="微软雅黑" w:eastAsia="微软雅黑" w:cs="微软雅黑"/>
          <w:sz w:val="28"/>
          <w:szCs w:val="28"/>
          <w:lang w:val="zh-CN"/>
        </w:rPr>
        <w:t>●</w:t>
      </w:r>
      <w:r>
        <w:rPr>
          <w:rFonts w:hint="eastAsia" w:ascii="仿宋" w:hAnsi="仿宋" w:eastAsia="仿宋"/>
          <w:sz w:val="28"/>
          <w:szCs w:val="28"/>
        </w:rPr>
        <w:t>参赛选手停止操作时，应关闭设备电源；</w:t>
      </w:r>
    </w:p>
    <w:p>
      <w:pPr>
        <w:spacing w:line="360" w:lineRule="auto"/>
        <w:ind w:firstLine="560" w:firstLineChars="200"/>
        <w:rPr>
          <w:rFonts w:hint="eastAsia" w:ascii="楷体" w:hAnsi="楷体" w:eastAsia="楷体"/>
          <w:sz w:val="28"/>
          <w:szCs w:val="28"/>
          <w:lang w:val="zh-CN" w:eastAsia="zh-CN"/>
        </w:rPr>
      </w:pPr>
      <w:r>
        <w:rPr>
          <w:rFonts w:hint="eastAsia" w:ascii="微软雅黑" w:hAnsi="微软雅黑" w:eastAsia="微软雅黑" w:cs="微软雅黑"/>
          <w:sz w:val="28"/>
          <w:szCs w:val="28"/>
          <w:lang w:val="zh-CN"/>
        </w:rPr>
        <w:t>●</w:t>
      </w:r>
      <w:r>
        <w:rPr>
          <w:rFonts w:hint="eastAsia" w:ascii="仿宋" w:hAnsi="仿宋" w:eastAsia="仿宋"/>
          <w:sz w:val="28"/>
          <w:szCs w:val="28"/>
        </w:rPr>
        <w:t>禁止选手及所有参加赛事的人员携带任何有毒有害物品进入竞赛现场。</w:t>
      </w:r>
    </w:p>
    <w:p>
      <w:pPr>
        <w:spacing w:line="360" w:lineRule="auto"/>
        <w:ind w:firstLine="602" w:firstLineChars="200"/>
        <w:rPr>
          <w:rFonts w:hint="eastAsia" w:ascii="楷体" w:hAnsi="楷体" w:eastAsia="楷体"/>
          <w:b/>
          <w:bCs/>
          <w:sz w:val="30"/>
          <w:szCs w:val="30"/>
          <w:lang w:val="zh-CN" w:eastAsia="zh-CN"/>
        </w:rPr>
      </w:pPr>
      <w:r>
        <w:rPr>
          <w:rFonts w:hint="eastAsia" w:ascii="楷体" w:hAnsi="楷体" w:eastAsia="楷体"/>
          <w:b/>
          <w:bCs/>
          <w:sz w:val="30"/>
          <w:szCs w:val="30"/>
          <w:lang w:val="zh-CN" w:eastAsia="zh-CN"/>
        </w:rPr>
        <w:t>（</w:t>
      </w:r>
      <w:r>
        <w:rPr>
          <w:rFonts w:hint="eastAsia" w:ascii="楷体" w:hAnsi="楷体" w:eastAsia="楷体"/>
          <w:b/>
          <w:bCs/>
          <w:sz w:val="30"/>
          <w:szCs w:val="30"/>
          <w:lang w:val="en-US" w:eastAsia="zh-CN"/>
        </w:rPr>
        <w:t>二</w:t>
      </w:r>
      <w:r>
        <w:rPr>
          <w:rFonts w:hint="eastAsia" w:ascii="楷体" w:hAnsi="楷体" w:eastAsia="楷体"/>
          <w:b/>
          <w:bCs/>
          <w:sz w:val="30"/>
          <w:szCs w:val="30"/>
          <w:lang w:val="zh-CN" w:eastAsia="zh-CN"/>
        </w:rPr>
        <w:t>）选手禁止携带物品</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任何储存液体、气体的压力容器；</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任何有腐蚀性、放射性的化学物品；</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任何可燃、可爆物品；</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任何有毒、有害物品；</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任何没有生产厂商或达不到国家安全标准的工具及设备；</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任何可能危及安全问题的物品；</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任何影响竞赛公平性的物品。</w:t>
      </w:r>
    </w:p>
    <w:p>
      <w:pPr>
        <w:spacing w:line="360" w:lineRule="auto"/>
        <w:ind w:firstLine="602" w:firstLineChars="200"/>
        <w:rPr>
          <w:rFonts w:hint="eastAsia" w:ascii="楷体" w:hAnsi="楷体" w:eastAsia="楷体"/>
          <w:b/>
          <w:bCs/>
          <w:sz w:val="30"/>
          <w:szCs w:val="30"/>
          <w:lang w:val="zh-CN" w:eastAsia="zh-CN"/>
        </w:rPr>
      </w:pPr>
      <w:r>
        <w:rPr>
          <w:rFonts w:hint="eastAsia" w:ascii="楷体" w:hAnsi="楷体" w:eastAsia="楷体"/>
          <w:b/>
          <w:bCs/>
          <w:sz w:val="30"/>
          <w:szCs w:val="30"/>
          <w:lang w:val="zh-CN" w:eastAsia="zh-CN"/>
        </w:rPr>
        <w:t>（</w:t>
      </w:r>
      <w:r>
        <w:rPr>
          <w:rFonts w:hint="eastAsia" w:ascii="楷体" w:hAnsi="楷体" w:eastAsia="楷体"/>
          <w:b/>
          <w:bCs/>
          <w:sz w:val="30"/>
          <w:szCs w:val="30"/>
          <w:lang w:val="en-US" w:eastAsia="zh-CN"/>
        </w:rPr>
        <w:t>三</w:t>
      </w:r>
      <w:r>
        <w:rPr>
          <w:rFonts w:hint="eastAsia" w:ascii="楷体" w:hAnsi="楷体" w:eastAsia="楷体"/>
          <w:b/>
          <w:bCs/>
          <w:sz w:val="30"/>
          <w:szCs w:val="30"/>
          <w:lang w:val="zh-CN" w:eastAsia="zh-CN"/>
        </w:rPr>
        <w:t>）场地安全</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赛场需留有安全通道。</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必须配备灭火设备。赛场应具备良好的通风、照明和操作空间的条件。</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做好竞赛安全、健康和公共卫生及突发事件预防与应急处理等工作。</w:t>
      </w:r>
    </w:p>
    <w:p>
      <w:pPr>
        <w:spacing w:line="360" w:lineRule="auto"/>
        <w:ind w:firstLine="560" w:firstLineChars="200"/>
        <w:rPr>
          <w:rFonts w:hint="eastAsia" w:ascii="仿宋" w:hAnsi="仿宋" w:eastAsia="仿宋"/>
          <w:sz w:val="28"/>
          <w:szCs w:val="28"/>
          <w:lang w:val="zh-CN"/>
        </w:rPr>
      </w:pPr>
      <w:r>
        <w:rPr>
          <w:rFonts w:hint="eastAsia" w:ascii="微软雅黑" w:hAnsi="微软雅黑" w:eastAsia="微软雅黑" w:cs="微软雅黑"/>
          <w:sz w:val="28"/>
          <w:szCs w:val="28"/>
          <w:lang w:val="zh-CN"/>
        </w:rPr>
        <w:t>●</w:t>
      </w:r>
      <w:r>
        <w:rPr>
          <w:rFonts w:hint="eastAsia" w:ascii="仿宋" w:hAnsi="仿宋" w:eastAsia="仿宋"/>
          <w:sz w:val="28"/>
          <w:szCs w:val="28"/>
          <w:lang w:val="zh-CN"/>
        </w:rPr>
        <w:t>赛场需配备医护人员和必须的药品。</w:t>
      </w:r>
    </w:p>
    <w:p>
      <w:pPr>
        <w:spacing w:line="360" w:lineRule="auto"/>
        <w:ind w:firstLine="560" w:firstLineChars="200"/>
        <w:rPr>
          <w:rFonts w:hint="eastAsia" w:ascii="仿宋" w:hAnsi="仿宋" w:eastAsia="仿宋"/>
          <w:sz w:val="28"/>
          <w:szCs w:val="28"/>
          <w:lang w:val="zh-CN"/>
        </w:rPr>
      </w:pPr>
    </w:p>
    <w:p>
      <w:pPr>
        <w:spacing w:line="360" w:lineRule="auto"/>
        <w:rPr>
          <w:rFonts w:hint="eastAsia" w:ascii="黑体" w:hAnsi="黑体" w:eastAsia="黑体"/>
          <w:sz w:val="32"/>
          <w:szCs w:val="32"/>
          <w:lang w:val="zh-CN" w:eastAsia="zh-CN"/>
        </w:rPr>
      </w:pPr>
      <w:r>
        <w:rPr>
          <w:rFonts w:hint="eastAsia" w:ascii="黑体" w:hAnsi="黑体" w:eastAsia="黑体"/>
          <w:sz w:val="32"/>
          <w:szCs w:val="32"/>
          <w:lang w:val="en-US" w:eastAsia="zh-CN"/>
        </w:rPr>
        <w:t>十、</w:t>
      </w:r>
      <w:r>
        <w:rPr>
          <w:rFonts w:hint="eastAsia" w:ascii="黑体" w:hAnsi="黑体" w:eastAsia="黑体"/>
          <w:sz w:val="32"/>
          <w:szCs w:val="32"/>
        </w:rPr>
        <w:t>绿色环保</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（一）赛场严格遵守我国环境保护法；切削乳化液和切削油不得随意倾倒；</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（二）赛场所有废弃物应有效分类并处理，尽可能回收利用。</w:t>
      </w:r>
    </w:p>
    <w:p>
      <w:pPr>
        <w:spacing w:line="360" w:lineRule="auto"/>
        <w:ind w:firstLine="560" w:firstLineChars="200"/>
        <w:rPr>
          <w:rFonts w:hint="eastAsia" w:ascii="仿宋" w:hAnsi="仿宋" w:eastAsia="仿宋"/>
          <w:sz w:val="28"/>
          <w:szCs w:val="28"/>
          <w:lang w:val="zh-CN"/>
        </w:rPr>
      </w:pPr>
    </w:p>
    <w:p>
      <w:pPr>
        <w:spacing w:line="360" w:lineRule="auto"/>
        <w:rPr>
          <w:rFonts w:hint="eastAsia" w:ascii="黑体" w:hAnsi="黑体" w:eastAsia="黑体"/>
          <w:sz w:val="32"/>
          <w:szCs w:val="32"/>
          <w:lang w:val="zh-CN" w:eastAsia="zh-CN"/>
        </w:rPr>
      </w:pPr>
      <w:r>
        <w:rPr>
          <w:rFonts w:hint="eastAsia" w:ascii="黑体" w:hAnsi="黑体" w:eastAsia="黑体"/>
          <w:sz w:val="32"/>
          <w:szCs w:val="32"/>
          <w:lang w:val="en-US" w:eastAsia="zh-CN"/>
        </w:rPr>
        <w:t>十一、</w:t>
      </w:r>
      <w:r>
        <w:rPr>
          <w:rFonts w:hint="eastAsia" w:ascii="黑体" w:hAnsi="黑体" w:eastAsia="黑体"/>
          <w:sz w:val="32"/>
          <w:szCs w:val="32"/>
          <w:lang w:val="zh-CN" w:eastAsia="zh-CN"/>
        </w:rPr>
        <w:t>其它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（一）本技术文件适用于本次大赛装配钳工竞赛项目。</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（二）本技术文件的最终解释权归大赛组委会技术部。</w:t>
      </w:r>
    </w:p>
    <w:p>
      <w:pPr>
        <w:spacing w:line="360" w:lineRule="auto"/>
        <w:ind w:firstLine="560" w:firstLineChars="200"/>
        <w:rPr>
          <w:rFonts w:cs="CIDFont+F2" w:asciiTheme="minorEastAsia" w:hAnsiTheme="minorEastAsia"/>
          <w:kern w:val="0"/>
          <w:sz w:val="28"/>
          <w:szCs w:val="28"/>
        </w:rPr>
      </w:pPr>
    </w:p>
    <w:p>
      <w:pPr>
        <w:spacing w:line="360" w:lineRule="auto"/>
        <w:rPr>
          <w:rFonts w:hint="eastAsia" w:ascii="黑体" w:hAnsi="黑体" w:eastAsia="黑体"/>
          <w:sz w:val="28"/>
          <w:szCs w:val="28"/>
        </w:rPr>
      </w:pPr>
    </w:p>
    <w:p>
      <w:pPr>
        <w:spacing w:line="360" w:lineRule="auto"/>
        <w:rPr>
          <w:rFonts w:hint="eastAsia" w:ascii="黑体" w:hAnsi="黑体" w:eastAsia="黑体"/>
          <w:sz w:val="28"/>
          <w:szCs w:val="28"/>
        </w:rPr>
      </w:pPr>
    </w:p>
    <w:p>
      <w:pPr>
        <w:widowControl/>
        <w:jc w:val="left"/>
        <w:rPr>
          <w:rFonts w:ascii="仿宋" w:hAnsi="仿宋" w:eastAsia="仿宋"/>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IDFont+F3">
    <w:altName w:val="宋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IDFont+F4">
    <w:altName w:val="宋体"/>
    <w:panose1 w:val="00000000000000000000"/>
    <w:charset w:val="86"/>
    <w:family w:val="auto"/>
    <w:pitch w:val="default"/>
    <w:sig w:usb0="00000000" w:usb1="00000000" w:usb2="00000010" w:usb3="00000000" w:csb0="00040000" w:csb1="00000000"/>
  </w:font>
  <w:font w:name="CIDFont+F2">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FhZDc4YTBkMmM0OTY3ODMyNzY4ZGVmOWQ4MmVmODIifQ=="/>
  </w:docVars>
  <w:rsids>
    <w:rsidRoot w:val="002A7091"/>
    <w:rsid w:val="00033192"/>
    <w:rsid w:val="0005076C"/>
    <w:rsid w:val="000607F6"/>
    <w:rsid w:val="00070709"/>
    <w:rsid w:val="00086DC5"/>
    <w:rsid w:val="000E1F84"/>
    <w:rsid w:val="000F4414"/>
    <w:rsid w:val="00131B2C"/>
    <w:rsid w:val="001565F1"/>
    <w:rsid w:val="001943E6"/>
    <w:rsid w:val="001D3A2A"/>
    <w:rsid w:val="00263A2A"/>
    <w:rsid w:val="002665D1"/>
    <w:rsid w:val="00285436"/>
    <w:rsid w:val="002A7091"/>
    <w:rsid w:val="002B6708"/>
    <w:rsid w:val="002D6BD5"/>
    <w:rsid w:val="003826A0"/>
    <w:rsid w:val="003A1115"/>
    <w:rsid w:val="00401F1B"/>
    <w:rsid w:val="004073FE"/>
    <w:rsid w:val="0041009D"/>
    <w:rsid w:val="00420449"/>
    <w:rsid w:val="00434AC8"/>
    <w:rsid w:val="0043584E"/>
    <w:rsid w:val="004447C9"/>
    <w:rsid w:val="00475C7A"/>
    <w:rsid w:val="004B1062"/>
    <w:rsid w:val="004D10C7"/>
    <w:rsid w:val="004E379E"/>
    <w:rsid w:val="004F1410"/>
    <w:rsid w:val="00511F62"/>
    <w:rsid w:val="005748A5"/>
    <w:rsid w:val="00582FB0"/>
    <w:rsid w:val="005A07FE"/>
    <w:rsid w:val="005C5251"/>
    <w:rsid w:val="005D4211"/>
    <w:rsid w:val="005E1861"/>
    <w:rsid w:val="005E7D47"/>
    <w:rsid w:val="005F1501"/>
    <w:rsid w:val="00622063"/>
    <w:rsid w:val="00643A5F"/>
    <w:rsid w:val="00654CE7"/>
    <w:rsid w:val="0066515C"/>
    <w:rsid w:val="006B3139"/>
    <w:rsid w:val="0070515E"/>
    <w:rsid w:val="0074292C"/>
    <w:rsid w:val="00870348"/>
    <w:rsid w:val="008A6449"/>
    <w:rsid w:val="008E64F0"/>
    <w:rsid w:val="009256D7"/>
    <w:rsid w:val="00937845"/>
    <w:rsid w:val="009D31C4"/>
    <w:rsid w:val="009E5054"/>
    <w:rsid w:val="00A014D8"/>
    <w:rsid w:val="00A1431A"/>
    <w:rsid w:val="00A27CBE"/>
    <w:rsid w:val="00AD2121"/>
    <w:rsid w:val="00AD31A2"/>
    <w:rsid w:val="00B12638"/>
    <w:rsid w:val="00BA2A8D"/>
    <w:rsid w:val="00BC0981"/>
    <w:rsid w:val="00BD04FD"/>
    <w:rsid w:val="00BF3DC9"/>
    <w:rsid w:val="00CC536E"/>
    <w:rsid w:val="00CE58CB"/>
    <w:rsid w:val="00D0215A"/>
    <w:rsid w:val="00D3427A"/>
    <w:rsid w:val="00D43040"/>
    <w:rsid w:val="00D72307"/>
    <w:rsid w:val="00D97244"/>
    <w:rsid w:val="00DC690A"/>
    <w:rsid w:val="00DE5990"/>
    <w:rsid w:val="00E779E5"/>
    <w:rsid w:val="00E82FFB"/>
    <w:rsid w:val="00E96EA3"/>
    <w:rsid w:val="00EA30D7"/>
    <w:rsid w:val="00EB3FAE"/>
    <w:rsid w:val="00EC452A"/>
    <w:rsid w:val="00F12A00"/>
    <w:rsid w:val="00F23C6C"/>
    <w:rsid w:val="01A61D2A"/>
    <w:rsid w:val="027F3841"/>
    <w:rsid w:val="03BE3BA9"/>
    <w:rsid w:val="03FB444F"/>
    <w:rsid w:val="05D9214E"/>
    <w:rsid w:val="079C78AA"/>
    <w:rsid w:val="07D417BB"/>
    <w:rsid w:val="091F7AB1"/>
    <w:rsid w:val="09D37948"/>
    <w:rsid w:val="09DC0C8E"/>
    <w:rsid w:val="0B712970"/>
    <w:rsid w:val="0E097B78"/>
    <w:rsid w:val="0E2F75DE"/>
    <w:rsid w:val="0E3F6CDE"/>
    <w:rsid w:val="0EA93835"/>
    <w:rsid w:val="0F807F7E"/>
    <w:rsid w:val="10D446B7"/>
    <w:rsid w:val="13274FBB"/>
    <w:rsid w:val="13F76DF0"/>
    <w:rsid w:val="149B2F8B"/>
    <w:rsid w:val="154366FC"/>
    <w:rsid w:val="15A172D1"/>
    <w:rsid w:val="15AF54A9"/>
    <w:rsid w:val="15D10DAF"/>
    <w:rsid w:val="168B2B2D"/>
    <w:rsid w:val="16F47617"/>
    <w:rsid w:val="170821FB"/>
    <w:rsid w:val="187D53EA"/>
    <w:rsid w:val="18FB5CC6"/>
    <w:rsid w:val="1AFA5418"/>
    <w:rsid w:val="1B6E359A"/>
    <w:rsid w:val="1B9238A2"/>
    <w:rsid w:val="1C42009F"/>
    <w:rsid w:val="1C79747B"/>
    <w:rsid w:val="1C892E7D"/>
    <w:rsid w:val="1D464944"/>
    <w:rsid w:val="1D5C57CD"/>
    <w:rsid w:val="1F0B6EBB"/>
    <w:rsid w:val="20AD2E10"/>
    <w:rsid w:val="21CE3E73"/>
    <w:rsid w:val="24AD001A"/>
    <w:rsid w:val="24B96DDF"/>
    <w:rsid w:val="256D4B57"/>
    <w:rsid w:val="25C0659C"/>
    <w:rsid w:val="268F66AE"/>
    <w:rsid w:val="26D53C8D"/>
    <w:rsid w:val="296C603B"/>
    <w:rsid w:val="2982364D"/>
    <w:rsid w:val="29A90474"/>
    <w:rsid w:val="2A596578"/>
    <w:rsid w:val="2B4F7B3B"/>
    <w:rsid w:val="2C06363B"/>
    <w:rsid w:val="2C6E3570"/>
    <w:rsid w:val="2C840FA8"/>
    <w:rsid w:val="2D4B38B1"/>
    <w:rsid w:val="2ED4061B"/>
    <w:rsid w:val="2EF53AD4"/>
    <w:rsid w:val="2F16788F"/>
    <w:rsid w:val="30E21348"/>
    <w:rsid w:val="31093867"/>
    <w:rsid w:val="32883C0C"/>
    <w:rsid w:val="33263589"/>
    <w:rsid w:val="347079C3"/>
    <w:rsid w:val="348F05F9"/>
    <w:rsid w:val="357C6CFE"/>
    <w:rsid w:val="36A92471"/>
    <w:rsid w:val="372B4314"/>
    <w:rsid w:val="3B1039BA"/>
    <w:rsid w:val="3B6A45D7"/>
    <w:rsid w:val="3D034EA4"/>
    <w:rsid w:val="3D724B38"/>
    <w:rsid w:val="3DDC4E32"/>
    <w:rsid w:val="3E601A53"/>
    <w:rsid w:val="3FD30E94"/>
    <w:rsid w:val="40571E4B"/>
    <w:rsid w:val="40B25959"/>
    <w:rsid w:val="40FD6DF5"/>
    <w:rsid w:val="419F7E64"/>
    <w:rsid w:val="41BE196F"/>
    <w:rsid w:val="429B1EE4"/>
    <w:rsid w:val="46302710"/>
    <w:rsid w:val="46872D6F"/>
    <w:rsid w:val="46DE3130"/>
    <w:rsid w:val="476B0980"/>
    <w:rsid w:val="48CB3E5F"/>
    <w:rsid w:val="48DF2CB0"/>
    <w:rsid w:val="4BB9297D"/>
    <w:rsid w:val="4D0478AD"/>
    <w:rsid w:val="4DA81415"/>
    <w:rsid w:val="4E9453BC"/>
    <w:rsid w:val="4E980B1A"/>
    <w:rsid w:val="4F3B5071"/>
    <w:rsid w:val="504A64E2"/>
    <w:rsid w:val="506A4D7E"/>
    <w:rsid w:val="51BA6F0F"/>
    <w:rsid w:val="52303EBB"/>
    <w:rsid w:val="54387E3C"/>
    <w:rsid w:val="560A7A87"/>
    <w:rsid w:val="56D93B58"/>
    <w:rsid w:val="573A49B9"/>
    <w:rsid w:val="575C2093"/>
    <w:rsid w:val="59C00B45"/>
    <w:rsid w:val="59FC3E1A"/>
    <w:rsid w:val="5C473664"/>
    <w:rsid w:val="5CA6592D"/>
    <w:rsid w:val="5EF552A7"/>
    <w:rsid w:val="5F1C69F1"/>
    <w:rsid w:val="607448F1"/>
    <w:rsid w:val="610D5C25"/>
    <w:rsid w:val="61D52054"/>
    <w:rsid w:val="62A604CA"/>
    <w:rsid w:val="62F54C93"/>
    <w:rsid w:val="634A0158"/>
    <w:rsid w:val="6435075E"/>
    <w:rsid w:val="645D51B4"/>
    <w:rsid w:val="647629E6"/>
    <w:rsid w:val="6589304A"/>
    <w:rsid w:val="67373F68"/>
    <w:rsid w:val="68617509"/>
    <w:rsid w:val="693B323C"/>
    <w:rsid w:val="6965127B"/>
    <w:rsid w:val="6A5655D2"/>
    <w:rsid w:val="6CAB51F7"/>
    <w:rsid w:val="6D255D3C"/>
    <w:rsid w:val="6DE27C66"/>
    <w:rsid w:val="6EAA39A2"/>
    <w:rsid w:val="6EB21088"/>
    <w:rsid w:val="6FCD3E51"/>
    <w:rsid w:val="714E3035"/>
    <w:rsid w:val="71AC557A"/>
    <w:rsid w:val="7390313A"/>
    <w:rsid w:val="746F3CDE"/>
    <w:rsid w:val="74BC20D2"/>
    <w:rsid w:val="756949EA"/>
    <w:rsid w:val="758B1189"/>
    <w:rsid w:val="75FD0ED6"/>
    <w:rsid w:val="77BE0D98"/>
    <w:rsid w:val="78A3591C"/>
    <w:rsid w:val="78DB2111"/>
    <w:rsid w:val="791F31F5"/>
    <w:rsid w:val="793639EC"/>
    <w:rsid w:val="793A3BDF"/>
    <w:rsid w:val="79C01F7C"/>
    <w:rsid w:val="79DF0B15"/>
    <w:rsid w:val="7A4F18B8"/>
    <w:rsid w:val="7F33506F"/>
    <w:rsid w:val="7FB10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ody Text"/>
    <w:basedOn w:val="1"/>
    <w:next w:val="5"/>
    <w:link w:val="14"/>
    <w:unhideWhenUsed/>
    <w:qFormat/>
    <w:uiPriority w:val="1"/>
    <w:pPr>
      <w:adjustRightInd w:val="0"/>
      <w:snapToGrid w:val="0"/>
      <w:spacing w:line="360" w:lineRule="auto"/>
    </w:pPr>
    <w:rPr>
      <w:rFonts w:ascii="楷体" w:hAnsi="楷体" w:eastAsia="楷体" w:cs="Times New Roman"/>
      <w:sz w:val="24"/>
      <w:szCs w:val="24"/>
      <w:lang w:val="zh-CN"/>
    </w:rPr>
  </w:style>
  <w:style w:type="paragraph" w:customStyle="1" w:styleId="5">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styleId="6">
    <w:name w:val="Balloon Text"/>
    <w:basedOn w:val="1"/>
    <w:link w:val="15"/>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0"/>
    <w:semiHidden/>
    <w:unhideWhenUsed/>
    <w:qFormat/>
    <w:uiPriority w:val="99"/>
    <w:rPr>
      <w:b/>
      <w:bCs/>
    </w:rPr>
  </w:style>
  <w:style w:type="character" w:styleId="12">
    <w:name w:val="annotation reference"/>
    <w:basedOn w:val="11"/>
    <w:semiHidden/>
    <w:unhideWhenUsed/>
    <w:qFormat/>
    <w:uiPriority w:val="99"/>
    <w:rPr>
      <w:sz w:val="21"/>
      <w:szCs w:val="21"/>
    </w:rPr>
  </w:style>
  <w:style w:type="character" w:customStyle="1" w:styleId="13">
    <w:name w:val="正文文本 Char"/>
    <w:basedOn w:val="11"/>
    <w:semiHidden/>
    <w:qFormat/>
    <w:uiPriority w:val="99"/>
  </w:style>
  <w:style w:type="character" w:customStyle="1" w:styleId="14">
    <w:name w:val="正文文本 字符"/>
    <w:link w:val="4"/>
    <w:qFormat/>
    <w:uiPriority w:val="1"/>
    <w:rPr>
      <w:rFonts w:ascii="楷体" w:hAnsi="楷体" w:eastAsia="楷体" w:cs="Times New Roman"/>
      <w:sz w:val="24"/>
      <w:szCs w:val="24"/>
      <w:lang w:val="zh-CN"/>
    </w:rPr>
  </w:style>
  <w:style w:type="character" w:customStyle="1" w:styleId="15">
    <w:name w:val="批注框文本 字符"/>
    <w:basedOn w:val="11"/>
    <w:link w:val="6"/>
    <w:semiHidden/>
    <w:qFormat/>
    <w:uiPriority w:val="99"/>
    <w:rPr>
      <w:sz w:val="18"/>
      <w:szCs w:val="18"/>
    </w:rPr>
  </w:style>
  <w:style w:type="character" w:customStyle="1" w:styleId="16">
    <w:name w:val="页眉 字符"/>
    <w:basedOn w:val="11"/>
    <w:link w:val="8"/>
    <w:qFormat/>
    <w:uiPriority w:val="99"/>
    <w:rPr>
      <w:sz w:val="18"/>
      <w:szCs w:val="18"/>
    </w:rPr>
  </w:style>
  <w:style w:type="character" w:customStyle="1" w:styleId="17">
    <w:name w:val="页脚 字符"/>
    <w:basedOn w:val="11"/>
    <w:link w:val="7"/>
    <w:qFormat/>
    <w:uiPriority w:val="99"/>
    <w:rPr>
      <w:sz w:val="18"/>
      <w:szCs w:val="18"/>
    </w:rPr>
  </w:style>
  <w:style w:type="paragraph" w:styleId="18">
    <w:name w:val="List Paragraph"/>
    <w:basedOn w:val="1"/>
    <w:qFormat/>
    <w:uiPriority w:val="99"/>
    <w:pPr>
      <w:ind w:firstLine="420" w:firstLineChars="200"/>
    </w:pPr>
  </w:style>
  <w:style w:type="character" w:customStyle="1" w:styleId="19">
    <w:name w:val="批注文字 字符"/>
    <w:basedOn w:val="11"/>
    <w:link w:val="3"/>
    <w:semiHidden/>
    <w:qFormat/>
    <w:uiPriority w:val="99"/>
    <w:rPr>
      <w:kern w:val="2"/>
      <w:sz w:val="21"/>
      <w:szCs w:val="22"/>
    </w:rPr>
  </w:style>
  <w:style w:type="character" w:customStyle="1" w:styleId="20">
    <w:name w:val="批注主题 字符"/>
    <w:basedOn w:val="19"/>
    <w:link w:val="9"/>
    <w:semiHidden/>
    <w:qFormat/>
    <w:uiPriority w:val="99"/>
    <w:rPr>
      <w:b/>
      <w:bCs/>
      <w:kern w:val="2"/>
      <w:sz w:val="21"/>
      <w:szCs w:val="22"/>
    </w:rPr>
  </w:style>
  <w:style w:type="character" w:customStyle="1" w:styleId="21">
    <w:name w:val="标题 2 字符"/>
    <w:basedOn w:val="11"/>
    <w:link w:val="2"/>
    <w:qFormat/>
    <w:uiPriority w:val="9"/>
    <w:rPr>
      <w:rFonts w:ascii="宋体" w:hAnsi="宋体" w:eastAsia="宋体" w:cs="宋体"/>
      <w:b/>
      <w:bCs/>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13</Pages>
  <Words>4667</Words>
  <Characters>4923</Characters>
  <Lines>48</Lines>
  <Paragraphs>13</Paragraphs>
  <TotalTime>1</TotalTime>
  <ScaleCrop>false</ScaleCrop>
  <LinksUpToDate>false</LinksUpToDate>
  <CharactersWithSpaces>4983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2020-08-30T07:07:00Z</dcterms:created>
  <dc:creator>Houdun Zeng</dc:creator>
  <cp:lastModifiedBy>SZY</cp:lastModifiedBy>
  <cp:lastPrinted>2020-08-12T03:30:00Z</cp:lastPrinted>
  <dcterms:modified xsi:type="dcterms:W3CDTF">2022-09-08T05:20:08Z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C58895E666B94BAA846FE1DFE9EE4F40</vt:lpwstr>
  </property>
</Properties>
</file>