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12320483MB1E84392U</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江苏常州经济开发区社会保障服务中心（劳动人事争议仲裁院、退役军人服务中心、未成年人保护中心）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江苏常州经济开发区社会保障服务中心（劳动人事争议仲裁院、退役军人服务中心、未成年人保护中心）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人力资源开发、劳动力技能培训与转移、指导就业；做好劳动人事争议调解仲裁、劳动关系维护和劳动监察工作；负责城乡居民、被征地农民社会养老保险政策宣传、业务经办以及企业退休人员社会化管理和服务工作；做好民政、社会救助、最低生活保障、未成年人保护、残联、双拥、退役军人事务等工作；承担上级交办的其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常州经开区东方东路168号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纪春泽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江苏常州经济开发区社会保障局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度，经开区社会保障服务中心在经开区社会保障局的领导下，认真贯彻《事业单位登记管理暂行条例》和《事业单位登记管理暂行条例实施细则》及有关法律、法规、政策，按照核准登记的业务范围开展业务活动，主要有以下几方面：
一、业务活动开展情况
（一）扎实开展人力资源开发、职业技能培训、就业指导工作。全面宣贯《江苏省就业促进条例》，多措并举推动大学生、困难群体、退役军人和残疾人高质量充分就业；开展企业职工岗位技能、适岗和创业培训班124期；开设特色学徒制培训班3个，新增技能等级认定试点企业3家；举办两场“经开先锋”技能大赛。
（二）做好劳动人事争议调解仲裁、劳动关系维护和劳动监察工作。妥善处理各类劳动纠纷，有序受理工伤认定申请；有效开展对建筑工地农民工工资支付、人力资源市场秩序规范等专项行动；依法稳慎开展仲裁调解，妥善处理群体性案件；开展劳动法律法规系列宣传活动。
（三）做好养老保险政策宣传、业务经办和企业退休人员社会化管理服务工作。全面启动就业社保“全能经办”“一窗通办”，全力推动业务下沉基层；做好社会保险基金征收，发放机关事业单位基本养老金，核定中人待遇；提升被征地农民第三年龄段人员保养金标准和企业职工基本养老保险退休待遇；稳妥推进机关事业单位养老保险改革，强化社保基金内控管理。
（四）做好社会救助、最低生活保障和未成年人保护工作。有序完成特殊困难群体、三类人员和事实无人抚养儿童排查整治及“回头看”；落实低保金、基本生活保障金和残疾人“两项补贴”等兜底保障的核发，加强社会救助资金使用监管；强化困境儿童分类保障，集中开展困境儿童关爱服务活动。
（五）做好退役军人事务工作。系统推进退役军人服务站建设提档升级；举办首届经开区“最美退役军人”颁奖典礼，全面宣扬退役军人典型，营造拥军爱军浓厚氛围；及时有效发放退役军人优待证；落实军地互办实事双清单，建成双拥公园3处。
（六）做好残疾人服务保障工作。兜底残疾人生活保障，5425位残疾人纳入意外伤害保险保障范围；按需适配残疾人康复救助，签订定点儿童康复机构25家，完成伤残等级评定“跨省通办”17人，精准配发辅具119件；提升改造新建丁堰、潞城、横林和横山桥4家“残疾人之家”。
二、取得的主要效益
1、组推线下招聘和直播带岗系列活动30余场；全年实现失业人员再就业3913人，支持自主创业2550人，创业带动就业5200人；匹配公益性岗位15个，拓展劳务协作基地6家；通过职业技能大赛竞赛514人晋升高级工，晋升率同比提升20%。
2、延续实施阶段性降低失业保险费率政策，对符合条件的5类特困行业、17类扩围行业和中小微企业，实施阶段性缓缴社会保险政策，对14家企业3072名职工实施缓缴6个月养老、失业和工伤三项社保费1424万余元。
3、全年受理处置劳动监察投诉举报1583起，涉及劳动者5346名，追讨工资1982.8万元，责令补缴社会保险费132.7万元；受理劳动争议仲裁案件1469件，结案1459件，实际结案率99.32%。
4、动态排查全区城乡低保对象405户、特困对象98人、困难残疾人3034人和困境儿童116名；结合春节、“六一”等节日，联动走访慰问市儿童福利院及困境儿童230人次。
5、系统推进90个退役军人服务中心（站）规范化建设；完成安置军转干部2名及符合政府安置工作条件退役士兵1名，按时完成2022年34名退役士兵报到接收和培训工作；做好经开区现有现役军人、重点优抚对象等各类对象优抚经费发放。
6、残疾人康复救助适配率和满意率达98%以上；完成实名制托养58人，儿童康复76人，精神病人服药数220人；完成残疾人实名制就业61人；挂牌村（社区）残协86个，打造“康乐星工坊”“融合教育办学点”各1家，“馨槐残疾人之家”获评江苏省“书香残疾人之家”称号，潞城“馨宇残疾人之家”和丁堰“丁香残疾人之家”项目通过市级“三化三提升”评估验收。
三、存在问题和下一步工作思路
（一）部门工作协同性与融合发展的要求还不相适应。不同领域间的政策集成、服务融合、整体协同、联动统筹还不够有效。
（二）重点任务推进与民生保障发展需求还不相适应。个别民生实事项目与服务对象需求还有一定差距，在用好用足现有的人财物等方面资源，促进形成与工作相匹配的工作成效需进一步加强。
（三）自身能力建设与推进工作高质高效还不相适应。面对更高标准的发展要求，深度挖掘民生保障创新亮点、工作特色成效的能力还比较薄弱。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2023年05月16日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2023年05月16日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何其欢</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13951211716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