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12320483467339999E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江苏常州经济开发区遥观农业水利服务中心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江苏常州经济开发区遥观农业水利服务中心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宣传贯彻有关水利法律法规及方针政策；参与编制并组织实施本地农村水利规划、 农村河道和村庄河塘疏浚整治规划；协助地方政府组织防汛防旱  工作；指导农村水利设施的日常管理与维护；承担水资源管理与  保护、水土保持及治理；负责农村饮水安全管理工作；组织水利 科技推广运用；负责辖区范围内供水、排水的管理工作；负责本镇畜禽疫病和人畜共患病的防治、检疫、监督等工作及畜牧业生产工作；负责上级交办的其他任务。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常州市武进区遥观镇政和路8号遥观镇政府7号楼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傅裕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江苏常州经济开发区农业农村工作局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86.63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86.63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以来，遥观农水中心按照“水利工程补短板、水利行业强监管”的水利改革发展总基调，以推进水利高质量发展为目标，统筹推进水利工程建设、生态环境建设、水利管理等各项工作，不断提升水利服务全镇经济社会发展大局能力，为打造现代化智造名镇，建设宋剑湖生态新城，全力推动遥观镇社会主义现代化建设提供水利支撑和保障。对照2022年工作计划，将全年工作开展情况汇报如下：
一、做好防汛防旱工作
1、认清形势，加强领导。成立了镇级“防汛防旱领导小组”，做好防汛预案，组织了抢险队伍，落实抢险物资，严格落实24小时值班制度，切实将工作落到实处；
2、认真做好汛前安全大检查，防患未然，把隐患消灭于萌芽状态，确保防汛检查的实效，对宋剑湖排涝站三台套90泵开展大修，全面更换了橡皮轴承、修复了传动轴、更新了其他配件目前运行正常；
3、实时关注风情雨情，通过科学调度内河水位，全面开展风险隐患再排查，积极做好台风防御工作。
二、统筹协调，全面推进生态河道治理
1、宛沿河河道及沿河景观新建工程，新开河道800米，岸坡块石笼生态护坡。河道两侧建有高质量绿化景观步道、滨河休闲平台、叠水景观平台、夜景灯光，建成后将成为居民闲暇休憩、观赏休闲的一处美景。主体工程初步建成，尚有叠水景观河段二侧绿化与人行道、部分透水混凝土步道扫尾工作年后结束。
2、2022年上半年完成专项债二期建设工作，完成市政标建农村、半岛截留管网、农贸市场截留等一批宋剑湖周边污水管网完善工程。水利标完成宋剑湖生态河道、通济河生态河道工程、二贤河生态河道工程等一批水环境提升工程。工程完建后提升了河道周边水环境面貌，取得了良好的社会反响。
3、当前专项债三期工程同步实施中。主要有采菱港塘桥段生态驳岸工程、钱家浜生态河道工程、新丰河、建王河与陈港河生态河道工程。主要建设内容为生态防洪墙、圆木桩护岸、河道清杂河坡绿化，当前完成工程的40%左右：钱家浜完成清淤2270立方及生态木桩865米，沿河截留污水管年后施工、采菱港完成95米新建防洪墙，其他河道清淤年前结束，生态木桩年后汛前结束；市政标宋剑湖生态河道提升工程已完成总工程的95%左右，清淤东村桥以南主河道961米土方2万立米、施打木桩2万根、清表并提升了河岸绿化，三里闸河段等拆迁工作结束后明年施工、截留泵站完成一处，夏河桥西侧截留泵等明年上会方案敲定后施工，总体已完成大部分工程。污水管网完善工程遥观村及通济村收集管网进一步完善，当前管网工程基本施工结束，年后进行视频检测、闭水试验、路面修复等验收工作。
4、全镇完成30余家企业雨污分流接管工作，通过验收登记37家。
三、全力推进幸福河湖工作
2022年立新河成功创建常州市示范幸福河湖，二贤河、西莲河、林家头西浜、枉墅浜成功创建幸福河湖。
四、保障维护全镇污水管网
对广电东路、钱家工业园、华通路等重点路段开展管道检测疏通，对破损、混接等问题进行立即整改，确保污水管网运行正常，无溢流等情况发生。
2023年工作计划
一、持续推进生态河道综合治理
1、完成专项债三期宋剑湖、谈家圩、钱家浜、省庄浜等生态河道建设工程；完成污水管网遥观工业园、通济工业园扫尾验收工作；
2、宛沿河工程扫尾验收工作；
3、科学谋划2023年度水环境综合整治政府专项债四期项目。实施黄天圩生态河道、通济河华通路段生态河道建设。
二、污水接管工程建设方面
1、论证人民路泵站出水管网可行性，完成初步设计。
2、进一步对工业集中区进行梳理排查，对具备接管条件但尚未接管的企业，做到应接尽接。
三、河长制工作
健全完善责任清晰、协调有序、保障有力、监管到位的河长制工作体制机制，确保巡河率。进一步加强对河道、泵站、圩堤的长效管护工作。宋剑湖、通济河、新丰河、夏榴浜、钱家浜拟创2023年常州市幸福河湖，宛沿河拟创建市级示范幸福河湖，前杨村拟创建市级小微水体示范村。
四、防汛工作
做好2023年度防汛工作，确保全镇安全度汛。
五、节水型乡镇创建工作
2023年拟创建常州市节水型乡镇，同步创建市级节水型工业园区、节水型灌区、节水型村庄等节水载体。
六、其他工作
做好各类信息、进度上报工作，并配合做好镇其他各项工作。
存在问题不足
一、河长制工作
“河长云”APP运行以来，各级河长按照巡河相关规定开展巡河工作，但仍有部分村（社区）重视程度不够，巡河率偏低，河道（村塘）长效管护工作仍有待加强。
二、污水管网运行、雨水管网管护
污水管网运行多年，现有污水管网容量已无法满足运行需求，人民路提升泵站（日流量约6500吨）24小时提升至武进城区污水处理厂，仍无法缓解管网压力。
现状雨水管网串接、乱接情况仍然存在，尤其是沿街商铺，私接乱接现象时有发生，导致仍有晴天雨水排口排水现象，雨污分流接管工作不够到位，未真正做到应接尽接。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王凤娟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13656113627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