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12320405467340551J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江苏常州经济开发区政法综合保障服务中心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江苏常州经济开发区政法综合保障服务中心(江苏常州经济开发区信访接待中心、江苏常州经济开发区法律援助中心)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具体组织、协调、指导各单位开展法治建设工作，提供法律咨询、法律援助、法治宣传等综合性公共法律服务，协调处置各类突发性和群体性事件，负责信访接待、矛盾纠纷调解等工作，完成上级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范小芬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江苏常州经济开发区政法和应急管理局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无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度，常州经开区政法综合保障服务中心（信访接待中心、法律援助服务中心）在党工委、管委会领导下，系统谋划、扎实推进公共法律服务、信访接待、矛盾化解各项工作，提升平安法治建设水平，全力维护社会和谐稳定大局。
一、按照登记的宗旨和业务范围，开展业务活动情况
（一）是创新治理提效能。系统推进市域社会治理试点项目建设，打造“一潞网安”网安宣传阵地，建设蓝山湖“智慧小区”、五一村“数字乡村”等智治新样板，擦亮经开社会治理“金招牌”。
（二）是共建共治聚合力。深化“社会治理合伙人”模式，打造五一村“乡村治理合伙人”示范点，启动警网反电诈轮训活动，推动“三官一律进网格”，构建共建共治共享的社会治理新格局。
（三）是法治宣教促和谐。联合多部门开展“学法律 护稳定 喜迎二十大”、“4·8”司法日、全民国家安全教育日、民法典宣传月等法治宣传活动，加强“法治直播间”建设，邀请村（社区）法律顾问开展10场线上普法活动。
（四）是矛盾化解护稳定。努力把各类矛盾发现在早、处置在小，从源头上减少矛盾增量。落实领导包案责任制，坚持分类施策，做到一案一策、一人一策,综合运用法律、政策、经济、行政等手段和教育、协商、调解、疏导等办法，攻坚化解信访突出问题。
二、取得的主要社会效益
（一）是有效疏通基层治理“神经末梢”。做优做强区镇两级社会治理现代化指挥中心枢纽阵地，完成“党建引领网格治理一张网”建设，实施“精网微格”工程，划分微网格1688个，累计认领、核实涉疫数据15万余条，助力打赢疫情防控歼灭战。
？（二）是全力营造良好法治环境。推进国家级、省级民主法治示范村（社区）创建工作，强化法治文化阵地建设，推动法治观念深入人心。
？（三）是切实提升信访工作质效。积极搭建欠薪调处平台，建立健全信息通报、专项汇报、联合会商、快速对接、高效处置等机制，多措并举破解欠薪难题。
三、存在问题及下一步工作思路
社会治理共治合力还需增强；专业法律人才队伍还需建强；矛盾纠纷化解手段还需丰富。2023年，我中心将聚焦职责使命，持续担当作为，在创新社会治理、优化法律服务、保障和谐稳定等重点工作方面加压加力，为全区高质量发展作出扎实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统一社会信用代码：12320405467340551J，有效期自2020年1月22日至2025年1月22日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2023年04月03日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2023年04月03日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孙微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15006127888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