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12320483467340009Q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江苏常州经济开发区横林农业水利服务中心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江苏常州经济开发区横林农业水利服务中心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宣传贯彻有关水利法律法规及方针政策；参与编制并组织实施本地农村水利规划、 农村河道和村庄河塘疏浚整治规划；协助地方政府组织防汛防旱  工作；指导农村水利设施的日常管理与维护；承担水资源管理与  保护、水土保持及治理；负责农村饮水安全管理工作；组织水利 科技推广运用；负责辖区范围内供水、排水的管理工作；负责本镇畜禽疫病和人畜共患病的防治、检疫、监督等工作及畜牧业生产工作；负责上级交办的其他任务。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常州市武进区横林镇红联路98号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劳伯村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116.21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87.29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横林水利（务）站在经开区农业农村工作局和横林镇党委、政府的正确领导和精心指导下，在各村（社区）及部门的配合及支持下，紧紧围绕年度各项目标任务和上级各项决策部署，团结协作、锐意进取，全力做好水安全保障、水环境提升和水资源保护等工作，现将相关情况汇报如下：
一、2022年工作总结
（一）全力保障水安全
1、加大防汛备汛力度。严格落实各部门、村（社区）防汛职责，健全完善防汛抗旱指挥组织体系，汛前完成12处险工隐患整改。储备6万只布袋、5立方木材、12台移动机泵、2台泥浆泵等防汛物资，组建19支抢险队伍238人。严格执行24小时值班制度，借助智慧水利平台及时传达水、雨、工情，不断夯实和提升防汛应急保障能力。
2、加快水利工程建设。全年完成北港河防洪加固工程、费家塘排涝站改造工程、4条引水涵（陶家塘、双丰站、梅巷站、殷坂站）新建工程及8条河道（崔北内河、蓉胜内河、杨岐内河、顺通河、江村内河、北湖内河、狄坂内河、余巷内河）整治工程，总投资约4000万。
3、加强水利设施管护。修订水利基础设施长效管护考核细则，定期对全镇河道、圩堤、泵站进行抽查考核，将考核结果与年底补助资金相挂钩，督促各村（社区）加强水利设施的日常管理养护。完成常州市半年度生态河道及农业水价改革考核问题整改，对接沿江高铁、盐宜铁路相关参建单位落实影响河道断面补偿方案。
（二）逐步改善水环境
1、狠抓河道消劣工作。围绕历年督察交办问题，深入开展溯源排查，研究制定河道消劣一河一策实施方案，邀请专家逐一论证优化，并督促各村（社区）全面落实。紧盯各类信访举报问题及各级水质监测通报问题，加快实施水系连通、引水活水、控源截污等项目，力争尽早完成问题销号。
2、完善污水收集系统。全年完成总长约10km污水管网（崔横北路、崔蓉路、南角路、庆丰路、庆丰南路、崔横南路、张村东路、殷坂南路、横玉路）建设。对接村委、东方公司、排水中心等，完成管网覆盖范围内187家企业污水接管任务。全面梳理排查管网淤堵、塌陷、溢流等问题清单，移交东方公司并落实修复方案，确保污水收集系统安全、稳定、高效运行。
3、积极创建幸福河湖。全年完成5条幸福河湖（直湖港、西直湖港、黄桥港、狄坂内河、红联内河）及3条生态河道（红星河、二贤河、北港河）创建，进一步扮靓河湖生态颜值，为全镇生态环境提升增添活力。
（三）合理利用水资源
1、取缔涉水违法行为。联合镇河长办、环保科、综合执法等部门严查违法侵占水域、违法取水及乱垦乱种等行为，完成运河“四乱”问题、鑫德源恒耐火板装饰材料有限公司违法侵占外塘河堤防、康建铸造有限公司违法取用浅层地下水等案件查处整改，有效遏制涉水违法行为滋长蔓延。
2、推进节水载体创建。每月做好自备水企业水资源费及工程水费收缴工作，全年完成1家省级节水型企业（协和电子）、1个节水型灌区（狄坂）创建，完成3家单位（海鲸王子、鼎华新材料、新湖印染）取水口规范化建设。利用中国水周开展节水宣传，促进全镇节水工作取得良好成效。
3、落实水土保持工作。针对横林镇8处疑似图斑进行逐一核查，收集审批资料上报经开区农工局，并要求缺少审批手续的建设单位及时完善相关手续。完成京杭运河两违问题整治工作，认真做好水土保持“事前事中事后”全方位监管。
二、存在问题
（一）行业监管力度不够
一些高铁、园区项目仍存在随意填埋河道河塘情况，相关补偿措施也未能按规划建设到位，导致水面率缩小，区域行洪、蓄水能力大大萎缩。部分企业仍存在擅自改造取水计量设施、私自设置取水口、违规设置排水口等行为，但因综合执法及水利部门缺少专业执法人员，难以对上述企业形成震慑作用。
（二）基础设施仍有短板
部分重点河道（如外塘河）堤防尚未完全达标，虽然近期未出现险情，但在面临极端天气时仍有防汛隐患。部分区域没有覆盖污水管网，居民、企业污水没有接管条件，存在偷排、直排入河情况，给河道水质带来极大压力。部分老旧社区、低洼区域雨水管网建造年代久远，破损、淤积、雨污串管现象严重，面对短时强降雨极易发生内涝。
（三）法律意识有所不足
部分企业、群众缺乏相关法律条款意识，存在厂房逐步侵占河道（堤防）、在河道管护范围内乱垦乱种等现象。部分村（社区）出于利益原因，默许个别村民在村级河道甚至镇级河道内围网养殖、种植水生作物，造成河道管护不善、水质经常返劣。
三、2023年工作计划
（一）精准管控保障水安全
1、建设管理精细化。
2、运行管理标准化。
3、安全管理常态化。
（二）多措并举提升水环境
1、围绕河道消劣，实施河道综合整治工程。
2、围绕提质增效，实施污水体系提升工程。
3、围绕群众满意，实施优质河湖创建工程。
（三）统筹推进保护水资源
1、推进节水载体创建。
2、推进水政联合执法。
3、推进水土保持审批。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