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123204054672934768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江苏常州经济开发区综合行政执法大队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江苏常州经济开发区综合行政执法大队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受委托依法开展或协助开展综合执法工作。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常州市戚大街1号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张晓强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221.5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202.6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江苏常州经济开发区综合行政执法大队.公益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一、综合执法工作改革全面深入
围绕综合执法改革的总目标，不断完善执法体系、规范执法纪律、优化执法服务，努力精准细致推进执法工作。
1. 执法体系不断完善。一是全寿命智能执法物资管理体系确立。围绕《常州经开区综合执法罚没物资处置管理暂行规定》，结合物资管理仓库二期工程、智能管理系统等，打造罚没物资的全寿命管理体系；并依法对53批次3000余件罚没物资进行分类处置，处置过程全程可溯、款项上缴财政。二是派驻模式2.0版。综合执法派驻模式由属地派驻向行业派驻延申，缩近监管与执法的距离。三是执法平台有新完善。综合执法平台2.0版上线，进一步优化案件审批和办案细节，镇（街道）综合执法办案平台纳入管理，规范了镇（街道）执法办案程序，提升办案效率。
2. 执法纪律持续规范。高度重视队伍规范化建设工作，积极开展“强转树”、“百日教育整顿”工作。召开法制例会，编制《综合行政执法工作专报》、《经开区城市管理专报》等，推动管理和执法真抓、抓实。组织“积案务必结清、新案务必过半”活动，开展“百日竞速赛”活动。通过以赛比出动力、比出差距、比出进步。通过标准统一落实、队员统一派驻、案件统一评查、培训统一开展、规范统一要求的“五统一”加强对镇（街道）综合执法的督察与指导，规范执法办案秩序和要求。
3. 执法服务持续优化。围绕依法行政，推进柔性执法，落实行政处罚自由裁量标准和免罚事项，全年不予行政处罚27起，免予行政处罚43起。编印信用修复手册，宣传信用修复工作，在执法办案过程中同步向当事人讲解信用修复注意事项，确保当事人了解信用修复的意义，主动开展信用修复，保障自身权益。
二、专项工作有序推进
在加强日常城市管理同时，根据《2022年度全市城市管理领域专项执法和整治工作实施意见》要求，结合自身特点制定了《经开区城市管理综合治理专项整治行动方案》，开展城市管理综合治理专项整治行动。
1.“城市管理争先进位月”攻坚行动。围绕街面秩序、市容环境、园林绿化、施工管理等内容，以提升城市内涵品质和形象功能为目标，每周由领导带队，分7个工作组开展全区域现场检查，通过狠抓问题整改全面营造干净、整洁、有序、安全、美丽的城市容貌和人居环境。
2.建筑渣土运输管理工作。严格落实建筑渣土运输处置审批前核查制度，通过现场勘察，进一步提升渣土运输车准入标准，落实渣土车 “七统一、一必须”管理要求。在建立并落实精细化巡查制度基础上，在全区范围内深入开展了建筑渣土运输处置执法专项整治行动。行动中，坚持问题导向，采取两点一线动态管控措施，打击各类违法行为。
3.违法建筑查处的专项督导。将违法建设作为安全生产工作中的重要排查项目，严格落实违法建设安全隐患排查工作的相关要求，通过强化镇（街道）自查、区级督导、联合整治等手段，切实推进隐患排查工作。全年督导违法建设285次，发现问题39处，向各镇（街道）发函39起。
4.执法专项整治行动。我大队开展非法开采地下水专项执法整治行动，推进依法治水行动，既服务经开区经济社会发展，也检验全区各支综合执法队伍能力。全区对135个重点单位进行了检查，整改16家，立案2起。
5.各类综合整治活动。积极参加条线安全生产与综合执法相关业务方面的专项整治，包括：绿化专项执法整治、城镇燃气安全整治“百日行动”、经营性瓶装液化气用户风险隐患专项排查整治、危险化学品安全风险集中治理、长江流域重点水域联合禁捕禁售专项执法行动、粮食安全暨巡查整改专项督察工作等。通过跨部门协作，形成工作合力，有力推进各项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2023年04月18日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2023年04月18日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朱晓明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13815061215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