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123204054672885467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江苏常州经济开发区街道社区卫生服务中心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江苏常州经济开发区街道社区卫生服务中心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履行《江苏省城市社区卫生服务条例》规定职责，为社区居民提供公共卫生服务和基本医疗服务。负责计划生育技术服务、优生指导、药具发放、随防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常州市武进区潞城花苑71幢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431.0（万元）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2926.4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4402.06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经开区街道社区卫生服务中心. 公益</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工作完成情况1、优化举措、全力守护，以生命至上的理念铺设“和美之路”（1）是推进新冠疫苗接种工作持续展开。2022年共接种新冠疫苗43657剂次。其中3-11岁接种3705剂次，12-17岁接种203剂次，60岁以上接种11028剂次（2）是提升疫情应急处置能力。在今年经开区三次本土疫情中,全院联动，彻夜工作，与时间赛跑，与病毒较量，全力以赴核酸采样，积极参与PCR实验室核酸检测，加强病区管控，驻守汉庭隔离点，驰援苏州、上海、海南，守护经开区12.8万百姓的生命安全（3）是参与昆山转运及戚墅堰火车站及高速公路卡口值守（4）是尽最大努力保障好新冠感染者的应治尽治，合理分配医疗资源，加强发热诊室力量，做好重点人群健康监测和服务保障2、抓住机遇、趁势而上，以更高质量公卫成绩拓宽“奋进之路”（1）全年上报传染病316例，流调病例231例，处置学校聚集性疫情5起，传染病报告率、及时率100%（2）根据结核病防治要求，全年门诊痰检396人，胸片筛查396人，发现疑似肺结核病人2名，转诊2人（3）全面开展艾滋病麻风防治宣传。在经开区麻风知识竞赛中，彭斐获得个人预赛第一名，中心获得团体决赛优秀组织奖（4）强化严重精神障碍疾病患者管理工作，排查摸清辖区严重精神障碍疾病患者522人，系统规范管理516人，规范化管理率98.85%，体检率62.07%（5）落实老年人卫生保健和慢病管理工作。65岁以上老年人健康体检11550人,健康管理率69.44%，健康体检14976人，体检率90.04%。开展慢性病患者自我管理的社区覆盖率&gt;50%，高质量完成高血压健康管理11946人，糖尿病健康管理3916人（6）家庭医生签约服务工作不断提升。全年签约基本公共卫生有偿服务包11033人。组建10个家庭医生工作室，其中东方社区家庭医生工作室按江苏省星级家庭医生工作室创建配备。全年共开设10张家庭病床（7）居民健康档案管理全面普及。2022年新建档案16898份，累计建档115678份，档案动态使用率90.14%，居民电子健康档案开放数60.63%（8）健康教育工作形式多样。除完成常规工作外，今年中心成立了健康教育宣传室，创建健康教育视频号，设立组徽、组旗，健康教育实行网格化管理，与3所学校签订医教融合协议，互助发展。省级健康促进医院建设筹备完成，等待验收（9）预防接种服务全面提升。适龄儿童建卡1086人，全年为辖区7954名儿童共接种16789针次，达到考核要求的95%（10）认真落实妇幼保健服务工作。6岁以下儿童管理数6663人，系统管理率为99.62%。辖区内孕产妇建卡803人，早孕建卡率86.9%，产后访视率96.9%（11）中医药健康服务能力提升。65岁以上老年人中医药健康管理服务率67.36%，0-36个月儿童中医药健康管理服务率77.74%（12）切实做好卫生监督协管工作。公共场所、学校卫生和医疗机构一年两次巡查，覆盖率100%。9所中小学学生健康体检，共计9814人。健康证体检服务5226人次,入职体检人数1048人，完成儿童口腔疾病筛查995名，适应症儿童窝沟封闭742名（13）高质量建成体检中心，组织开展潞城街道干部体检共286人次，全流程服务获得较高的满意度评价3、.开拓创新、主动作为，以丰富内涵做强医疗走好“淬炼之路”（1）加强基本医疗业务工作。今年中心顺利实现新大楼的整体搬迁，就医环境大幅提升。中心2022年门急诊人次149404，总业务收入3020.35万元, 入院人次234人，中心药占比40.92%，同比降低12.3%；门急诊次均费用196.74元，中药处方数10452，检验收入115.68万元,放射收入17.76万元，同比增长20.08%，CT收入30.55万元；B超、心电图收入29.53万元，同比增长23.5%（2）加强医联体建设、提升专科能力。CT机及胃肠镜的使用在我中心医疗领域中实现了从无到有的突破，CT机投用至今共计摄片1220余人次，内镜共计开展377例。与七院和武进人民医院开展“联合病房”，七院心血管内科胡伟、内分泌科刘蓉以及武进医院呼吸内科周燕娟三位专家每周二、周三开展业务查房，内科病房从老年病房发展成综合内科病房。以创成中医肾内科特色科室为契机，与常州市中医医院达成医联体合作模式，邀请肾内科陈岱主任来中心坐诊，加速特色科室发展。紧紧围绕体育民生项目（慢病运动干预），与奥体中心合作，建设运动健康指导（3）门诊规范药事管理工作，提升药学服务质量。每季度召开药事会，规范药事管理制度。严格执行药品和医疗器械采购验收制度，全面实施“两票制”药品采购制度，完成七批国家谈判品种集采任务。全年疫苗收发无差错。药品、器械不良反应事件严密监控，全年上报药品不良反应30例，医疗器械不良反应5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1、医疗机构执业许可证 有效期限：2022年07月15日至2025年08月25日
2、母婴保健技术服务执业许可证 有效期限：2021年09月01日至2024年08月31日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绩效考评：良好
2022年1月 被中共江苏常州经济开发区社会事业局委员会评为首批“清廉单位”
2022年1月 被常州市卫生健康委员会评为常州市基层医疗机构四级中医馆
2022年2月 被常州市卫生健康委员会评中医肾内科为常州市基层医疗卫生机构特色科室
2022年9月 被常州市卫生健康委员会评为第四届常州“敬老文明号”
2022年12月 被江苏省卫生健康委员会评为江苏省老年友善医疗机构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宗仙霞</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13915837871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