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12320483MB0430553J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常州经济开发区人民检察院检务保障中心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常州经济开发区人民检察院检务保障中心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为区检察院开展检务工作提供后勤保障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常州市劳动东路22号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吴小强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常州经济开发区人民检察院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常州经济开发区人民检察院检务保障中心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强化经费保障。加强资金统筹，区分轻重缓急，调整支出结构，优先保证院党组部署的重点工作和重点项目资金需求。计财工作与业务工作、队伍建设同谋划、同部署，形成基层检察机关司法经费管理的长效机制，将经费绩效管理贯穿预算、执行、监督的全过程。其中，亲职教育项目，筹备经费10万元用于“未爱花开”教育基地一期（五一村）建设；根据省院、省妇联要求对因监护不力、不当或缺失的未成年人家长或监护人开展强制亲职教育，筹集相应资金用于课程辅导。为应对今年新冠疫情起伏的特殊情况，我院联系核酸检测志愿者每周定期到院为全体人员提供检测服务，为工作人员外出办案、办事提供便利。统计各部门需要的办公办案设备，将工作网国产电脑配备到每一位干警手中，同时配套办公软件、打印机和高拍仪等设备。
二、强化装备保障。加强检察信息化建设，加大保障力度，做好资金申报、项目招标、物资采购、资产管理等工作，助推数据赋能、创新驱动，进一步提升检察办案数字化、信息化水平。适应信息技术潮流，开发业务部门使用的小快灵软件，其中数字化智能非羁押监管平台——“围敦”已经完成开发，正式上线并在经开区公安分局所有派出所推广使用，该平台以“PC+手机”双平台、“手环+软件”双定位为特色亮点，操作简单易上手，包含区域管理、定位打卡等基础功能，可通过人脸识别、电子围栏等方式，初步实现对非羁押人员的“云”上动态监管,在全市检察机关软件竞赛获评二等奖；“公益诉讼地图2.0”已完成前期需求分析，计划在1.0基础上，实现多平台公益诉讼案件导入、展示和统计分析功能。电视电话会议系统完成南院三楼大会议室改造，原有终端升级支持1080P分辨率，已投入会务应用。远程听证系统和等级保护建设完成方案制订，计划在2023年进行施工建设。
三、强化基础设施建设。优化“两房”功能布局，对闲置办公室进行改造，维修维护刑事办案区，部分办公区域更新更换内容载体，如北院原大会议室改造为院史陈列室。南院屋面防水改造工程竣工，北院主楼与附楼连接处裂缝修复完毕，同时按照上级要求对办公楼外观进行美化亮化。北院停车场的智能充电桩端口业已完成安装并投入使用。进一步加强公车管理，更新车辆GPS，定位后台接入区管委会机关事务局，接受统一监督。
四、强化资金资产保障。1、加强部门预算管理，提升预算绩效管理水平，遵循招投标原则，执行审计报告制度，目前 2023年度经费预算编制工作完成。2、加强经费支出管理，建立重大项目、大额资金支出集体决策机制，健全支出管理制度，严格执行各项经费开支范围和标准，明确审批权限，规范支出手续。3、加强资产管理，完善各项规章制度，按年初的工作布置，下半年检务保障中心已完成全院固定资产清查、内控制体系建设。4、加强政府采购管理，严格按照年度政府采购预算组织实施采购工作，做到“无预算不采购，有预算不超支”，依法公开政府采购内容，实行阳光采购，确保采购工作安全。
五、检察技术工作
今年以来，检察信息化建设与行装职能通过优化整合，相互兼容，形成整体合力，发挥出较好的工作效益。1、持续加强检察信息化建设，促进检察办案信息化、数字化水平提档升级，各部门陆续实现信创电脑的全覆盖，顺利完成办案系统从涉密网到工作网的迁移转变; 2、努力加快检察通信设备、视频会议设备等硬件设施建设，为智慧检察工作提供技术条件，目前根据不同业务需要，涉密网、工作网、互联网、政务外网和财务专线已经铺设到对应人员的桌面案头，解决了网络的“最后一米”；南院三楼会议室的两套会议系统，通过带宽扩容和终端升级进入高清时代（目前采用1080P会议模板，计划升级为4K），北院二楼的高仿真会议系统，也与上级院实现了高质量的远程视频会商、案件研讨;3、大力深化大数据在检察办案中的应用，充分发挥数据库在检察监督和证据查找中的运用范围和力度，通过对接行政执法部门的办案系统和刑事检察案件系统，抓取公益诉讼案件办理所需关键信息，提供办案线索，也为后续公益诉讼平台建设积累数据；4、加快引进检察信息化专业人才，部门今年的人员招录中增加了信息化技术人员，部门制定培养深造实施细则，为技术人员发展营造了一个良好的空间。
2023年重点工作：
1、加快推进“小快灵”软件开发进度，衔接需求分析、开发、测试和实际应用各环节（围敦、公益诉讼地图2.0）；
2、加大对公益诉讼的技术支持，如增加无人机巡航使用频次、丰富快速检验检测手段、增加对外委托次数；
3、配合宛沿河改造，南北院景观工程施工；
4、远程听证系统建设；
5、工作网等级保护建设；
6、大会议室数字矩阵改造（原大屏处理器不支持4K高清）；
7、配套公益环保基础设施建设。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2023年02月08日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赵楠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13515277979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