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F6" w:rsidRDefault="006B27C6" w:rsidP="006B27C6">
      <w:pPr>
        <w:widowControl/>
        <w:spacing w:afterLines="100" w:line="540" w:lineRule="exact"/>
        <w:ind w:firstLineChars="200" w:firstLine="643"/>
        <w:jc w:val="left"/>
        <w:rPr>
          <w:rFonts w:ascii="仿宋" w:eastAsia="仿宋" w:hAnsi="仿宋" w:cs="Times New Roman"/>
          <w:sz w:val="32"/>
          <w:szCs w:val="32"/>
        </w:rPr>
      </w:pPr>
      <w:r>
        <w:rPr>
          <w:rFonts w:ascii="仿宋" w:eastAsia="仿宋" w:hAnsi="仿宋"/>
          <w:b/>
          <w:bCs/>
          <w:sz w:val="32"/>
          <w:szCs w:val="32"/>
        </w:rPr>
        <w:t>关于对</w:t>
      </w:r>
      <w:r>
        <w:rPr>
          <w:rFonts w:ascii="仿宋" w:eastAsia="仿宋" w:hAnsi="仿宋" w:hint="eastAsia"/>
          <w:b/>
          <w:bCs/>
          <w:sz w:val="32"/>
          <w:szCs w:val="32"/>
        </w:rPr>
        <w:t>常州经开区</w:t>
      </w:r>
      <w:r>
        <w:rPr>
          <w:rFonts w:ascii="仿宋" w:eastAsia="仿宋" w:hAnsi="仿宋"/>
          <w:b/>
          <w:bCs/>
          <w:sz w:val="32"/>
          <w:szCs w:val="32"/>
        </w:rPr>
        <w:t>小学常州市优质学校评估的报告</w:t>
      </w:r>
    </w:p>
    <w:p w:rsidR="00D725F6" w:rsidRDefault="006B27C6">
      <w:pPr>
        <w:widowControl/>
        <w:ind w:firstLineChars="200" w:firstLine="560"/>
        <w:jc w:val="left"/>
        <w:rPr>
          <w:rFonts w:ascii="仿宋" w:eastAsia="仿宋" w:hAnsi="仿宋" w:cs="宋体"/>
          <w:b/>
          <w:bCs/>
          <w:sz w:val="28"/>
          <w:szCs w:val="28"/>
        </w:rPr>
      </w:pPr>
      <w:r>
        <w:rPr>
          <w:rFonts w:ascii="仿宋" w:eastAsia="仿宋" w:hAnsi="仿宋" w:cs="宋体" w:hint="eastAsia"/>
          <w:sz w:val="28"/>
          <w:szCs w:val="28"/>
        </w:rPr>
        <w:t>2023</w:t>
      </w:r>
      <w:r>
        <w:rPr>
          <w:rFonts w:ascii="仿宋" w:eastAsia="仿宋" w:hAnsi="仿宋" w:cs="宋体" w:hint="eastAsia"/>
          <w:sz w:val="28"/>
          <w:szCs w:val="28"/>
        </w:rPr>
        <w:t>年</w:t>
      </w:r>
      <w:r>
        <w:rPr>
          <w:rFonts w:ascii="仿宋" w:eastAsia="仿宋" w:hAnsi="仿宋" w:cs="宋体" w:hint="eastAsia"/>
          <w:sz w:val="28"/>
          <w:szCs w:val="28"/>
        </w:rPr>
        <w:t>11</w:t>
      </w:r>
      <w:r>
        <w:rPr>
          <w:rFonts w:ascii="仿宋" w:eastAsia="仿宋" w:hAnsi="仿宋" w:cs="宋体" w:hint="eastAsia"/>
          <w:sz w:val="28"/>
          <w:szCs w:val="28"/>
        </w:rPr>
        <w:t>月</w:t>
      </w:r>
      <w:r>
        <w:rPr>
          <w:rFonts w:ascii="仿宋" w:eastAsia="仿宋" w:hAnsi="仿宋" w:cs="宋体" w:hint="eastAsia"/>
          <w:sz w:val="28"/>
          <w:szCs w:val="28"/>
        </w:rPr>
        <w:t>16</w:t>
      </w:r>
      <w:r>
        <w:rPr>
          <w:rFonts w:ascii="仿宋" w:eastAsia="仿宋" w:hAnsi="仿宋" w:cs="宋体" w:hint="eastAsia"/>
          <w:sz w:val="28"/>
          <w:szCs w:val="28"/>
        </w:rPr>
        <w:t>日，经开区社会事业局组织常州市优质学校评估组一行</w:t>
      </w:r>
      <w:r>
        <w:rPr>
          <w:rFonts w:ascii="仿宋" w:eastAsia="仿宋" w:hAnsi="仿宋" w:cs="宋体" w:hint="eastAsia"/>
          <w:sz w:val="28"/>
          <w:szCs w:val="28"/>
        </w:rPr>
        <w:t>5</w:t>
      </w:r>
      <w:r>
        <w:rPr>
          <w:rFonts w:ascii="仿宋" w:eastAsia="仿宋" w:hAnsi="仿宋" w:cs="宋体" w:hint="eastAsia"/>
          <w:sz w:val="28"/>
          <w:szCs w:val="28"/>
        </w:rPr>
        <w:t>人，对</w:t>
      </w:r>
      <w:r>
        <w:rPr>
          <w:rFonts w:ascii="仿宋" w:eastAsia="仿宋" w:hAnsi="仿宋" w:cs="宋体" w:hint="eastAsia"/>
          <w:bCs/>
          <w:sz w:val="28"/>
          <w:szCs w:val="28"/>
        </w:rPr>
        <w:t>常州经开区小学进行常州市优质学校创建评估</w:t>
      </w:r>
      <w:r>
        <w:rPr>
          <w:rFonts w:ascii="仿宋" w:eastAsia="仿宋" w:hAnsi="仿宋" w:cs="宋体" w:hint="eastAsia"/>
          <w:sz w:val="28"/>
          <w:szCs w:val="28"/>
        </w:rPr>
        <w:t>。评估组严格按照评估规程，听取了校长赵霞题为《创优致远：凝心聚力</w:t>
      </w:r>
      <w:r>
        <w:rPr>
          <w:rFonts w:ascii="仿宋" w:eastAsia="仿宋" w:hAnsi="仿宋" w:cs="宋体" w:hint="eastAsia"/>
          <w:sz w:val="28"/>
          <w:szCs w:val="28"/>
        </w:rPr>
        <w:t xml:space="preserve"> </w:t>
      </w:r>
      <w:r>
        <w:rPr>
          <w:rFonts w:ascii="仿宋" w:eastAsia="仿宋" w:hAnsi="仿宋" w:cs="宋体" w:hint="eastAsia"/>
          <w:sz w:val="28"/>
          <w:szCs w:val="28"/>
        </w:rPr>
        <w:t>开创教育蓬勃生长》的自评报告，并就有关问题与学校领导进行了深入交流；随堂听课</w:t>
      </w:r>
      <w:r>
        <w:rPr>
          <w:rFonts w:ascii="仿宋" w:eastAsia="仿宋" w:hAnsi="仿宋" w:cs="宋体" w:hint="eastAsia"/>
          <w:sz w:val="28"/>
          <w:szCs w:val="28"/>
        </w:rPr>
        <w:t>10</w:t>
      </w:r>
      <w:r>
        <w:rPr>
          <w:rFonts w:ascii="仿宋" w:eastAsia="仿宋" w:hAnsi="仿宋" w:cs="宋体" w:hint="eastAsia"/>
          <w:sz w:val="28"/>
          <w:szCs w:val="28"/>
        </w:rPr>
        <w:t>节，基本覆盖各学科，优良率为</w:t>
      </w:r>
      <w:r>
        <w:rPr>
          <w:rFonts w:ascii="仿宋" w:eastAsia="仿宋" w:hAnsi="仿宋" w:cs="宋体" w:hint="eastAsia"/>
          <w:sz w:val="28"/>
          <w:szCs w:val="28"/>
        </w:rPr>
        <w:t>100%</w:t>
      </w:r>
      <w:r>
        <w:rPr>
          <w:rFonts w:ascii="仿宋" w:eastAsia="仿宋" w:hAnsi="仿宋" w:cs="宋体" w:hint="eastAsia"/>
          <w:sz w:val="28"/>
          <w:szCs w:val="28"/>
        </w:rPr>
        <w:t>；察看了校容校貌、设施设备；观看了学生大课间、社团活动；与</w:t>
      </w:r>
      <w:r>
        <w:rPr>
          <w:rFonts w:ascii="仿宋" w:eastAsia="仿宋" w:hAnsi="仿宋" w:cs="宋体" w:hint="eastAsia"/>
          <w:sz w:val="28"/>
          <w:szCs w:val="28"/>
        </w:rPr>
        <w:t>10</w:t>
      </w:r>
      <w:r>
        <w:rPr>
          <w:rFonts w:ascii="仿宋" w:eastAsia="仿宋" w:hAnsi="仿宋" w:cs="宋体" w:hint="eastAsia"/>
          <w:sz w:val="28"/>
          <w:szCs w:val="28"/>
        </w:rPr>
        <w:t>位领导、教师以及</w:t>
      </w:r>
      <w:r>
        <w:rPr>
          <w:rFonts w:ascii="仿宋" w:eastAsia="仿宋" w:hAnsi="仿宋" w:cs="宋体" w:hint="eastAsia"/>
          <w:sz w:val="28"/>
          <w:szCs w:val="28"/>
        </w:rPr>
        <w:t>10</w:t>
      </w:r>
      <w:r>
        <w:rPr>
          <w:rFonts w:ascii="仿宋" w:eastAsia="仿宋" w:hAnsi="仿宋" w:cs="宋体" w:hint="eastAsia"/>
          <w:sz w:val="28"/>
          <w:szCs w:val="28"/>
        </w:rPr>
        <w:t>位学生进行个别访谈；查阅了学校各项工作的台帐资料；对教师、学生进行了访谈；参加了教师沙龙，深度剖析了</w:t>
      </w:r>
      <w:r>
        <w:rPr>
          <w:rFonts w:ascii="仿宋" w:eastAsia="仿宋" w:hAnsi="仿宋" w:cs="宋体" w:hint="eastAsia"/>
          <w:sz w:val="28"/>
          <w:szCs w:val="28"/>
        </w:rPr>
        <w:t>英语</w:t>
      </w:r>
      <w:r>
        <w:rPr>
          <w:rFonts w:ascii="仿宋" w:eastAsia="仿宋" w:hAnsi="仿宋" w:cs="宋体" w:hint="eastAsia"/>
          <w:sz w:val="28"/>
          <w:szCs w:val="28"/>
        </w:rPr>
        <w:t>教研组；评估组成员进行了评议与汇总，形成了评估报告初稿。对学校行政班子进行了评估情况的小反馈，对经开区社会事业局及学校领导班子进行了评估情况的总体反馈。</w:t>
      </w:r>
    </w:p>
    <w:p w:rsidR="00D725F6" w:rsidRDefault="006B27C6" w:rsidP="006B27C6">
      <w:pPr>
        <w:widowControl/>
        <w:spacing w:beforeLines="100" w:afterLines="100"/>
        <w:jc w:val="center"/>
        <w:rPr>
          <w:rFonts w:ascii="仿宋" w:eastAsia="仿宋" w:hAnsi="仿宋" w:cs="宋体"/>
          <w:b/>
          <w:bCs/>
          <w:sz w:val="30"/>
          <w:szCs w:val="30"/>
        </w:rPr>
      </w:pPr>
      <w:r>
        <w:rPr>
          <w:rFonts w:ascii="仿宋" w:eastAsia="仿宋" w:hAnsi="仿宋" w:cs="宋体" w:hint="eastAsia"/>
          <w:b/>
          <w:bCs/>
          <w:sz w:val="30"/>
          <w:szCs w:val="30"/>
        </w:rPr>
        <w:t>学校基本情况</w:t>
      </w:r>
    </w:p>
    <w:p w:rsidR="00D725F6" w:rsidRDefault="006B27C6">
      <w:pPr>
        <w:ind w:firstLineChars="200" w:firstLine="560"/>
        <w:rPr>
          <w:rFonts w:ascii="仿宋" w:eastAsia="仿宋" w:hAnsi="仿宋" w:cs="宋体"/>
          <w:sz w:val="28"/>
          <w:szCs w:val="28"/>
        </w:rPr>
      </w:pPr>
      <w:r>
        <w:rPr>
          <w:rFonts w:ascii="仿宋" w:eastAsia="仿宋" w:hAnsi="仿宋" w:cs="宋体" w:hint="eastAsia"/>
          <w:sz w:val="28"/>
          <w:szCs w:val="28"/>
        </w:rPr>
        <w:t>常州经开区小学创办于</w:t>
      </w:r>
      <w:r>
        <w:rPr>
          <w:rFonts w:ascii="仿宋" w:eastAsia="仿宋" w:hAnsi="仿宋" w:cs="宋体" w:hint="eastAsia"/>
          <w:sz w:val="28"/>
          <w:szCs w:val="28"/>
        </w:rPr>
        <w:t>2018</w:t>
      </w:r>
      <w:r>
        <w:rPr>
          <w:rFonts w:ascii="仿宋" w:eastAsia="仿宋" w:hAnsi="仿宋" w:cs="宋体" w:hint="eastAsia"/>
          <w:sz w:val="28"/>
          <w:szCs w:val="28"/>
        </w:rPr>
        <w:t>年</w:t>
      </w:r>
      <w:r>
        <w:rPr>
          <w:rFonts w:ascii="仿宋" w:eastAsia="仿宋" w:hAnsi="仿宋" w:cs="宋体" w:hint="eastAsia"/>
          <w:sz w:val="28"/>
          <w:szCs w:val="28"/>
        </w:rPr>
        <w:t>9</w:t>
      </w:r>
      <w:r>
        <w:rPr>
          <w:rFonts w:ascii="仿宋" w:eastAsia="仿宋" w:hAnsi="仿宋" w:cs="宋体" w:hint="eastAsia"/>
          <w:sz w:val="28"/>
          <w:szCs w:val="28"/>
        </w:rPr>
        <w:t>月，位于常州经济开发区丁塘河路，紧临丁塘河湿地公园，是常州局前街小学教育集团的成员单位。学校现有</w:t>
      </w:r>
      <w:r>
        <w:rPr>
          <w:rFonts w:ascii="仿宋" w:eastAsia="仿宋" w:hAnsi="仿宋" w:cs="宋体" w:hint="eastAsia"/>
          <w:sz w:val="28"/>
          <w:szCs w:val="28"/>
        </w:rPr>
        <w:t>36</w:t>
      </w:r>
      <w:r>
        <w:rPr>
          <w:rFonts w:ascii="仿宋" w:eastAsia="仿宋" w:hAnsi="仿宋" w:cs="宋体" w:hint="eastAsia"/>
          <w:sz w:val="28"/>
          <w:szCs w:val="28"/>
        </w:rPr>
        <w:t>个教学班</w:t>
      </w:r>
      <w:r>
        <w:rPr>
          <w:rFonts w:ascii="仿宋" w:eastAsia="仿宋" w:hAnsi="仿宋" w:cs="宋体" w:hint="eastAsia"/>
          <w:sz w:val="28"/>
          <w:szCs w:val="28"/>
        </w:rPr>
        <w:t>1593</w:t>
      </w:r>
      <w:r>
        <w:rPr>
          <w:rFonts w:ascii="仿宋" w:eastAsia="仿宋" w:hAnsi="仿宋" w:cs="宋体" w:hint="eastAsia"/>
          <w:sz w:val="28"/>
          <w:szCs w:val="28"/>
        </w:rPr>
        <w:t>名学生，班</w:t>
      </w:r>
      <w:r>
        <w:rPr>
          <w:rFonts w:ascii="仿宋" w:eastAsia="仿宋" w:hAnsi="仿宋" w:cs="宋体" w:hint="eastAsia"/>
          <w:sz w:val="28"/>
          <w:szCs w:val="28"/>
        </w:rPr>
        <w:t>容量为</w:t>
      </w:r>
      <w:r>
        <w:rPr>
          <w:rFonts w:ascii="仿宋" w:eastAsia="仿宋" w:hAnsi="仿宋" w:cs="宋体" w:hint="eastAsia"/>
          <w:sz w:val="28"/>
          <w:szCs w:val="28"/>
        </w:rPr>
        <w:t>44.25</w:t>
      </w:r>
      <w:r>
        <w:rPr>
          <w:rFonts w:ascii="仿宋" w:eastAsia="仿宋" w:hAnsi="仿宋" w:cs="宋体" w:hint="eastAsia"/>
          <w:sz w:val="28"/>
          <w:szCs w:val="28"/>
        </w:rPr>
        <w:t>。在编在岗教师</w:t>
      </w:r>
      <w:r>
        <w:rPr>
          <w:rFonts w:ascii="仿宋" w:eastAsia="仿宋" w:hAnsi="仿宋" w:cs="宋体" w:hint="eastAsia"/>
          <w:sz w:val="28"/>
          <w:szCs w:val="28"/>
        </w:rPr>
        <w:t>96</w:t>
      </w:r>
      <w:r>
        <w:rPr>
          <w:rFonts w:ascii="仿宋" w:eastAsia="仿宋" w:hAnsi="仿宋" w:cs="宋体" w:hint="eastAsia"/>
          <w:sz w:val="28"/>
          <w:szCs w:val="28"/>
        </w:rPr>
        <w:t>位，其中专任教师本科以上学历者达</w:t>
      </w:r>
      <w:r>
        <w:rPr>
          <w:rFonts w:ascii="仿宋" w:eastAsia="仿宋" w:hAnsi="仿宋" w:cs="宋体" w:hint="eastAsia"/>
          <w:sz w:val="28"/>
          <w:szCs w:val="28"/>
        </w:rPr>
        <w:t>100%</w:t>
      </w:r>
      <w:r>
        <w:rPr>
          <w:rFonts w:ascii="仿宋" w:eastAsia="仿宋" w:hAnsi="仿宋" w:cs="宋体" w:hint="eastAsia"/>
          <w:sz w:val="28"/>
          <w:szCs w:val="28"/>
        </w:rPr>
        <w:t>，硕士研究生毕业</w:t>
      </w:r>
      <w:r>
        <w:rPr>
          <w:rFonts w:ascii="仿宋" w:eastAsia="仿宋" w:hAnsi="仿宋" w:cs="宋体" w:hint="eastAsia"/>
          <w:sz w:val="28"/>
          <w:szCs w:val="28"/>
        </w:rPr>
        <w:t>7</w:t>
      </w:r>
      <w:r>
        <w:rPr>
          <w:rFonts w:ascii="仿宋" w:eastAsia="仿宋" w:hAnsi="仿宋" w:cs="宋体" w:hint="eastAsia"/>
          <w:sz w:val="28"/>
          <w:szCs w:val="28"/>
        </w:rPr>
        <w:t>人；具备中级职称的</w:t>
      </w:r>
      <w:r>
        <w:rPr>
          <w:rFonts w:ascii="仿宋" w:eastAsia="仿宋" w:hAnsi="仿宋" w:cs="宋体" w:hint="eastAsia"/>
          <w:sz w:val="28"/>
          <w:szCs w:val="28"/>
        </w:rPr>
        <w:t>19</w:t>
      </w:r>
      <w:r>
        <w:rPr>
          <w:rFonts w:ascii="仿宋" w:eastAsia="仿宋" w:hAnsi="仿宋" w:cs="宋体" w:hint="eastAsia"/>
          <w:sz w:val="28"/>
          <w:szCs w:val="28"/>
        </w:rPr>
        <w:t>名，占</w:t>
      </w:r>
      <w:r>
        <w:rPr>
          <w:rFonts w:ascii="仿宋" w:eastAsia="仿宋" w:hAnsi="仿宋" w:cs="宋体" w:hint="eastAsia"/>
          <w:sz w:val="28"/>
          <w:szCs w:val="28"/>
        </w:rPr>
        <w:t>19.8%</w:t>
      </w:r>
      <w:r>
        <w:rPr>
          <w:rFonts w:ascii="仿宋" w:eastAsia="仿宋" w:hAnsi="仿宋" w:cs="宋体" w:hint="eastAsia"/>
          <w:sz w:val="28"/>
          <w:szCs w:val="28"/>
        </w:rPr>
        <w:t>；高级职称的</w:t>
      </w:r>
      <w:r>
        <w:rPr>
          <w:rFonts w:ascii="仿宋" w:eastAsia="仿宋" w:hAnsi="仿宋" w:cs="宋体" w:hint="eastAsia"/>
          <w:sz w:val="28"/>
          <w:szCs w:val="28"/>
        </w:rPr>
        <w:t>3</w:t>
      </w:r>
      <w:r>
        <w:rPr>
          <w:rFonts w:ascii="仿宋" w:eastAsia="仿宋" w:hAnsi="仿宋" w:cs="宋体" w:hint="eastAsia"/>
          <w:sz w:val="28"/>
          <w:szCs w:val="28"/>
        </w:rPr>
        <w:t>名，占</w:t>
      </w:r>
      <w:r>
        <w:rPr>
          <w:rFonts w:ascii="仿宋" w:eastAsia="仿宋" w:hAnsi="仿宋" w:cs="宋体" w:hint="eastAsia"/>
          <w:sz w:val="28"/>
          <w:szCs w:val="28"/>
        </w:rPr>
        <w:t>3.1%</w:t>
      </w:r>
      <w:r>
        <w:rPr>
          <w:rFonts w:ascii="仿宋" w:eastAsia="仿宋" w:hAnsi="仿宋" w:cs="宋体" w:hint="eastAsia"/>
          <w:sz w:val="28"/>
          <w:szCs w:val="28"/>
        </w:rPr>
        <w:t>；市、区五级梯队骨干教师</w:t>
      </w:r>
      <w:r>
        <w:rPr>
          <w:rFonts w:ascii="仿宋" w:eastAsia="仿宋" w:hAnsi="仿宋" w:cs="宋体" w:hint="eastAsia"/>
          <w:sz w:val="28"/>
          <w:szCs w:val="28"/>
        </w:rPr>
        <w:t>30</w:t>
      </w:r>
      <w:r>
        <w:rPr>
          <w:rFonts w:ascii="仿宋" w:eastAsia="仿宋" w:hAnsi="仿宋" w:cs="宋体" w:hint="eastAsia"/>
          <w:sz w:val="28"/>
          <w:szCs w:val="28"/>
        </w:rPr>
        <w:t>人，占</w:t>
      </w:r>
      <w:r>
        <w:rPr>
          <w:rFonts w:ascii="仿宋" w:eastAsia="仿宋" w:hAnsi="仿宋" w:cs="宋体" w:hint="eastAsia"/>
          <w:sz w:val="28"/>
          <w:szCs w:val="28"/>
        </w:rPr>
        <w:t>31.3 %</w:t>
      </w:r>
      <w:r>
        <w:rPr>
          <w:rFonts w:ascii="仿宋" w:eastAsia="仿宋" w:hAnsi="仿宋" w:cs="宋体" w:hint="eastAsia"/>
          <w:sz w:val="28"/>
          <w:szCs w:val="28"/>
        </w:rPr>
        <w:t>，其中市名班主任</w:t>
      </w:r>
      <w:r>
        <w:rPr>
          <w:rFonts w:ascii="仿宋" w:eastAsia="仿宋" w:hAnsi="仿宋" w:cs="宋体" w:hint="eastAsia"/>
          <w:sz w:val="28"/>
          <w:szCs w:val="28"/>
        </w:rPr>
        <w:t>1</w:t>
      </w:r>
      <w:r>
        <w:rPr>
          <w:rFonts w:ascii="仿宋" w:eastAsia="仿宋" w:hAnsi="仿宋" w:cs="宋体" w:hint="eastAsia"/>
          <w:sz w:val="28"/>
          <w:szCs w:val="28"/>
        </w:rPr>
        <w:t>名；学校教师团队平均年龄</w:t>
      </w:r>
      <w:r>
        <w:rPr>
          <w:rFonts w:ascii="仿宋" w:eastAsia="仿宋" w:hAnsi="仿宋" w:cs="宋体" w:hint="eastAsia"/>
          <w:sz w:val="28"/>
          <w:szCs w:val="28"/>
        </w:rPr>
        <w:t>3</w:t>
      </w:r>
      <w:r>
        <w:rPr>
          <w:rFonts w:ascii="仿宋" w:eastAsia="仿宋" w:hAnsi="仿宋" w:cs="宋体" w:hint="eastAsia"/>
          <w:sz w:val="28"/>
          <w:szCs w:val="28"/>
        </w:rPr>
        <w:t>2</w:t>
      </w:r>
      <w:bookmarkStart w:id="0" w:name="_GoBack"/>
      <w:bookmarkEnd w:id="0"/>
      <w:r>
        <w:rPr>
          <w:rFonts w:ascii="仿宋" w:eastAsia="仿宋" w:hAnsi="仿宋" w:cs="宋体" w:hint="eastAsia"/>
          <w:sz w:val="28"/>
          <w:szCs w:val="28"/>
        </w:rPr>
        <w:t>岁。学校夯实高品质发展之路，先后荣获江苏省智慧校园、常州市教育装备管理应用示范校、常州市“一校一品”</w:t>
      </w:r>
      <w:r>
        <w:rPr>
          <w:rFonts w:ascii="仿宋" w:eastAsia="仿宋" w:hAnsi="仿宋" w:cs="宋体" w:hint="eastAsia"/>
          <w:sz w:val="28"/>
          <w:szCs w:val="28"/>
        </w:rPr>
        <w:lastRenderedPageBreak/>
        <w:t>党建品牌、常州市依法办学示范校、常州市“生命之水”示范园、常州市平安校园、经开区基层优秀党支部，三次获评经开区中小学推进教育高质量发展考核良好等级、获评经开区</w:t>
      </w:r>
      <w:r>
        <w:rPr>
          <w:rFonts w:ascii="仿宋" w:eastAsia="仿宋" w:hAnsi="仿宋" w:cs="宋体" w:hint="eastAsia"/>
          <w:sz w:val="28"/>
          <w:szCs w:val="28"/>
        </w:rPr>
        <w:t>20</w:t>
      </w:r>
      <w:r>
        <w:rPr>
          <w:rFonts w:ascii="仿宋" w:eastAsia="仿宋" w:hAnsi="仿宋" w:cs="宋体" w:hint="eastAsia"/>
          <w:sz w:val="28"/>
          <w:szCs w:val="28"/>
        </w:rPr>
        <w:t>22</w:t>
      </w:r>
      <w:r>
        <w:rPr>
          <w:rFonts w:ascii="仿宋" w:eastAsia="仿宋" w:hAnsi="仿宋" w:cs="宋体" w:hint="eastAsia"/>
          <w:sz w:val="28"/>
          <w:szCs w:val="28"/>
        </w:rPr>
        <w:t>年中小学校主动发展中期评估良好等级、获评经开区“教育强区”先进单位等。</w:t>
      </w:r>
    </w:p>
    <w:p w:rsidR="00D725F6" w:rsidRDefault="006B27C6" w:rsidP="006B27C6">
      <w:pPr>
        <w:widowControl/>
        <w:spacing w:beforeLines="100" w:afterLines="100"/>
        <w:jc w:val="center"/>
        <w:rPr>
          <w:rFonts w:ascii="仿宋" w:eastAsia="仿宋" w:hAnsi="仿宋" w:cs="宋体"/>
          <w:b/>
          <w:bCs/>
          <w:sz w:val="30"/>
          <w:szCs w:val="30"/>
        </w:rPr>
      </w:pPr>
      <w:r>
        <w:rPr>
          <w:rFonts w:ascii="仿宋" w:eastAsia="仿宋" w:hAnsi="仿宋" w:cs="宋体" w:hint="eastAsia"/>
          <w:b/>
          <w:bCs/>
          <w:sz w:val="30"/>
          <w:szCs w:val="30"/>
        </w:rPr>
        <w:t>主要成绩和亮点</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t>一、高位引领，聚力主动发展</w:t>
      </w:r>
    </w:p>
    <w:p w:rsidR="00D725F6" w:rsidRDefault="006B27C6">
      <w:pPr>
        <w:widowControl/>
        <w:jc w:val="left"/>
        <w:rPr>
          <w:rFonts w:ascii="仿宋" w:eastAsia="仿宋" w:hAnsi="仿宋" w:cs="宋体"/>
          <w:b/>
          <w:bCs/>
          <w:sz w:val="28"/>
          <w:szCs w:val="28"/>
        </w:rPr>
      </w:pPr>
      <w:r>
        <w:rPr>
          <w:rFonts w:ascii="仿宋" w:eastAsia="仿宋" w:hAnsi="仿宋" w:cs="宋体" w:hint="eastAsia"/>
          <w:bCs/>
          <w:sz w:val="28"/>
          <w:szCs w:val="28"/>
        </w:rPr>
        <w:t xml:space="preserve">   </w:t>
      </w:r>
      <w:r>
        <w:rPr>
          <w:rFonts w:ascii="仿宋" w:eastAsia="仿宋" w:hAnsi="仿宋" w:cs="宋体" w:hint="eastAsia"/>
          <w:b/>
          <w:bCs/>
          <w:sz w:val="28"/>
          <w:szCs w:val="28"/>
        </w:rPr>
        <w:t xml:space="preserve"> 1.</w:t>
      </w:r>
      <w:r>
        <w:rPr>
          <w:rFonts w:ascii="仿宋" w:eastAsia="仿宋" w:hAnsi="仿宋" w:cs="宋体" w:hint="eastAsia"/>
          <w:b/>
          <w:bCs/>
          <w:sz w:val="28"/>
          <w:szCs w:val="28"/>
        </w:rPr>
        <w:t>构建温暖昂扬的校园文化</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经开区小学自创办以来，在集团李伟平校长等专家的高位引领下，对学校文化及发展愿景进行整体规划和论证，构建形成了学校的文化系统，明确了“在生命关怀下开创美好人生”的办学理念，形成了以“开</w:t>
      </w:r>
      <w:r>
        <w:rPr>
          <w:rFonts w:ascii="宋体" w:eastAsia="宋体" w:hAnsi="宋体" w:cs="宋体" w:hint="eastAsia"/>
          <w:bCs/>
          <w:sz w:val="28"/>
          <w:szCs w:val="28"/>
        </w:rPr>
        <w:t>•</w:t>
      </w:r>
      <w:r>
        <w:rPr>
          <w:rFonts w:ascii="仿宋" w:eastAsia="仿宋" w:hAnsi="仿宋" w:cs="仿宋" w:hint="eastAsia"/>
          <w:bCs/>
          <w:sz w:val="28"/>
          <w:szCs w:val="28"/>
        </w:rPr>
        <w:t>创”为学校文化的核心，以“弦歌不辍、惟实励新、最美先生”为教师培养目标，以“尚德向善、智慧灵动、开心儿童”为学生培育目标，师生共创一所活泼泼的生命体，让校园生命蓬勃向上，自由舒展</w:t>
      </w:r>
      <w:r>
        <w:rPr>
          <w:rFonts w:ascii="仿宋" w:eastAsia="仿宋" w:hAnsi="仿宋" w:cs="宋体" w:hint="eastAsia"/>
          <w:bCs/>
          <w:sz w:val="28"/>
          <w:szCs w:val="28"/>
        </w:rPr>
        <w:t>。在学校实践中，这种文化一次次对生命自觉的唤醒，对生命智慧的开启，对生命展开的浸润，使学校有灵魂，文化的向下扎根，向上生长，成为推动学校主动发展的巨大力量，呈现出学校无限向上的发展样态。</w:t>
      </w:r>
    </w:p>
    <w:p w:rsidR="00D725F6" w:rsidRDefault="006B27C6">
      <w:pPr>
        <w:widowControl/>
        <w:jc w:val="left"/>
        <w:rPr>
          <w:rFonts w:ascii="仿宋" w:eastAsia="仿宋" w:hAnsi="仿宋" w:cs="宋体"/>
          <w:b/>
          <w:bCs/>
          <w:sz w:val="28"/>
          <w:szCs w:val="28"/>
        </w:rPr>
      </w:pPr>
      <w:r>
        <w:rPr>
          <w:rFonts w:ascii="仿宋" w:eastAsia="仿宋" w:hAnsi="仿宋" w:cs="宋体" w:hint="eastAsia"/>
          <w:bCs/>
          <w:sz w:val="28"/>
          <w:szCs w:val="28"/>
        </w:rPr>
        <w:t xml:space="preserve">  </w:t>
      </w:r>
      <w:r>
        <w:rPr>
          <w:rFonts w:ascii="仿宋" w:eastAsia="仿宋" w:hAnsi="仿宋" w:cs="宋体" w:hint="eastAsia"/>
          <w:b/>
          <w:bCs/>
          <w:sz w:val="28"/>
          <w:szCs w:val="28"/>
        </w:rPr>
        <w:t xml:space="preserve">  2.</w:t>
      </w:r>
      <w:r>
        <w:rPr>
          <w:rFonts w:ascii="仿宋" w:eastAsia="仿宋" w:hAnsi="仿宋" w:cs="宋体" w:hint="eastAsia"/>
          <w:b/>
          <w:bCs/>
          <w:sz w:val="28"/>
          <w:szCs w:val="28"/>
        </w:rPr>
        <w:t>推进阶段目标的分层实施</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学校在短短的几年历程中，从顶层设计到分步推进，将学校长程规划按照学期、学年进行分解，制定阶段目标，每一阶段都聚</w:t>
      </w:r>
      <w:r>
        <w:rPr>
          <w:rFonts w:ascii="仿宋" w:eastAsia="仿宋" w:hAnsi="仿宋" w:cs="宋体" w:hint="eastAsia"/>
          <w:bCs/>
          <w:sz w:val="28"/>
          <w:szCs w:val="28"/>
        </w:rPr>
        <w:t>焦重点，并注重学校发展中的推进力：从第一阶段的全面建章立制，突出内部</w:t>
      </w:r>
      <w:r>
        <w:rPr>
          <w:rFonts w:ascii="仿宋" w:eastAsia="仿宋" w:hAnsi="仿宋" w:cs="宋体" w:hint="eastAsia"/>
          <w:bCs/>
          <w:sz w:val="28"/>
          <w:szCs w:val="28"/>
        </w:rPr>
        <w:lastRenderedPageBreak/>
        <w:t>治理，到第二阶段项目建设引领，基于集团资源，以教科研发展为引擎，推动学校整体研究深入，再到多平台多资源下的教师团队的重点培养打造。整个过程融学校发展的长程与阶段的重点突出相结合，不断实现着学校每一阶段的阶梯发展。学校的发展呈现出了“乘势而上、立序稳基——拔节生长、开创突破——深耕厚植、蓬勃发展”阶段感。逐步建制完善的经开小孕育了学校阳光向上、青春昂扬、和谐生动的校园文化氛围，形成了学校发展“开</w:t>
      </w:r>
      <w:r>
        <w:rPr>
          <w:rFonts w:ascii="宋体" w:eastAsia="宋体" w:hAnsi="宋体" w:cs="宋体" w:hint="eastAsia"/>
          <w:bCs/>
          <w:sz w:val="28"/>
          <w:szCs w:val="28"/>
        </w:rPr>
        <w:t>•</w:t>
      </w:r>
      <w:r>
        <w:rPr>
          <w:rFonts w:ascii="仿宋" w:eastAsia="仿宋" w:hAnsi="仿宋" w:cs="宋体" w:hint="eastAsia"/>
          <w:bCs/>
          <w:sz w:val="28"/>
          <w:szCs w:val="28"/>
        </w:rPr>
        <w:t>创”主旋律。创办五年多来，这座面向未来的成长社</w:t>
      </w:r>
      <w:r>
        <w:rPr>
          <w:rFonts w:ascii="仿宋" w:eastAsia="仿宋" w:hAnsi="仿宋" w:cs="宋体" w:hint="eastAsia"/>
          <w:bCs/>
          <w:sz w:val="28"/>
          <w:szCs w:val="28"/>
        </w:rPr>
        <w:t>区用自己蓬勃的新样态向家门口的老百姓交出了一份“青春答卷”。</w:t>
      </w:r>
    </w:p>
    <w:p w:rsidR="00D725F6" w:rsidRDefault="006B27C6">
      <w:pPr>
        <w:widowControl/>
        <w:jc w:val="left"/>
        <w:rPr>
          <w:rFonts w:ascii="仿宋" w:eastAsia="仿宋" w:hAnsi="仿宋" w:cs="宋体"/>
          <w:b/>
          <w:bCs/>
          <w:sz w:val="28"/>
          <w:szCs w:val="28"/>
        </w:rPr>
      </w:pPr>
      <w:r>
        <w:rPr>
          <w:rFonts w:ascii="仿宋" w:eastAsia="仿宋" w:hAnsi="仿宋" w:cs="宋体" w:hint="eastAsia"/>
          <w:bCs/>
          <w:sz w:val="28"/>
          <w:szCs w:val="28"/>
        </w:rPr>
        <w:t xml:space="preserve">    </w:t>
      </w:r>
      <w:r>
        <w:rPr>
          <w:rFonts w:ascii="仿宋" w:eastAsia="仿宋" w:hAnsi="仿宋" w:cs="宋体" w:hint="eastAsia"/>
          <w:b/>
          <w:bCs/>
          <w:sz w:val="28"/>
          <w:szCs w:val="28"/>
        </w:rPr>
        <w:t>3.</w:t>
      </w:r>
      <w:r>
        <w:rPr>
          <w:rFonts w:ascii="仿宋" w:eastAsia="仿宋" w:hAnsi="仿宋" w:cs="宋体" w:hint="eastAsia"/>
          <w:b/>
          <w:bCs/>
          <w:sz w:val="28"/>
          <w:szCs w:val="28"/>
        </w:rPr>
        <w:t>建立和谐共融的管理体制</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学校自创办以来，汲取集团共享资源，各部门基于学校实际校情对学校制度进行了全面的制定、梳理、完善、优化，自上而下，自下而上，充分发挥制度的价值导向和发展引领功能，进一步保障与促进学校各项工作建章立制，有序推进，特别是《教工手册》从</w:t>
      </w:r>
      <w:r>
        <w:rPr>
          <w:rFonts w:ascii="仿宋" w:eastAsia="仿宋" w:hAnsi="仿宋" w:cs="宋体" w:hint="eastAsia"/>
          <w:bCs/>
          <w:sz w:val="28"/>
          <w:szCs w:val="28"/>
        </w:rPr>
        <w:t>1.0</w:t>
      </w:r>
      <w:r>
        <w:rPr>
          <w:rFonts w:ascii="仿宋" w:eastAsia="仿宋" w:hAnsi="仿宋" w:cs="宋体" w:hint="eastAsia"/>
          <w:bCs/>
          <w:sz w:val="28"/>
          <w:szCs w:val="28"/>
        </w:rPr>
        <w:t>版升级为《教工手册》</w:t>
      </w:r>
      <w:r>
        <w:rPr>
          <w:rFonts w:ascii="仿宋" w:eastAsia="仿宋" w:hAnsi="仿宋" w:cs="宋体" w:hint="eastAsia"/>
          <w:bCs/>
          <w:sz w:val="28"/>
          <w:szCs w:val="28"/>
        </w:rPr>
        <w:t>2.0</w:t>
      </w:r>
      <w:r>
        <w:rPr>
          <w:rFonts w:ascii="仿宋" w:eastAsia="仿宋" w:hAnsi="仿宋" w:cs="宋体" w:hint="eastAsia"/>
          <w:bCs/>
          <w:sz w:val="28"/>
          <w:szCs w:val="28"/>
        </w:rPr>
        <w:t>版，进一步规范引导了教师日常教育教学行为。学校班子充分实行民主集中制原则，使学校建设决策更科学民主、务实高效，形成教职工、社会共同参与民主管理和监督的机制</w:t>
      </w:r>
      <w:r>
        <w:rPr>
          <w:rFonts w:ascii="仿宋" w:eastAsia="仿宋" w:hAnsi="仿宋" w:cs="宋体" w:hint="eastAsia"/>
          <w:bCs/>
          <w:sz w:val="28"/>
          <w:szCs w:val="28"/>
        </w:rPr>
        <w:t>，实现人文关怀与严格规范的和谐统一。</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t>二、“开</w:t>
      </w:r>
      <w:r>
        <w:rPr>
          <w:rFonts w:ascii="宋体" w:eastAsia="宋体" w:hAnsi="宋体" w:cs="宋体" w:hint="eastAsia"/>
          <w:b/>
          <w:bCs/>
          <w:sz w:val="28"/>
          <w:szCs w:val="28"/>
        </w:rPr>
        <w:t>•</w:t>
      </w:r>
      <w:r>
        <w:rPr>
          <w:rFonts w:ascii="仿宋" w:eastAsia="仿宋" w:hAnsi="仿宋" w:cs="宋体" w:hint="eastAsia"/>
          <w:b/>
          <w:bCs/>
          <w:sz w:val="28"/>
          <w:szCs w:val="28"/>
        </w:rPr>
        <w:t>启”课程，追求育人品质</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课程是学校的核心竞争力，是学校品质提升的重要载体。学校课程建设瞄准核心素养，以立德树人为根本任务，按照基础性、差异性和发展性原则，注重学科间的融合，形成“开</w:t>
      </w:r>
      <w:r>
        <w:rPr>
          <w:rFonts w:ascii="宋体" w:eastAsia="宋体" w:hAnsi="宋体" w:cs="宋体" w:hint="eastAsia"/>
          <w:bCs/>
          <w:sz w:val="28"/>
          <w:szCs w:val="28"/>
        </w:rPr>
        <w:t>•</w:t>
      </w:r>
      <w:r>
        <w:rPr>
          <w:rFonts w:ascii="仿宋" w:eastAsia="仿宋" w:hAnsi="仿宋" w:cs="宋体" w:hint="eastAsia"/>
          <w:bCs/>
          <w:sz w:val="28"/>
          <w:szCs w:val="28"/>
        </w:rPr>
        <w:t>启”课程图谱。</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lastRenderedPageBreak/>
        <w:t>1.</w:t>
      </w:r>
      <w:r>
        <w:rPr>
          <w:rFonts w:ascii="仿宋" w:eastAsia="仿宋" w:hAnsi="仿宋" w:cs="宋体" w:hint="eastAsia"/>
          <w:b/>
          <w:bCs/>
          <w:sz w:val="28"/>
          <w:szCs w:val="28"/>
        </w:rPr>
        <w:t>优化“开</w:t>
      </w:r>
      <w:r>
        <w:rPr>
          <w:rFonts w:ascii="宋体" w:eastAsia="宋体" w:hAnsi="宋体" w:cs="宋体" w:hint="eastAsia"/>
          <w:b/>
          <w:bCs/>
          <w:sz w:val="28"/>
          <w:szCs w:val="28"/>
        </w:rPr>
        <w:t>•</w:t>
      </w:r>
      <w:r>
        <w:rPr>
          <w:rFonts w:ascii="仿宋" w:eastAsia="仿宋" w:hAnsi="仿宋" w:cs="宋体" w:hint="eastAsia"/>
          <w:b/>
          <w:bCs/>
          <w:sz w:val="28"/>
          <w:szCs w:val="28"/>
        </w:rPr>
        <w:t>启”课程体系</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学校严格落实国家和省课程方案，执行我市中小学课程计划安排，开齐开足全部课程，学校各学科专任教师达到了</w:t>
      </w:r>
      <w:r>
        <w:rPr>
          <w:rFonts w:ascii="仿宋" w:eastAsia="仿宋" w:hAnsi="仿宋" w:cs="宋体" w:hint="eastAsia"/>
          <w:bCs/>
          <w:sz w:val="28"/>
          <w:szCs w:val="28"/>
        </w:rPr>
        <w:t>100%</w:t>
      </w:r>
      <w:r>
        <w:rPr>
          <w:rFonts w:ascii="仿宋" w:eastAsia="仿宋" w:hAnsi="仿宋" w:cs="宋体" w:hint="eastAsia"/>
          <w:bCs/>
          <w:sz w:val="28"/>
          <w:szCs w:val="28"/>
        </w:rPr>
        <w:t>。在办学理念引领下，学校进行顶层设计、整体规划，架构学校“开</w:t>
      </w:r>
      <w:r>
        <w:rPr>
          <w:rFonts w:ascii="宋体" w:eastAsia="宋体" w:hAnsi="宋体" w:cs="宋体" w:hint="eastAsia"/>
          <w:bCs/>
          <w:sz w:val="28"/>
          <w:szCs w:val="28"/>
        </w:rPr>
        <w:t>•</w:t>
      </w:r>
      <w:r>
        <w:rPr>
          <w:rFonts w:ascii="仿宋" w:eastAsia="仿宋" w:hAnsi="仿宋" w:cs="仿宋" w:hint="eastAsia"/>
          <w:bCs/>
          <w:sz w:val="28"/>
          <w:szCs w:val="28"/>
        </w:rPr>
        <w:t>启”课程体系，夯实国家学科课程实施，创新跨学科课程，开发融学科课程，</w:t>
      </w:r>
      <w:r>
        <w:rPr>
          <w:rFonts w:ascii="仿宋" w:eastAsia="仿宋" w:hAnsi="仿宋" w:cs="仿宋" w:hint="eastAsia"/>
          <w:bCs/>
          <w:sz w:val="28"/>
          <w:szCs w:val="28"/>
        </w:rPr>
        <w:t>探索学生素养水平的评</w:t>
      </w:r>
      <w:r>
        <w:rPr>
          <w:rFonts w:ascii="仿宋" w:eastAsia="仿宋" w:hAnsi="仿宋" w:cs="宋体" w:hint="eastAsia"/>
          <w:bCs/>
          <w:sz w:val="28"/>
          <w:szCs w:val="28"/>
        </w:rPr>
        <w:t>价体系，进一步推进学校办学质量的提升。在深入课堂听课中，在真实的课堂情境中，也感受到了“开</w:t>
      </w:r>
      <w:r>
        <w:rPr>
          <w:rFonts w:ascii="宋体" w:eastAsia="宋体" w:hAnsi="宋体" w:cs="宋体" w:hint="eastAsia"/>
          <w:bCs/>
          <w:sz w:val="28"/>
          <w:szCs w:val="28"/>
        </w:rPr>
        <w:t>•</w:t>
      </w:r>
      <w:r>
        <w:rPr>
          <w:rFonts w:ascii="仿宋" w:eastAsia="仿宋" w:hAnsi="仿宋" w:cs="仿宋" w:hint="eastAsia"/>
          <w:bCs/>
          <w:sz w:val="28"/>
          <w:szCs w:val="28"/>
        </w:rPr>
        <w:t>启</w:t>
      </w:r>
      <w:r>
        <w:rPr>
          <w:rFonts w:ascii="仿宋" w:eastAsia="仿宋" w:hAnsi="仿宋" w:cs="宋体" w:hint="eastAsia"/>
          <w:bCs/>
          <w:sz w:val="28"/>
          <w:szCs w:val="28"/>
        </w:rPr>
        <w:t>”课程的着落点：学生善于独立自学、学会深度研讨、能够分析提炼、参与拓展延伸，开放融洽的师生关系激发了学生的自主性，启迪了师生的智慧，课堂活跃灵动而富有创造气质。从课程体系的宏观构建到课堂基地的微观实践，“开启”课程始终聚焦课堂、聚焦学科素养、聚焦学生，不仅发展了学生，也成就了教师。</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t>2.</w:t>
      </w:r>
      <w:r>
        <w:rPr>
          <w:rFonts w:ascii="仿宋" w:eastAsia="仿宋" w:hAnsi="仿宋" w:cs="宋体" w:hint="eastAsia"/>
          <w:b/>
          <w:bCs/>
          <w:sz w:val="28"/>
          <w:szCs w:val="28"/>
        </w:rPr>
        <w:t>筑牢立德树人主阵地</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学校细化了课程目标，把握好课程标准方向盘，整合优化课程资源，进行学科间融合的探索，让目标落</w:t>
      </w:r>
      <w:r>
        <w:rPr>
          <w:rFonts w:ascii="仿宋" w:eastAsia="仿宋" w:hAnsi="仿宋" w:cs="宋体" w:hint="eastAsia"/>
          <w:bCs/>
          <w:sz w:val="28"/>
          <w:szCs w:val="28"/>
        </w:rPr>
        <w:t>地；优化了过程管理，推进</w:t>
      </w:r>
      <w:r>
        <w:rPr>
          <w:rFonts w:ascii="仿宋" w:eastAsia="仿宋" w:hAnsi="仿宋" w:cs="宋体" w:hint="eastAsia"/>
          <w:bCs/>
          <w:sz w:val="28"/>
          <w:szCs w:val="28"/>
        </w:rPr>
        <w:t xml:space="preserve"> </w:t>
      </w:r>
      <w:r>
        <w:rPr>
          <w:rFonts w:ascii="仿宋" w:eastAsia="仿宋" w:hAnsi="仿宋" w:cs="宋体" w:hint="eastAsia"/>
          <w:bCs/>
          <w:sz w:val="28"/>
          <w:szCs w:val="28"/>
        </w:rPr>
        <w:t>“周日约课”、“校长推门课”“一日观察”等管理项目，依托管理力量，夯实教师日常课堂实施质量，在规范中提升课程实施品质；深化了课堂研究，围绕“经开好课”标准，立足校情，探索经开小“开</w:t>
      </w:r>
      <w:r>
        <w:rPr>
          <w:rFonts w:ascii="仿宋" w:eastAsia="仿宋" w:hAnsi="仿宋" w:cs="宋体" w:hint="eastAsia"/>
          <w:bCs/>
          <w:sz w:val="28"/>
          <w:szCs w:val="28"/>
        </w:rPr>
        <w:t>+</w:t>
      </w:r>
      <w:r>
        <w:rPr>
          <w:rFonts w:ascii="仿宋" w:eastAsia="仿宋" w:hAnsi="仿宋" w:cs="宋体" w:hint="eastAsia"/>
          <w:bCs/>
          <w:sz w:val="28"/>
          <w:szCs w:val="28"/>
        </w:rPr>
        <w:t>”课堂，开展校本化的课堂教学评价；改变教研活动方式，倡导教学研一体化，结合每周集体备课和“小组、校级、集团”三级研讨机制，借力区市级的各级研讨资源，提升课堂实效，使学校的日常课堂逐渐彰显特有品质。</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lastRenderedPageBreak/>
        <w:t>3.</w:t>
      </w:r>
      <w:r>
        <w:rPr>
          <w:rFonts w:ascii="仿宋" w:eastAsia="仿宋" w:hAnsi="仿宋" w:cs="宋体" w:hint="eastAsia"/>
          <w:b/>
          <w:bCs/>
          <w:sz w:val="28"/>
          <w:szCs w:val="28"/>
        </w:rPr>
        <w:t>聚焦重点项目融通推进</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学校围绕“双减”工作精神，从“幼小衔接”“课堂提质”“作业设计”、“课后服务”等</w:t>
      </w:r>
      <w:r>
        <w:rPr>
          <w:rFonts w:ascii="仿宋" w:eastAsia="仿宋" w:hAnsi="仿宋" w:cs="宋体" w:hint="eastAsia"/>
          <w:bCs/>
          <w:sz w:val="28"/>
          <w:szCs w:val="28"/>
        </w:rPr>
        <w:t>方面整体融通开展好推进工作。学校开展幼小衔接研究，与经开区东方名园、青洋幼儿园、刘海粟绝味牵手共研，推出了“</w:t>
      </w:r>
      <w:r>
        <w:rPr>
          <w:rFonts w:ascii="仿宋" w:eastAsia="仿宋" w:hAnsi="仿宋" w:cs="宋体" w:hint="eastAsia"/>
          <w:bCs/>
          <w:sz w:val="28"/>
          <w:szCs w:val="28"/>
        </w:rPr>
        <w:t>1+x</w:t>
      </w:r>
      <w:r>
        <w:rPr>
          <w:rFonts w:ascii="仿宋" w:eastAsia="仿宋" w:hAnsi="仿宋" w:cs="宋体" w:hint="eastAsia"/>
          <w:bCs/>
          <w:sz w:val="28"/>
          <w:szCs w:val="28"/>
        </w:rPr>
        <w:t>：点燃萌新多巴胺”的衔接课程；学校遵循“五育并举”理念，秉承着“学生专心，教师用心，家长放心”的“三心”服务目标，策划了“</w:t>
      </w:r>
      <w:r>
        <w:rPr>
          <w:rFonts w:ascii="仿宋" w:eastAsia="仿宋" w:hAnsi="仿宋" w:cs="宋体" w:hint="eastAsia"/>
          <w:bCs/>
          <w:sz w:val="28"/>
          <w:szCs w:val="28"/>
        </w:rPr>
        <w:t>1+x+1</w:t>
      </w:r>
      <w:r>
        <w:rPr>
          <w:rFonts w:ascii="仿宋" w:eastAsia="仿宋" w:hAnsi="仿宋" w:cs="宋体" w:hint="eastAsia"/>
          <w:bCs/>
          <w:sz w:val="28"/>
          <w:szCs w:val="28"/>
        </w:rPr>
        <w:t>”课后服务课程，不断提升课后服务质量；学校按照“五项管理”的相关要求，制定作业管理制度，作业公示制度，优化作业设计，推出“课前、课中、课后”三步配套作业，并按照“基础、拓展、综合”的三级标准，因材施教，提供菜单式作业，发挥作业的育人功能。</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t>三、多维聚焦，引领生命成长</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学校遵循</w:t>
      </w:r>
      <w:r>
        <w:rPr>
          <w:rFonts w:ascii="仿宋" w:eastAsia="仿宋" w:hAnsi="仿宋" w:cs="宋体" w:hint="eastAsia"/>
          <w:bCs/>
          <w:sz w:val="28"/>
          <w:szCs w:val="28"/>
        </w:rPr>
        <w:t xml:space="preserve"> </w:t>
      </w:r>
      <w:r>
        <w:rPr>
          <w:rFonts w:ascii="仿宋" w:eastAsia="仿宋" w:hAnsi="仿宋" w:cs="宋体" w:hint="eastAsia"/>
          <w:bCs/>
          <w:sz w:val="28"/>
          <w:szCs w:val="28"/>
        </w:rPr>
        <w:t>“在生命关怀中开创美好人生”的办学理念，致力于打造“弦歌不辍，最美先生”的正青春教师团队，培育“蓬勃向上，开心儿童”的经开小学子。</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t>1.</w:t>
      </w:r>
      <w:r>
        <w:rPr>
          <w:rFonts w:ascii="仿宋" w:eastAsia="仿宋" w:hAnsi="仿宋" w:cs="宋体" w:hint="eastAsia"/>
          <w:b/>
          <w:bCs/>
          <w:sz w:val="28"/>
          <w:szCs w:val="28"/>
        </w:rPr>
        <w:t>追光而行，蓄能成长</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学校立足本校，充分利用集团资源，以培育“四有好教师”团队为目标，从“锚定发展目标、营造发展氛围、规划发展路径、共享发展成果“四个方面入手，涵养师德，锤炼师能，不断促进学校正青春教师团队的坚实发展。</w:t>
      </w:r>
    </w:p>
    <w:p w:rsidR="00D725F6" w:rsidRDefault="006B27C6">
      <w:pPr>
        <w:widowControl/>
        <w:ind w:firstLineChars="200" w:firstLine="562"/>
        <w:jc w:val="left"/>
        <w:rPr>
          <w:rFonts w:ascii="仿宋" w:eastAsia="仿宋" w:hAnsi="仿宋" w:cs="宋体"/>
          <w:bCs/>
          <w:sz w:val="28"/>
          <w:szCs w:val="28"/>
        </w:rPr>
      </w:pPr>
      <w:r>
        <w:rPr>
          <w:rFonts w:ascii="仿宋" w:eastAsia="仿宋" w:hAnsi="仿宋" w:cs="宋体" w:hint="eastAsia"/>
          <w:b/>
          <w:bCs/>
          <w:sz w:val="28"/>
          <w:szCs w:val="28"/>
        </w:rPr>
        <w:t>一段“时间轴”：</w:t>
      </w:r>
      <w:r>
        <w:rPr>
          <w:rFonts w:ascii="仿宋" w:eastAsia="仿宋" w:hAnsi="仿宋" w:cs="宋体" w:hint="eastAsia"/>
          <w:bCs/>
          <w:sz w:val="28"/>
          <w:szCs w:val="28"/>
        </w:rPr>
        <w:t>学校以</w:t>
      </w:r>
      <w:r>
        <w:rPr>
          <w:rFonts w:ascii="仿宋" w:eastAsia="仿宋" w:hAnsi="仿宋" w:cs="宋体" w:hint="eastAsia"/>
          <w:bCs/>
          <w:sz w:val="28"/>
          <w:szCs w:val="28"/>
        </w:rPr>
        <w:t xml:space="preserve"> </w:t>
      </w:r>
      <w:r>
        <w:rPr>
          <w:rFonts w:ascii="仿宋" w:eastAsia="仿宋" w:hAnsi="仿宋" w:cs="宋体" w:hint="eastAsia"/>
          <w:bCs/>
          <w:sz w:val="28"/>
          <w:szCs w:val="28"/>
        </w:rPr>
        <w:t>“入职、入格、升格”三个教师成长期为时间轴，对标发展目标，形成具体发展规划计划，明确发展方向。</w:t>
      </w:r>
    </w:p>
    <w:p w:rsidR="00D725F6" w:rsidRDefault="006B27C6">
      <w:pPr>
        <w:widowControl/>
        <w:ind w:firstLineChars="200" w:firstLine="562"/>
        <w:jc w:val="left"/>
        <w:rPr>
          <w:rFonts w:ascii="仿宋" w:eastAsia="仿宋" w:hAnsi="仿宋" w:cs="宋体"/>
          <w:bCs/>
          <w:sz w:val="28"/>
          <w:szCs w:val="28"/>
        </w:rPr>
      </w:pPr>
      <w:r>
        <w:rPr>
          <w:rFonts w:ascii="仿宋" w:eastAsia="仿宋" w:hAnsi="仿宋" w:cs="宋体" w:hint="eastAsia"/>
          <w:b/>
          <w:bCs/>
          <w:sz w:val="28"/>
          <w:szCs w:val="28"/>
        </w:rPr>
        <w:lastRenderedPageBreak/>
        <w:t>三个“成长营”：</w:t>
      </w:r>
      <w:r>
        <w:rPr>
          <w:rFonts w:ascii="仿宋" w:eastAsia="仿宋" w:hAnsi="仿宋" w:cs="宋体" w:hint="eastAsia"/>
          <w:bCs/>
          <w:sz w:val="28"/>
          <w:szCs w:val="28"/>
        </w:rPr>
        <w:t>学校创建青年教师“开创营”、宝藏教师“成长营”和“周蝶校班主任工作室”的德育工作坊，以团队的力量形成共同的价值追求，营造共同发展的氛围。</w:t>
      </w:r>
    </w:p>
    <w:p w:rsidR="00D725F6" w:rsidRDefault="006B27C6">
      <w:pPr>
        <w:widowControl/>
        <w:ind w:firstLineChars="200" w:firstLine="562"/>
        <w:jc w:val="left"/>
        <w:rPr>
          <w:rFonts w:ascii="仿宋" w:eastAsia="仿宋" w:hAnsi="仿宋" w:cs="宋体"/>
          <w:bCs/>
          <w:sz w:val="28"/>
          <w:szCs w:val="28"/>
        </w:rPr>
      </w:pPr>
      <w:r>
        <w:rPr>
          <w:rFonts w:ascii="仿宋" w:eastAsia="仿宋" w:hAnsi="仿宋" w:cs="宋体" w:hint="eastAsia"/>
          <w:b/>
          <w:bCs/>
          <w:sz w:val="28"/>
          <w:szCs w:val="28"/>
        </w:rPr>
        <w:t>三种“传帮带”：</w:t>
      </w:r>
      <w:r>
        <w:rPr>
          <w:rFonts w:ascii="仿宋" w:eastAsia="仿宋" w:hAnsi="仿宋" w:cs="宋体" w:hint="eastAsia"/>
          <w:bCs/>
          <w:sz w:val="28"/>
          <w:szCs w:val="28"/>
        </w:rPr>
        <w:t>学校为平均年龄</w:t>
      </w:r>
      <w:r>
        <w:rPr>
          <w:rFonts w:ascii="仿宋" w:eastAsia="仿宋" w:hAnsi="仿宋" w:cs="宋体" w:hint="eastAsia"/>
          <w:bCs/>
          <w:sz w:val="28"/>
          <w:szCs w:val="28"/>
        </w:rPr>
        <w:t>30</w:t>
      </w:r>
      <w:r>
        <w:rPr>
          <w:rFonts w:ascii="仿宋" w:eastAsia="仿宋" w:hAnsi="仿宋" w:cs="宋体" w:hint="eastAsia"/>
          <w:bCs/>
          <w:sz w:val="28"/>
          <w:szCs w:val="28"/>
        </w:rPr>
        <w:t>岁的教师团队规划发展路径，做好三种“传帮带”：一是学校在集团校引领下，以“青蓝工程”为载体，实现了“一对一”、“组对组”的“传帮带”全覆盖；二是将局小教研实力雄厚的学科教研组与我校充满干劲的年轻教研组进行“拉手”，与此同时，通过跟岗学习、轮岗交流等方式深入集团校，确保了教师队伍的专业提升；第三是以成长营为载体，以教师基本功、班主任工作法为</w:t>
      </w:r>
      <w:r>
        <w:rPr>
          <w:rFonts w:ascii="仿宋" w:eastAsia="仿宋" w:hAnsi="仿宋" w:cs="宋体" w:hint="eastAsia"/>
          <w:bCs/>
          <w:sz w:val="28"/>
          <w:szCs w:val="28"/>
        </w:rPr>
        <w:t>主要共学共研主要内容，通过专家引领、互培互研等方式进一步促进教师成长与发展。</w:t>
      </w:r>
    </w:p>
    <w:p w:rsidR="00D725F6" w:rsidRDefault="006B27C6">
      <w:pPr>
        <w:widowControl/>
        <w:ind w:firstLineChars="200" w:firstLine="562"/>
        <w:jc w:val="left"/>
        <w:rPr>
          <w:rFonts w:ascii="仿宋" w:eastAsia="仿宋" w:hAnsi="仿宋" w:cs="宋体"/>
          <w:bCs/>
          <w:sz w:val="28"/>
          <w:szCs w:val="28"/>
        </w:rPr>
      </w:pPr>
      <w:r>
        <w:rPr>
          <w:rFonts w:ascii="仿宋" w:eastAsia="仿宋" w:hAnsi="仿宋" w:cs="宋体" w:hint="eastAsia"/>
          <w:b/>
          <w:bCs/>
          <w:sz w:val="28"/>
          <w:szCs w:val="28"/>
        </w:rPr>
        <w:t>多项“朋友圈”：</w:t>
      </w:r>
      <w:r>
        <w:rPr>
          <w:rFonts w:ascii="仿宋" w:eastAsia="仿宋" w:hAnsi="仿宋" w:cs="宋体" w:hint="eastAsia"/>
          <w:bCs/>
          <w:sz w:val="28"/>
          <w:szCs w:val="28"/>
        </w:rPr>
        <w:t>学校着力打造多维“成长圈”，让个人成长可见，让团队成长可见。“青年说”专栏定期推出教师成长故事分享；日常的“双线并进”线上训练和线下暑期“</w:t>
      </w:r>
      <w:r>
        <w:rPr>
          <w:rFonts w:ascii="仿宋" w:eastAsia="仿宋" w:hAnsi="仿宋" w:cs="宋体" w:hint="eastAsia"/>
          <w:bCs/>
          <w:sz w:val="28"/>
          <w:szCs w:val="28"/>
        </w:rPr>
        <w:t>21+14+7</w:t>
      </w:r>
      <w:r>
        <w:rPr>
          <w:rFonts w:ascii="仿宋" w:eastAsia="仿宋" w:hAnsi="仿宋" w:cs="宋体" w:hint="eastAsia"/>
          <w:bCs/>
          <w:sz w:val="28"/>
          <w:szCs w:val="28"/>
        </w:rPr>
        <w:t>”的专业训练，将不同学科的教师组合成长共同体；</w:t>
      </w:r>
      <w:r>
        <w:rPr>
          <w:rFonts w:ascii="仿宋" w:eastAsia="仿宋" w:hAnsi="仿宋" w:cs="宋体" w:hint="eastAsia"/>
          <w:bCs/>
          <w:sz w:val="28"/>
          <w:szCs w:val="28"/>
        </w:rPr>
        <w:t xml:space="preserve"> </w:t>
      </w:r>
      <w:r>
        <w:rPr>
          <w:rFonts w:ascii="仿宋" w:eastAsia="仿宋" w:hAnsi="仿宋" w:cs="宋体" w:hint="eastAsia"/>
          <w:bCs/>
          <w:sz w:val="28"/>
          <w:szCs w:val="28"/>
        </w:rPr>
        <w:t>“云上阅读社”专栏不定期推出教师教育故事分享；“开”论坛、各级研讨平台等都组成了经开小青年教师成果展示“朋友圈”。</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t>2.</w:t>
      </w:r>
      <w:r>
        <w:rPr>
          <w:rFonts w:ascii="仿宋" w:eastAsia="仿宋" w:hAnsi="仿宋" w:cs="宋体" w:hint="eastAsia"/>
          <w:b/>
          <w:bCs/>
          <w:sz w:val="28"/>
          <w:szCs w:val="28"/>
        </w:rPr>
        <w:t>化育生命，体验成长</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学校以培育学生尚德向善、智慧灵动的开心儿童为目标，借助多方力量构建场域，创新活</w:t>
      </w:r>
      <w:r>
        <w:rPr>
          <w:rFonts w:ascii="仿宋" w:eastAsia="仿宋" w:hAnsi="仿宋" w:cs="宋体" w:hint="eastAsia"/>
          <w:bCs/>
          <w:sz w:val="28"/>
          <w:szCs w:val="28"/>
        </w:rPr>
        <w:t>动，改革评价，综合融通，开创有生命气息的成长时空。</w:t>
      </w:r>
    </w:p>
    <w:p w:rsidR="00D725F6" w:rsidRDefault="006B27C6">
      <w:pPr>
        <w:widowControl/>
        <w:ind w:firstLineChars="200" w:firstLine="562"/>
        <w:jc w:val="left"/>
        <w:rPr>
          <w:rFonts w:ascii="仿宋" w:eastAsia="仿宋" w:hAnsi="仿宋" w:cs="宋体"/>
          <w:bCs/>
          <w:sz w:val="28"/>
          <w:szCs w:val="28"/>
        </w:rPr>
      </w:pPr>
      <w:r>
        <w:rPr>
          <w:rFonts w:ascii="仿宋" w:eastAsia="仿宋" w:hAnsi="仿宋" w:cs="宋体" w:hint="eastAsia"/>
          <w:b/>
          <w:bCs/>
          <w:sz w:val="28"/>
          <w:szCs w:val="28"/>
        </w:rPr>
        <w:lastRenderedPageBreak/>
        <w:t>打造育人场域：</w:t>
      </w:r>
      <w:r>
        <w:rPr>
          <w:rFonts w:ascii="仿宋" w:eastAsia="仿宋" w:hAnsi="仿宋" w:cs="宋体" w:hint="eastAsia"/>
          <w:bCs/>
          <w:sz w:val="28"/>
          <w:szCs w:val="28"/>
        </w:rPr>
        <w:t>依托学校市前瞻性项目《</w:t>
      </w:r>
      <w:r>
        <w:rPr>
          <w:rFonts w:ascii="仿宋" w:eastAsia="仿宋" w:hAnsi="仿宋" w:cs="宋体" w:hint="eastAsia"/>
          <w:bCs/>
          <w:sz w:val="28"/>
          <w:szCs w:val="28"/>
        </w:rPr>
        <w:t>1+N</w:t>
      </w:r>
      <w:r>
        <w:rPr>
          <w:rFonts w:ascii="仿宋" w:eastAsia="仿宋" w:hAnsi="仿宋" w:cs="宋体" w:hint="eastAsia"/>
          <w:bCs/>
          <w:sz w:val="28"/>
          <w:szCs w:val="28"/>
        </w:rPr>
        <w:t>：境脉式成长社区的实践建构》，打造成长社区场域，到目前为止学校构建了</w:t>
      </w:r>
      <w:r>
        <w:rPr>
          <w:rFonts w:ascii="仿宋" w:eastAsia="仿宋" w:hAnsi="仿宋" w:cs="宋体" w:hint="eastAsia"/>
          <w:bCs/>
          <w:sz w:val="28"/>
          <w:szCs w:val="28"/>
        </w:rPr>
        <w:t xml:space="preserve"> </w:t>
      </w:r>
      <w:r>
        <w:rPr>
          <w:rFonts w:ascii="仿宋" w:eastAsia="仿宋" w:hAnsi="仿宋" w:cs="宋体" w:hint="eastAsia"/>
          <w:bCs/>
          <w:sz w:val="28"/>
          <w:szCs w:val="28"/>
        </w:rPr>
        <w:t>“一园两港三街四坊五特区”，让每一个孩子在这个活泼泼的校园自由而舒展享受生命的真实成长。</w:t>
      </w:r>
    </w:p>
    <w:p w:rsidR="00D725F6" w:rsidRDefault="006B27C6">
      <w:pPr>
        <w:widowControl/>
        <w:ind w:firstLineChars="200" w:firstLine="562"/>
        <w:jc w:val="left"/>
        <w:rPr>
          <w:rFonts w:ascii="仿宋" w:eastAsia="仿宋" w:hAnsi="仿宋" w:cs="宋体"/>
          <w:bCs/>
          <w:sz w:val="28"/>
          <w:szCs w:val="28"/>
        </w:rPr>
      </w:pPr>
      <w:r>
        <w:rPr>
          <w:rFonts w:ascii="仿宋" w:eastAsia="仿宋" w:hAnsi="仿宋" w:cs="宋体" w:hint="eastAsia"/>
          <w:b/>
          <w:bCs/>
          <w:sz w:val="28"/>
          <w:szCs w:val="28"/>
        </w:rPr>
        <w:t>升级育人团队</w:t>
      </w:r>
      <w:r>
        <w:rPr>
          <w:rFonts w:ascii="仿宋" w:eastAsia="仿宋" w:hAnsi="仿宋" w:cs="宋体" w:hint="eastAsia"/>
          <w:b/>
          <w:bCs/>
          <w:sz w:val="28"/>
          <w:szCs w:val="28"/>
        </w:rPr>
        <w:t xml:space="preserve"> </w:t>
      </w:r>
      <w:r>
        <w:rPr>
          <w:rFonts w:ascii="仿宋" w:eastAsia="仿宋" w:hAnsi="仿宋" w:cs="宋体" w:hint="eastAsia"/>
          <w:b/>
          <w:bCs/>
          <w:sz w:val="28"/>
          <w:szCs w:val="28"/>
        </w:rPr>
        <w:t>：</w:t>
      </w:r>
      <w:r>
        <w:rPr>
          <w:rFonts w:ascii="仿宋" w:eastAsia="仿宋" w:hAnsi="仿宋" w:cs="宋体" w:hint="eastAsia"/>
          <w:bCs/>
          <w:sz w:val="28"/>
          <w:szCs w:val="28"/>
        </w:rPr>
        <w:t>充分利用集团优势，基于校周蝶名班主任工作室，精心打造德育工作坊培训项目，从“小班讲师团”、“带班方略我分享”、“育人故事我来写”等培训内容的整体全面构建，实现育人团队的快速成长；</w:t>
      </w:r>
      <w:r>
        <w:rPr>
          <w:rFonts w:ascii="仿宋" w:eastAsia="仿宋" w:hAnsi="仿宋" w:cs="仿宋" w:hint="eastAsia"/>
          <w:bCs/>
          <w:sz w:val="28"/>
          <w:szCs w:val="28"/>
        </w:rPr>
        <w:t>聚焦家庭教育，根据学生年段特征，策划推出了线上线下相结合的“启</w:t>
      </w:r>
      <w:r>
        <w:rPr>
          <w:rFonts w:ascii="宋体" w:eastAsia="宋体" w:hAnsi="宋体" w:cs="宋体" w:hint="eastAsia"/>
          <w:bCs/>
          <w:sz w:val="28"/>
          <w:szCs w:val="28"/>
        </w:rPr>
        <w:t>•</w:t>
      </w:r>
      <w:r>
        <w:rPr>
          <w:rFonts w:ascii="仿宋" w:eastAsia="仿宋" w:hAnsi="仿宋" w:cs="仿宋" w:hint="eastAsia"/>
          <w:bCs/>
          <w:sz w:val="28"/>
          <w:szCs w:val="28"/>
        </w:rPr>
        <w:t>慧”家长课程，帮助家长转变家庭教育理念和方式，提升家庭教育水平；</w:t>
      </w:r>
      <w:r>
        <w:rPr>
          <w:rFonts w:ascii="仿宋" w:eastAsia="仿宋" w:hAnsi="仿宋" w:cs="宋体" w:hint="eastAsia"/>
          <w:bCs/>
          <w:sz w:val="28"/>
          <w:szCs w:val="28"/>
        </w:rPr>
        <w:t>学校充分挖掘社区资源，共建家校社联盟，结合学校市品格提升工程《见微养德：大思政育人体系的在场建构与实践》建设，打造“行走的思政课”特色思政育人体系，通过构建“行走的思政”课程内容，创新实施形式，不断拓宽思政育人模式，促进师生共同成长。</w:t>
      </w:r>
    </w:p>
    <w:p w:rsidR="00D725F6" w:rsidRDefault="006B27C6">
      <w:pPr>
        <w:widowControl/>
        <w:ind w:firstLineChars="200" w:firstLine="562"/>
        <w:jc w:val="left"/>
        <w:rPr>
          <w:rFonts w:ascii="仿宋" w:eastAsia="仿宋" w:hAnsi="仿宋" w:cs="宋体"/>
          <w:bCs/>
          <w:sz w:val="28"/>
          <w:szCs w:val="28"/>
        </w:rPr>
      </w:pPr>
      <w:r>
        <w:rPr>
          <w:rFonts w:ascii="仿宋" w:eastAsia="仿宋" w:hAnsi="仿宋" w:cs="宋体" w:hint="eastAsia"/>
          <w:b/>
          <w:bCs/>
          <w:sz w:val="28"/>
          <w:szCs w:val="28"/>
        </w:rPr>
        <w:t>创新活动体验：</w:t>
      </w:r>
      <w:r>
        <w:rPr>
          <w:rFonts w:ascii="仿宋" w:eastAsia="仿宋" w:hAnsi="仿宋" w:cs="宋体" w:hint="eastAsia"/>
          <w:bCs/>
          <w:sz w:val="28"/>
          <w:szCs w:val="28"/>
        </w:rPr>
        <w:t>学校开设“牡丹</w:t>
      </w:r>
      <w:r>
        <w:rPr>
          <w:rFonts w:ascii="宋体" w:eastAsia="宋体" w:hAnsi="宋体" w:cs="宋体" w:hint="eastAsia"/>
          <w:bCs/>
          <w:sz w:val="28"/>
          <w:szCs w:val="28"/>
        </w:rPr>
        <w:t>•</w:t>
      </w:r>
      <w:r>
        <w:rPr>
          <w:rFonts w:ascii="仿宋" w:eastAsia="仿宋" w:hAnsi="仿宋" w:cs="仿宋" w:hint="eastAsia"/>
          <w:bCs/>
          <w:sz w:val="28"/>
          <w:szCs w:val="28"/>
        </w:rPr>
        <w:t>天籁”管乐团、乒乓球、轮滑、蝶舞社等</w:t>
      </w:r>
      <w:r>
        <w:rPr>
          <w:rFonts w:ascii="仿宋" w:eastAsia="仿宋" w:hAnsi="仿宋" w:cs="宋体" w:hint="eastAsia"/>
          <w:bCs/>
          <w:sz w:val="28"/>
          <w:szCs w:val="28"/>
        </w:rPr>
        <w:t>46</w:t>
      </w:r>
      <w:r>
        <w:rPr>
          <w:rFonts w:ascii="仿宋" w:eastAsia="仿宋" w:hAnsi="仿宋" w:cs="宋体" w:hint="eastAsia"/>
          <w:bCs/>
          <w:sz w:val="28"/>
          <w:szCs w:val="28"/>
        </w:rPr>
        <w:t>门七彩社团活动课程供学生走班自主选择，组织开展“二十四节气”系列活动、定制的“艺体节”和“书的味道”读书节等，让孩子们沉浸其中，成长其中。</w:t>
      </w:r>
    </w:p>
    <w:p w:rsidR="00D725F6" w:rsidRDefault="006B27C6">
      <w:pPr>
        <w:widowControl/>
        <w:ind w:firstLineChars="200" w:firstLine="562"/>
        <w:jc w:val="left"/>
        <w:rPr>
          <w:rFonts w:ascii="仿宋" w:eastAsia="仿宋" w:hAnsi="仿宋" w:cs="宋体"/>
          <w:bCs/>
          <w:sz w:val="28"/>
          <w:szCs w:val="28"/>
        </w:rPr>
      </w:pPr>
      <w:r>
        <w:rPr>
          <w:rFonts w:ascii="仿宋" w:eastAsia="仿宋" w:hAnsi="仿宋" w:cs="宋体" w:hint="eastAsia"/>
          <w:b/>
          <w:bCs/>
          <w:sz w:val="28"/>
          <w:szCs w:val="28"/>
        </w:rPr>
        <w:t>引</w:t>
      </w:r>
      <w:r>
        <w:rPr>
          <w:rFonts w:ascii="仿宋" w:eastAsia="仿宋" w:hAnsi="仿宋" w:cs="宋体" w:hint="eastAsia"/>
          <w:b/>
          <w:bCs/>
          <w:sz w:val="28"/>
          <w:szCs w:val="28"/>
        </w:rPr>
        <w:t>领全面发展：</w:t>
      </w:r>
      <w:r>
        <w:rPr>
          <w:rFonts w:ascii="仿宋" w:eastAsia="仿宋" w:hAnsi="仿宋" w:cs="宋体" w:hint="eastAsia"/>
          <w:bCs/>
          <w:sz w:val="28"/>
          <w:szCs w:val="28"/>
        </w:rPr>
        <w:t>学校以省级课题《基于“成长护照”式评价促进学生全面发展的行动研究》引领学生素养评价改革，充分发挥评价功能，打造学校特色品牌，助力学生全面发展。</w:t>
      </w:r>
    </w:p>
    <w:p w:rsidR="00D725F6" w:rsidRDefault="006B27C6">
      <w:pPr>
        <w:widowControl/>
        <w:ind w:firstLineChars="200" w:firstLine="560"/>
        <w:jc w:val="left"/>
        <w:rPr>
          <w:rFonts w:ascii="仿宋" w:eastAsia="仿宋" w:hAnsi="仿宋" w:cs="宋体"/>
          <w:b/>
          <w:bCs/>
          <w:sz w:val="28"/>
          <w:szCs w:val="28"/>
        </w:rPr>
      </w:pPr>
      <w:r>
        <w:rPr>
          <w:rFonts w:ascii="仿宋" w:eastAsia="仿宋" w:hAnsi="仿宋" w:cs="宋体" w:hint="eastAsia"/>
          <w:bCs/>
          <w:sz w:val="28"/>
          <w:szCs w:val="28"/>
        </w:rPr>
        <w:lastRenderedPageBreak/>
        <w:t>五年多来，经开小师生成长发展有目共堵：在教师基本功、教学大赛中，两位教师在省级基本功或赛课中获得一二等奖；</w:t>
      </w:r>
      <w:r>
        <w:rPr>
          <w:rFonts w:ascii="仿宋" w:eastAsia="仿宋" w:hAnsi="仿宋" w:cs="宋体" w:hint="eastAsia"/>
          <w:bCs/>
          <w:sz w:val="28"/>
          <w:szCs w:val="28"/>
        </w:rPr>
        <w:t>30</w:t>
      </w:r>
      <w:r>
        <w:rPr>
          <w:rFonts w:ascii="仿宋" w:eastAsia="仿宋" w:hAnsi="仿宋" w:cs="宋体" w:hint="eastAsia"/>
          <w:bCs/>
          <w:sz w:val="28"/>
          <w:szCs w:val="28"/>
        </w:rPr>
        <w:t>余名教师获得市区一二等奖；</w:t>
      </w:r>
      <w:r>
        <w:rPr>
          <w:rFonts w:ascii="仿宋" w:eastAsia="仿宋" w:hAnsi="仿宋" w:cs="宋体" w:hint="eastAsia"/>
          <w:bCs/>
          <w:sz w:val="28"/>
          <w:szCs w:val="28"/>
        </w:rPr>
        <w:t>29</w:t>
      </w:r>
      <w:r>
        <w:rPr>
          <w:rFonts w:ascii="仿宋" w:eastAsia="仿宋" w:hAnsi="仿宋" w:cs="宋体" w:hint="eastAsia"/>
          <w:bCs/>
          <w:sz w:val="28"/>
          <w:szCs w:val="28"/>
        </w:rPr>
        <w:t>名教师获得了专业梯队的晋升；已有</w:t>
      </w:r>
      <w:r>
        <w:rPr>
          <w:rFonts w:ascii="仿宋" w:eastAsia="仿宋" w:hAnsi="仿宋" w:cs="宋体" w:hint="eastAsia"/>
          <w:bCs/>
          <w:sz w:val="28"/>
          <w:szCs w:val="28"/>
        </w:rPr>
        <w:t>500</w:t>
      </w:r>
      <w:r>
        <w:rPr>
          <w:rFonts w:ascii="仿宋" w:eastAsia="仿宋" w:hAnsi="仿宋" w:cs="宋体" w:hint="eastAsia"/>
          <w:bCs/>
          <w:sz w:val="28"/>
          <w:szCs w:val="28"/>
        </w:rPr>
        <w:t>多名学生获得省市区比赛奖项，科技类奖项问鼎省级并现场展示，还曾获得常州市实验大赛一等奖，区级多项一等奖荣誉；学校羽毛球社团学生钮邵晨参加</w:t>
      </w:r>
      <w:r>
        <w:rPr>
          <w:rFonts w:ascii="仿宋" w:eastAsia="仿宋" w:hAnsi="仿宋" w:cs="宋体" w:hint="eastAsia"/>
          <w:bCs/>
          <w:sz w:val="28"/>
          <w:szCs w:val="28"/>
        </w:rPr>
        <w:t>2022</w:t>
      </w:r>
      <w:r>
        <w:rPr>
          <w:rFonts w:ascii="仿宋" w:eastAsia="仿宋" w:hAnsi="仿宋" w:cs="宋体" w:hint="eastAsia"/>
          <w:bCs/>
          <w:sz w:val="28"/>
          <w:szCs w:val="28"/>
        </w:rPr>
        <w:t>年省运会；飞鱼游泳校队队员王华获得</w:t>
      </w:r>
      <w:r>
        <w:rPr>
          <w:rFonts w:ascii="仿宋" w:eastAsia="仿宋" w:hAnsi="仿宋" w:cs="宋体" w:hint="eastAsia"/>
          <w:bCs/>
          <w:sz w:val="28"/>
          <w:szCs w:val="28"/>
        </w:rPr>
        <w:t>市级游泳赛奖牌。</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t>四、科研赋能，厚值底蕴内涵</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在提升学校内涵，促进学校高质量发展的过程中，学校从场域建设、科研培训、课程改革，课堂优化，重点项目突破等各项工作深耕研究，着力科研力量激发，教师团队建设，从新理念的确立，新行为的实施展开等方面努力做出创新性的实践。</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t>1.</w:t>
      </w:r>
      <w:r>
        <w:rPr>
          <w:rFonts w:ascii="仿宋" w:eastAsia="仿宋" w:hAnsi="仿宋" w:cs="宋体" w:hint="eastAsia"/>
          <w:b/>
          <w:bCs/>
          <w:sz w:val="28"/>
          <w:szCs w:val="28"/>
        </w:rPr>
        <w:t>顶层规划，科研提升办学品位</w:t>
      </w:r>
      <w:r>
        <w:rPr>
          <w:rFonts w:ascii="仿宋" w:eastAsia="仿宋" w:hAnsi="仿宋" w:cs="宋体" w:hint="eastAsia"/>
          <w:b/>
          <w:bCs/>
          <w:sz w:val="28"/>
          <w:szCs w:val="28"/>
        </w:rPr>
        <w:t xml:space="preserve"> </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t>作为一所新建校，学校通过项目建设，打造育人场域。共建“</w:t>
      </w:r>
      <w:r>
        <w:rPr>
          <w:rFonts w:ascii="仿宋" w:eastAsia="仿宋" w:hAnsi="仿宋" w:cs="宋体"/>
          <w:bCs/>
          <w:sz w:val="28"/>
          <w:szCs w:val="28"/>
        </w:rPr>
        <w:t>1+N</w:t>
      </w:r>
      <w:r>
        <w:rPr>
          <w:rFonts w:ascii="仿宋" w:eastAsia="仿宋" w:hAnsi="仿宋" w:cs="宋体" w:hint="eastAsia"/>
          <w:bCs/>
          <w:sz w:val="28"/>
          <w:szCs w:val="28"/>
        </w:rPr>
        <w:t>”成长社区场域：“</w:t>
      </w:r>
      <w:r>
        <w:rPr>
          <w:rFonts w:ascii="仿宋" w:eastAsia="仿宋" w:hAnsi="仿宋" w:cs="宋体" w:hint="eastAsia"/>
          <w:bCs/>
          <w:sz w:val="28"/>
          <w:szCs w:val="28"/>
        </w:rPr>
        <w:t>1</w:t>
      </w:r>
      <w:r>
        <w:rPr>
          <w:rFonts w:ascii="仿宋" w:eastAsia="仿宋" w:hAnsi="仿宋" w:cs="宋体" w:hint="eastAsia"/>
          <w:bCs/>
          <w:sz w:val="28"/>
          <w:szCs w:val="28"/>
        </w:rPr>
        <w:t>”指有特色的班级社区建设，“</w:t>
      </w:r>
      <w:r>
        <w:rPr>
          <w:rFonts w:ascii="仿宋" w:eastAsia="仿宋" w:hAnsi="仿宋" w:cs="宋体" w:hint="eastAsia"/>
          <w:bCs/>
          <w:sz w:val="28"/>
          <w:szCs w:val="28"/>
        </w:rPr>
        <w:t>N</w:t>
      </w:r>
      <w:r>
        <w:rPr>
          <w:rFonts w:ascii="仿宋" w:eastAsia="仿宋" w:hAnsi="仿宋" w:cs="宋体" w:hint="eastAsia"/>
          <w:bCs/>
          <w:sz w:val="28"/>
          <w:szCs w:val="28"/>
        </w:rPr>
        <w:t>”指“校内＋校外</w:t>
      </w:r>
      <w:r>
        <w:rPr>
          <w:rFonts w:ascii="仿宋" w:eastAsia="仿宋" w:hAnsi="仿宋" w:cs="宋体" w:hint="eastAsia"/>
          <w:bCs/>
          <w:sz w:val="28"/>
          <w:szCs w:val="28"/>
        </w:rPr>
        <w:t>+</w:t>
      </w:r>
      <w:r>
        <w:rPr>
          <w:rFonts w:ascii="仿宋" w:eastAsia="仿宋" w:hAnsi="仿宋" w:cs="宋体" w:hint="eastAsia"/>
          <w:bCs/>
          <w:sz w:val="28"/>
          <w:szCs w:val="28"/>
        </w:rPr>
        <w:t>线上”的社区建设，成功申报立项市前瞻性项目《</w:t>
      </w:r>
      <w:r>
        <w:rPr>
          <w:rFonts w:ascii="仿宋" w:eastAsia="仿宋" w:hAnsi="仿宋" w:cs="宋体" w:hint="eastAsia"/>
          <w:bCs/>
          <w:sz w:val="28"/>
          <w:szCs w:val="28"/>
        </w:rPr>
        <w:t>1+N</w:t>
      </w:r>
      <w:r>
        <w:rPr>
          <w:rFonts w:ascii="仿宋" w:eastAsia="仿宋" w:hAnsi="仿宋" w:cs="宋体" w:hint="eastAsia"/>
          <w:bCs/>
          <w:sz w:val="28"/>
          <w:szCs w:val="28"/>
        </w:rPr>
        <w:t>：境脉式成长社区的实践建构》。构建“行</w:t>
      </w:r>
      <w:r>
        <w:rPr>
          <w:rFonts w:ascii="仿宋" w:eastAsia="仿宋" w:hAnsi="仿宋" w:cs="宋体" w:hint="eastAsia"/>
          <w:bCs/>
          <w:sz w:val="28"/>
          <w:szCs w:val="28"/>
        </w:rPr>
        <w:t>走的思政课”特色思政育人体系，通过梳理“行走的思政”课程内容，创新实施形式，不断拓宽思政育人模式，促进师生共同成长，并成功获评市品格提升项目《见微养德：大思政育人体系的在场建构与实践》。</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t>2.</w:t>
      </w:r>
      <w:r>
        <w:rPr>
          <w:rFonts w:ascii="仿宋" w:eastAsia="仿宋" w:hAnsi="仿宋" w:cs="宋体" w:hint="eastAsia"/>
          <w:b/>
          <w:bCs/>
          <w:sz w:val="28"/>
          <w:szCs w:val="28"/>
        </w:rPr>
        <w:t>课题推进，科研促进内涵发展</w:t>
      </w:r>
    </w:p>
    <w:p w:rsidR="00D725F6" w:rsidRDefault="006B27C6">
      <w:pPr>
        <w:widowControl/>
        <w:ind w:firstLineChars="200" w:firstLine="560"/>
        <w:jc w:val="left"/>
        <w:rPr>
          <w:rFonts w:ascii="仿宋" w:eastAsia="仿宋" w:hAnsi="仿宋" w:cs="宋体"/>
          <w:bCs/>
          <w:sz w:val="28"/>
          <w:szCs w:val="28"/>
        </w:rPr>
      </w:pPr>
      <w:r>
        <w:rPr>
          <w:rFonts w:ascii="仿宋" w:eastAsia="仿宋" w:hAnsi="仿宋" w:cs="宋体" w:hint="eastAsia"/>
          <w:bCs/>
          <w:sz w:val="28"/>
          <w:szCs w:val="28"/>
        </w:rPr>
        <w:lastRenderedPageBreak/>
        <w:t>学校以生为本，聚焦课堂、聚焦“开</w:t>
      </w:r>
      <w:r>
        <w:rPr>
          <w:rFonts w:ascii="宋体" w:eastAsia="宋体" w:hAnsi="宋体" w:cs="宋体" w:hint="eastAsia"/>
          <w:bCs/>
          <w:sz w:val="28"/>
          <w:szCs w:val="28"/>
        </w:rPr>
        <w:t>•</w:t>
      </w:r>
      <w:r>
        <w:rPr>
          <w:rFonts w:ascii="仿宋" w:eastAsia="仿宋" w:hAnsi="仿宋" w:cs="仿宋" w:hint="eastAsia"/>
          <w:bCs/>
          <w:sz w:val="28"/>
          <w:szCs w:val="28"/>
        </w:rPr>
        <w:t>创</w:t>
      </w:r>
      <w:r>
        <w:rPr>
          <w:rFonts w:ascii="仿宋" w:eastAsia="仿宋" w:hAnsi="仿宋" w:cs="宋体" w:hint="eastAsia"/>
          <w:bCs/>
          <w:sz w:val="28"/>
          <w:szCs w:val="28"/>
        </w:rPr>
        <w:t>”，以科研为引擎领航学校内涵发展，学校课题、项目建设渗透所有学科，教师参与率</w:t>
      </w:r>
      <w:r>
        <w:rPr>
          <w:rFonts w:ascii="仿宋" w:eastAsia="仿宋" w:hAnsi="仿宋" w:cs="宋体" w:hint="eastAsia"/>
          <w:bCs/>
          <w:sz w:val="28"/>
          <w:szCs w:val="28"/>
        </w:rPr>
        <w:t>100%</w:t>
      </w:r>
      <w:r>
        <w:rPr>
          <w:rFonts w:ascii="仿宋" w:eastAsia="仿宋" w:hAnsi="仿宋" w:cs="宋体" w:hint="eastAsia"/>
          <w:bCs/>
          <w:sz w:val="28"/>
          <w:szCs w:val="28"/>
        </w:rPr>
        <w:t>。目前学校在研省市区课题</w:t>
      </w:r>
      <w:r>
        <w:rPr>
          <w:rFonts w:ascii="仿宋" w:eastAsia="仿宋" w:hAnsi="仿宋" w:cs="宋体" w:hint="eastAsia"/>
          <w:bCs/>
          <w:sz w:val="28"/>
          <w:szCs w:val="28"/>
        </w:rPr>
        <w:t>8</w:t>
      </w:r>
      <w:r>
        <w:rPr>
          <w:rFonts w:ascii="仿宋" w:eastAsia="仿宋" w:hAnsi="仿宋" w:cs="宋体" w:hint="eastAsia"/>
          <w:bCs/>
          <w:sz w:val="28"/>
          <w:szCs w:val="28"/>
        </w:rPr>
        <w:t>项：课程教材研究所立项课题《校家社协同育人“启</w:t>
      </w:r>
      <w:r>
        <w:rPr>
          <w:rFonts w:ascii="宋体" w:eastAsia="宋体" w:hAnsi="宋体" w:cs="宋体" w:hint="eastAsia"/>
          <w:bCs/>
          <w:sz w:val="28"/>
          <w:szCs w:val="28"/>
        </w:rPr>
        <w:t>•</w:t>
      </w:r>
      <w:r>
        <w:rPr>
          <w:rFonts w:ascii="仿宋" w:eastAsia="仿宋" w:hAnsi="仿宋" w:cs="仿宋" w:hint="eastAsia"/>
          <w:bCs/>
          <w:sz w:val="28"/>
          <w:szCs w:val="28"/>
        </w:rPr>
        <w:t>慧”家长课程开发与实施研究》</w:t>
      </w:r>
      <w:r>
        <w:rPr>
          <w:rFonts w:ascii="仿宋" w:eastAsia="仿宋" w:hAnsi="仿宋" w:cs="宋体" w:hint="eastAsia"/>
          <w:bCs/>
          <w:sz w:val="28"/>
          <w:szCs w:val="28"/>
        </w:rPr>
        <w:t>、省教研课题《基于“成长护照”式评价促进学生全面发展的实践研究》、市规划课题《中华优秀传统文化学习的方式建构研究》、市基础教育综合改革专项课题《指向学习进阶的小学语文单元整体性教学》、市备案课题《“大思政课”格局下“行走的思政课程”的开发与实施研究》和</w:t>
      </w:r>
      <w:r>
        <w:rPr>
          <w:rFonts w:ascii="仿宋" w:eastAsia="仿宋" w:hAnsi="仿宋" w:cs="宋体" w:hint="eastAsia"/>
          <w:bCs/>
          <w:sz w:val="28"/>
          <w:szCs w:val="28"/>
        </w:rPr>
        <w:t>3</w:t>
      </w:r>
      <w:r>
        <w:rPr>
          <w:rFonts w:ascii="仿宋" w:eastAsia="仿宋" w:hAnsi="仿宋" w:cs="宋体" w:hint="eastAsia"/>
          <w:bCs/>
          <w:sz w:val="28"/>
          <w:szCs w:val="28"/>
        </w:rPr>
        <w:t>项区级课题。另有一项省规划课题《基于学习进阶的小学语文单元整体教学的研究》已通过市评审。</w:t>
      </w:r>
    </w:p>
    <w:p w:rsidR="00D725F6" w:rsidRDefault="006B27C6">
      <w:pPr>
        <w:widowControl/>
        <w:ind w:firstLineChars="200" w:firstLine="562"/>
        <w:jc w:val="left"/>
        <w:rPr>
          <w:rFonts w:ascii="仿宋" w:eastAsia="仿宋" w:hAnsi="仿宋" w:cs="宋体"/>
          <w:b/>
          <w:bCs/>
          <w:sz w:val="28"/>
          <w:szCs w:val="28"/>
        </w:rPr>
      </w:pPr>
      <w:r>
        <w:rPr>
          <w:rFonts w:ascii="仿宋" w:eastAsia="仿宋" w:hAnsi="仿宋" w:cs="宋体" w:hint="eastAsia"/>
          <w:b/>
          <w:bCs/>
          <w:sz w:val="28"/>
          <w:szCs w:val="28"/>
        </w:rPr>
        <w:t>3.</w:t>
      </w:r>
      <w:r>
        <w:rPr>
          <w:rFonts w:ascii="仿宋" w:eastAsia="仿宋" w:hAnsi="仿宋" w:cs="宋体" w:hint="eastAsia"/>
          <w:b/>
          <w:bCs/>
          <w:sz w:val="28"/>
          <w:szCs w:val="28"/>
        </w:rPr>
        <w:t>研教相融，科研助力教育教学</w:t>
      </w:r>
    </w:p>
    <w:p w:rsidR="00D725F6" w:rsidRDefault="006B27C6">
      <w:pPr>
        <w:widowControl/>
        <w:jc w:val="left"/>
        <w:rPr>
          <w:rFonts w:ascii="仿宋" w:eastAsia="仿宋" w:hAnsi="仿宋" w:cs="宋体"/>
          <w:b/>
          <w:bCs/>
          <w:sz w:val="28"/>
          <w:szCs w:val="28"/>
        </w:rPr>
      </w:pPr>
      <w:r>
        <w:rPr>
          <w:rFonts w:ascii="仿宋" w:eastAsia="仿宋" w:hAnsi="仿宋" w:cs="宋体" w:hint="eastAsia"/>
          <w:bCs/>
          <w:sz w:val="28"/>
          <w:szCs w:val="28"/>
        </w:rPr>
        <w:t xml:space="preserve">    </w:t>
      </w:r>
      <w:r>
        <w:rPr>
          <w:rFonts w:ascii="仿宋" w:eastAsia="仿宋" w:hAnsi="仿宋" w:cs="宋体" w:hint="eastAsia"/>
          <w:bCs/>
          <w:sz w:val="28"/>
          <w:szCs w:val="28"/>
        </w:rPr>
        <w:t>学校充分搭建好研训平台，聚焦科研课题，立足日常研究，提升教师研究力。根据教师发展需要，以“开”论坛为平台，围绕“融”与“创”两大</w:t>
      </w:r>
      <w:r>
        <w:rPr>
          <w:rFonts w:ascii="仿宋" w:eastAsia="仿宋" w:hAnsi="仿宋" w:cs="宋体" w:hint="eastAsia"/>
          <w:bCs/>
          <w:sz w:val="28"/>
          <w:szCs w:val="28"/>
        </w:rPr>
        <w:t>特征精心策划校级研训项目，从课程理念、课堂教学改革、“五项管理”、评价改革、教师专业发展等方面展开，创论坛形式、创论坛成果、融时代背景、融日常实践、融专业发展、融教师需求。在研教相融的过程中，学校先后开展了“青春与书”好书分享会、“‘经开好课’专家解读会”、“作业设计共研场”等具有学校特色的论坛活动，经开小教师在自培与互培中，在自我更新中达到理念认同、实践认同，从而不断提升教育教学水平。</w:t>
      </w:r>
    </w:p>
    <w:p w:rsidR="00D725F6" w:rsidRDefault="006B27C6" w:rsidP="006B27C6">
      <w:pPr>
        <w:widowControl/>
        <w:spacing w:beforeLines="100" w:afterLines="100"/>
        <w:jc w:val="center"/>
        <w:rPr>
          <w:rFonts w:ascii="仿宋" w:eastAsia="仿宋" w:hAnsi="仿宋" w:cs="宋体"/>
          <w:b/>
          <w:bCs/>
          <w:sz w:val="30"/>
          <w:szCs w:val="30"/>
        </w:rPr>
      </w:pPr>
      <w:r>
        <w:rPr>
          <w:rFonts w:ascii="仿宋" w:eastAsia="仿宋" w:hAnsi="仿宋" w:cs="宋体" w:hint="eastAsia"/>
          <w:b/>
          <w:bCs/>
          <w:sz w:val="30"/>
          <w:szCs w:val="30"/>
        </w:rPr>
        <w:t>意见与建议</w:t>
      </w:r>
    </w:p>
    <w:p w:rsidR="00D725F6" w:rsidRDefault="006B27C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1</w:t>
      </w:r>
      <w:r>
        <w:rPr>
          <w:rFonts w:ascii="仿宋" w:eastAsia="仿宋" w:hAnsi="仿宋" w:cs="宋体" w:hint="eastAsia"/>
          <w:kern w:val="0"/>
          <w:sz w:val="28"/>
          <w:szCs w:val="28"/>
        </w:rPr>
        <w:t>提升品位，在厘清学校文化理念系统的基础上，进一步优化学校文化，孕育学校品牌与特色，使其成为促进学校高品质发</w:t>
      </w:r>
      <w:r>
        <w:rPr>
          <w:rFonts w:ascii="仿宋" w:eastAsia="仿宋" w:hAnsi="仿宋" w:cs="宋体" w:hint="eastAsia"/>
          <w:kern w:val="0"/>
          <w:sz w:val="28"/>
          <w:szCs w:val="28"/>
        </w:rPr>
        <w:t>展的动力源泉。</w:t>
      </w:r>
    </w:p>
    <w:p w:rsidR="00D725F6" w:rsidRDefault="006B27C6">
      <w:pPr>
        <w:ind w:firstLineChars="200"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培育成果，在研究和实践过程中梳理、积累、提炼成果，从整体上进一步优化学校教育教学，提高学校育人水平，为区域基础教育改革发展提供基于学校整体的模式和样本。</w:t>
      </w:r>
    </w:p>
    <w:p w:rsidR="00D725F6" w:rsidRDefault="00D725F6">
      <w:pPr>
        <w:widowControl/>
        <w:ind w:firstLine="3506"/>
        <w:jc w:val="left"/>
        <w:rPr>
          <w:rFonts w:ascii="仿宋" w:eastAsia="仿宋" w:hAnsi="仿宋" w:cs="宋体"/>
          <w:kern w:val="0"/>
          <w:sz w:val="30"/>
          <w:szCs w:val="30"/>
        </w:rPr>
      </w:pPr>
    </w:p>
    <w:p w:rsidR="00D725F6" w:rsidRDefault="006B27C6" w:rsidP="006B27C6">
      <w:pPr>
        <w:widowControl/>
        <w:ind w:firstLineChars="1950" w:firstLine="5460"/>
        <w:jc w:val="left"/>
        <w:rPr>
          <w:rFonts w:ascii="仿宋" w:eastAsia="仿宋" w:hAnsi="仿宋" w:cs="宋体"/>
          <w:kern w:val="0"/>
          <w:sz w:val="28"/>
          <w:szCs w:val="28"/>
        </w:rPr>
      </w:pPr>
      <w:r>
        <w:rPr>
          <w:rFonts w:ascii="仿宋" w:eastAsia="仿宋" w:hAnsi="仿宋" w:cs="宋体" w:hint="eastAsia"/>
          <w:kern w:val="0"/>
          <w:sz w:val="28"/>
          <w:szCs w:val="28"/>
        </w:rPr>
        <w:t>常州</w:t>
      </w:r>
      <w:r>
        <w:rPr>
          <w:rFonts w:ascii="仿宋" w:eastAsia="仿宋" w:hAnsi="仿宋" w:cs="宋体" w:hint="eastAsia"/>
          <w:kern w:val="0"/>
          <w:sz w:val="28"/>
          <w:szCs w:val="28"/>
        </w:rPr>
        <w:t>经开区社会事业局</w:t>
      </w:r>
    </w:p>
    <w:p w:rsidR="00D725F6" w:rsidRDefault="006B27C6" w:rsidP="006B27C6">
      <w:pPr>
        <w:widowControl/>
        <w:ind w:firstLineChars="2100" w:firstLine="5880"/>
        <w:jc w:val="left"/>
        <w:rPr>
          <w:rFonts w:ascii="仿宋" w:eastAsia="仿宋" w:hAnsi="仿宋" w:cs="宋体"/>
          <w:sz w:val="30"/>
          <w:szCs w:val="30"/>
        </w:rPr>
      </w:pPr>
      <w:r>
        <w:rPr>
          <w:rFonts w:ascii="仿宋" w:eastAsia="仿宋" w:hAnsi="仿宋" w:cs="宋体" w:hint="eastAsia"/>
          <w:kern w:val="0"/>
          <w:sz w:val="28"/>
          <w:szCs w:val="28"/>
        </w:rPr>
        <w:t>2023</w:t>
      </w:r>
      <w:r>
        <w:rPr>
          <w:rFonts w:ascii="仿宋" w:eastAsia="仿宋" w:hAnsi="仿宋" w:cs="宋体" w:hint="eastAsia"/>
          <w:kern w:val="0"/>
          <w:sz w:val="28"/>
          <w:szCs w:val="28"/>
        </w:rPr>
        <w:t>年</w:t>
      </w:r>
      <w:r>
        <w:rPr>
          <w:rFonts w:ascii="仿宋" w:eastAsia="仿宋" w:hAnsi="仿宋" w:cs="宋体" w:hint="eastAsia"/>
          <w:kern w:val="0"/>
          <w:sz w:val="28"/>
          <w:szCs w:val="28"/>
        </w:rPr>
        <w:t>11</w:t>
      </w:r>
      <w:r>
        <w:rPr>
          <w:rFonts w:ascii="仿宋" w:eastAsia="仿宋" w:hAnsi="仿宋" w:cs="宋体" w:hint="eastAsia"/>
          <w:kern w:val="0"/>
          <w:sz w:val="28"/>
          <w:szCs w:val="28"/>
        </w:rPr>
        <w:t>月20</w:t>
      </w:r>
      <w:r>
        <w:rPr>
          <w:rFonts w:ascii="仿宋" w:eastAsia="仿宋" w:hAnsi="仿宋" w:cs="宋体" w:hint="eastAsia"/>
          <w:kern w:val="0"/>
          <w:sz w:val="28"/>
          <w:szCs w:val="28"/>
        </w:rPr>
        <w:t>日</w:t>
      </w:r>
    </w:p>
    <w:sectPr w:rsidR="00D725F6" w:rsidSect="00D725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kzZDVjMDk5YzY3OTU2MTI5OWE5YzYyNzU1N2QxN2IifQ=="/>
  </w:docVars>
  <w:rsids>
    <w:rsidRoot w:val="00B84ECA"/>
    <w:rsid w:val="00017240"/>
    <w:rsid w:val="0001758C"/>
    <w:rsid w:val="00061820"/>
    <w:rsid w:val="00067B47"/>
    <w:rsid w:val="00124672"/>
    <w:rsid w:val="00274B16"/>
    <w:rsid w:val="003508DC"/>
    <w:rsid w:val="0040577A"/>
    <w:rsid w:val="00425C6B"/>
    <w:rsid w:val="00440A28"/>
    <w:rsid w:val="00473174"/>
    <w:rsid w:val="004F5CA2"/>
    <w:rsid w:val="00501416"/>
    <w:rsid w:val="00510697"/>
    <w:rsid w:val="00515BA7"/>
    <w:rsid w:val="00521D67"/>
    <w:rsid w:val="0053039C"/>
    <w:rsid w:val="00556863"/>
    <w:rsid w:val="00557DA0"/>
    <w:rsid w:val="005F60FA"/>
    <w:rsid w:val="006B27C6"/>
    <w:rsid w:val="006C53B9"/>
    <w:rsid w:val="006E6810"/>
    <w:rsid w:val="0077387E"/>
    <w:rsid w:val="007911A8"/>
    <w:rsid w:val="007C299B"/>
    <w:rsid w:val="00815906"/>
    <w:rsid w:val="00871401"/>
    <w:rsid w:val="00872DE0"/>
    <w:rsid w:val="00874239"/>
    <w:rsid w:val="008C487E"/>
    <w:rsid w:val="008D49DE"/>
    <w:rsid w:val="008E01A2"/>
    <w:rsid w:val="00915D47"/>
    <w:rsid w:val="00950240"/>
    <w:rsid w:val="009D45D3"/>
    <w:rsid w:val="00A24D99"/>
    <w:rsid w:val="00A45A49"/>
    <w:rsid w:val="00A91FD1"/>
    <w:rsid w:val="00AA49C9"/>
    <w:rsid w:val="00AB4B59"/>
    <w:rsid w:val="00AB62AD"/>
    <w:rsid w:val="00B708FF"/>
    <w:rsid w:val="00B7629A"/>
    <w:rsid w:val="00B80EBD"/>
    <w:rsid w:val="00B84ECA"/>
    <w:rsid w:val="00B9786F"/>
    <w:rsid w:val="00BA2D05"/>
    <w:rsid w:val="00BB40CE"/>
    <w:rsid w:val="00BF1BA1"/>
    <w:rsid w:val="00C40517"/>
    <w:rsid w:val="00CB1541"/>
    <w:rsid w:val="00CB42B5"/>
    <w:rsid w:val="00CB6E80"/>
    <w:rsid w:val="00CF2578"/>
    <w:rsid w:val="00D47743"/>
    <w:rsid w:val="00D56555"/>
    <w:rsid w:val="00D725F6"/>
    <w:rsid w:val="00D965CB"/>
    <w:rsid w:val="00E22E28"/>
    <w:rsid w:val="016F283F"/>
    <w:rsid w:val="01B666C0"/>
    <w:rsid w:val="01F3521E"/>
    <w:rsid w:val="02663C42"/>
    <w:rsid w:val="034B4BE6"/>
    <w:rsid w:val="04390EE3"/>
    <w:rsid w:val="04714B20"/>
    <w:rsid w:val="04B87E9D"/>
    <w:rsid w:val="04E377CC"/>
    <w:rsid w:val="0545126E"/>
    <w:rsid w:val="05467D5B"/>
    <w:rsid w:val="060E0879"/>
    <w:rsid w:val="062F6A41"/>
    <w:rsid w:val="079528D4"/>
    <w:rsid w:val="079B25E0"/>
    <w:rsid w:val="082500FC"/>
    <w:rsid w:val="088017D6"/>
    <w:rsid w:val="096B5FE2"/>
    <w:rsid w:val="09947012"/>
    <w:rsid w:val="0A2F5262"/>
    <w:rsid w:val="0A7F39B0"/>
    <w:rsid w:val="0AA479FE"/>
    <w:rsid w:val="0B095AB3"/>
    <w:rsid w:val="0B2C354F"/>
    <w:rsid w:val="0B8909A2"/>
    <w:rsid w:val="0B946A7D"/>
    <w:rsid w:val="0BD059A8"/>
    <w:rsid w:val="0C0369A6"/>
    <w:rsid w:val="0C547201"/>
    <w:rsid w:val="0C5C1C12"/>
    <w:rsid w:val="0C6C454B"/>
    <w:rsid w:val="0C8573BB"/>
    <w:rsid w:val="0CC2416B"/>
    <w:rsid w:val="0CCF6888"/>
    <w:rsid w:val="0D1D23D6"/>
    <w:rsid w:val="0D5F5E5E"/>
    <w:rsid w:val="0D6214AA"/>
    <w:rsid w:val="0D784CC7"/>
    <w:rsid w:val="0D8256A8"/>
    <w:rsid w:val="0D907DC5"/>
    <w:rsid w:val="0D9553DC"/>
    <w:rsid w:val="0DB20DF2"/>
    <w:rsid w:val="0E572FD9"/>
    <w:rsid w:val="0E5E76DC"/>
    <w:rsid w:val="0EA93835"/>
    <w:rsid w:val="0EB2020F"/>
    <w:rsid w:val="0F3F1F17"/>
    <w:rsid w:val="0FB00BF3"/>
    <w:rsid w:val="105C48D7"/>
    <w:rsid w:val="10D821AF"/>
    <w:rsid w:val="10EA5A3E"/>
    <w:rsid w:val="118E0AC0"/>
    <w:rsid w:val="11BF511D"/>
    <w:rsid w:val="12107727"/>
    <w:rsid w:val="12577104"/>
    <w:rsid w:val="12E34E3B"/>
    <w:rsid w:val="135D2E40"/>
    <w:rsid w:val="140432BB"/>
    <w:rsid w:val="14101C60"/>
    <w:rsid w:val="145F6743"/>
    <w:rsid w:val="161C3A76"/>
    <w:rsid w:val="16210154"/>
    <w:rsid w:val="16222963"/>
    <w:rsid w:val="166748E1"/>
    <w:rsid w:val="16A50D85"/>
    <w:rsid w:val="16F13FCB"/>
    <w:rsid w:val="172C5003"/>
    <w:rsid w:val="17681DB3"/>
    <w:rsid w:val="18287FB5"/>
    <w:rsid w:val="18C63235"/>
    <w:rsid w:val="18FE477D"/>
    <w:rsid w:val="19067AD5"/>
    <w:rsid w:val="194B54E8"/>
    <w:rsid w:val="1972491D"/>
    <w:rsid w:val="19D90D46"/>
    <w:rsid w:val="1AC13CB4"/>
    <w:rsid w:val="1AED2CFB"/>
    <w:rsid w:val="1B1C538E"/>
    <w:rsid w:val="1B2F50C2"/>
    <w:rsid w:val="1B4A3CA9"/>
    <w:rsid w:val="1B7C5E2D"/>
    <w:rsid w:val="1BA84E74"/>
    <w:rsid w:val="1BE35EAC"/>
    <w:rsid w:val="1C80194D"/>
    <w:rsid w:val="1C896A53"/>
    <w:rsid w:val="1D1C5BFE"/>
    <w:rsid w:val="1D4666F2"/>
    <w:rsid w:val="1DAE005A"/>
    <w:rsid w:val="1E0068A1"/>
    <w:rsid w:val="1E72310C"/>
    <w:rsid w:val="1E8330F4"/>
    <w:rsid w:val="1E917E41"/>
    <w:rsid w:val="1EB63404"/>
    <w:rsid w:val="20112FE8"/>
    <w:rsid w:val="202820DF"/>
    <w:rsid w:val="202F346E"/>
    <w:rsid w:val="20457135"/>
    <w:rsid w:val="214356AB"/>
    <w:rsid w:val="215C7E1B"/>
    <w:rsid w:val="21D06ED2"/>
    <w:rsid w:val="22CA3922"/>
    <w:rsid w:val="22F83FEB"/>
    <w:rsid w:val="236324FC"/>
    <w:rsid w:val="236B0C61"/>
    <w:rsid w:val="23CB16FF"/>
    <w:rsid w:val="23DA5DE6"/>
    <w:rsid w:val="247052C5"/>
    <w:rsid w:val="24F904EE"/>
    <w:rsid w:val="251F61A7"/>
    <w:rsid w:val="256B13EC"/>
    <w:rsid w:val="25F0369F"/>
    <w:rsid w:val="2650617A"/>
    <w:rsid w:val="266D62A5"/>
    <w:rsid w:val="26B172D2"/>
    <w:rsid w:val="26F176CF"/>
    <w:rsid w:val="27111B1F"/>
    <w:rsid w:val="27912C60"/>
    <w:rsid w:val="28665E9B"/>
    <w:rsid w:val="287405B8"/>
    <w:rsid w:val="2A2C6C70"/>
    <w:rsid w:val="2AEF2177"/>
    <w:rsid w:val="2B526F79"/>
    <w:rsid w:val="2BC41856"/>
    <w:rsid w:val="2C4D184B"/>
    <w:rsid w:val="2CAB47C4"/>
    <w:rsid w:val="2D4E7F5A"/>
    <w:rsid w:val="2D727090"/>
    <w:rsid w:val="2E494294"/>
    <w:rsid w:val="2E7A444E"/>
    <w:rsid w:val="2EE1627B"/>
    <w:rsid w:val="2F48454C"/>
    <w:rsid w:val="2FF10740"/>
    <w:rsid w:val="2FF87D20"/>
    <w:rsid w:val="30466CDD"/>
    <w:rsid w:val="30CB0F91"/>
    <w:rsid w:val="31CA56EC"/>
    <w:rsid w:val="32C91500"/>
    <w:rsid w:val="335039CF"/>
    <w:rsid w:val="33A04957"/>
    <w:rsid w:val="341964B7"/>
    <w:rsid w:val="34256C0A"/>
    <w:rsid w:val="34313801"/>
    <w:rsid w:val="34390907"/>
    <w:rsid w:val="34A83C01"/>
    <w:rsid w:val="34B85CD0"/>
    <w:rsid w:val="34BD32E6"/>
    <w:rsid w:val="34E6283D"/>
    <w:rsid w:val="35293FF4"/>
    <w:rsid w:val="35727C2D"/>
    <w:rsid w:val="35FE5964"/>
    <w:rsid w:val="368A544A"/>
    <w:rsid w:val="36B83D65"/>
    <w:rsid w:val="37BF7375"/>
    <w:rsid w:val="3862667F"/>
    <w:rsid w:val="39363667"/>
    <w:rsid w:val="397C551E"/>
    <w:rsid w:val="39D76BF8"/>
    <w:rsid w:val="3AB00FEB"/>
    <w:rsid w:val="3AB637AA"/>
    <w:rsid w:val="3AE07D2F"/>
    <w:rsid w:val="3AF31810"/>
    <w:rsid w:val="3B4F0A10"/>
    <w:rsid w:val="3B651FE2"/>
    <w:rsid w:val="3B8D734A"/>
    <w:rsid w:val="3B9F3746"/>
    <w:rsid w:val="3BDC6748"/>
    <w:rsid w:val="3BE455FD"/>
    <w:rsid w:val="3BED0692"/>
    <w:rsid w:val="3C4D31A2"/>
    <w:rsid w:val="3C667DC0"/>
    <w:rsid w:val="3CAB7EC8"/>
    <w:rsid w:val="3CF63839"/>
    <w:rsid w:val="3DE64954"/>
    <w:rsid w:val="3E1675C3"/>
    <w:rsid w:val="3E377C66"/>
    <w:rsid w:val="3E530817"/>
    <w:rsid w:val="3E6842C3"/>
    <w:rsid w:val="3EC11C25"/>
    <w:rsid w:val="41764F49"/>
    <w:rsid w:val="437E00E5"/>
    <w:rsid w:val="438751EB"/>
    <w:rsid w:val="454A366E"/>
    <w:rsid w:val="45B364CC"/>
    <w:rsid w:val="45C5024D"/>
    <w:rsid w:val="45E561F9"/>
    <w:rsid w:val="46243B8D"/>
    <w:rsid w:val="47520B7E"/>
    <w:rsid w:val="47533CF9"/>
    <w:rsid w:val="47D06A35"/>
    <w:rsid w:val="47F60B91"/>
    <w:rsid w:val="4869741C"/>
    <w:rsid w:val="487A3570"/>
    <w:rsid w:val="48A028AB"/>
    <w:rsid w:val="48BB76E5"/>
    <w:rsid w:val="48CC18F2"/>
    <w:rsid w:val="48F52BF7"/>
    <w:rsid w:val="491640F8"/>
    <w:rsid w:val="49C62EFC"/>
    <w:rsid w:val="49ED1B20"/>
    <w:rsid w:val="4A11580F"/>
    <w:rsid w:val="4B3519D1"/>
    <w:rsid w:val="4B685902"/>
    <w:rsid w:val="4BEA27BB"/>
    <w:rsid w:val="4C20442F"/>
    <w:rsid w:val="4C341C88"/>
    <w:rsid w:val="4CF60CEC"/>
    <w:rsid w:val="4D02510B"/>
    <w:rsid w:val="4D671BE9"/>
    <w:rsid w:val="4EB42C0C"/>
    <w:rsid w:val="4EC015B1"/>
    <w:rsid w:val="4ED27537"/>
    <w:rsid w:val="4F55619D"/>
    <w:rsid w:val="502B33A2"/>
    <w:rsid w:val="50D457E8"/>
    <w:rsid w:val="512322CB"/>
    <w:rsid w:val="517F39A6"/>
    <w:rsid w:val="518014CC"/>
    <w:rsid w:val="51A27694"/>
    <w:rsid w:val="51B66C9C"/>
    <w:rsid w:val="51C07B1A"/>
    <w:rsid w:val="51D35A9F"/>
    <w:rsid w:val="523A5B1F"/>
    <w:rsid w:val="52A5743C"/>
    <w:rsid w:val="52C45EC1"/>
    <w:rsid w:val="53620E89"/>
    <w:rsid w:val="53A5346C"/>
    <w:rsid w:val="54BA4CF5"/>
    <w:rsid w:val="54CB0D44"/>
    <w:rsid w:val="54D77655"/>
    <w:rsid w:val="555C69FB"/>
    <w:rsid w:val="55EC35D4"/>
    <w:rsid w:val="560C77D2"/>
    <w:rsid w:val="56312D95"/>
    <w:rsid w:val="568173F1"/>
    <w:rsid w:val="57F549C2"/>
    <w:rsid w:val="58FC1D80"/>
    <w:rsid w:val="593B28A8"/>
    <w:rsid w:val="594D25DB"/>
    <w:rsid w:val="59FD7B5D"/>
    <w:rsid w:val="5A9304C2"/>
    <w:rsid w:val="5B2335F4"/>
    <w:rsid w:val="5B5639C9"/>
    <w:rsid w:val="5C4F0418"/>
    <w:rsid w:val="5C814A76"/>
    <w:rsid w:val="5CB564CD"/>
    <w:rsid w:val="5CB62246"/>
    <w:rsid w:val="5D436536"/>
    <w:rsid w:val="5D656145"/>
    <w:rsid w:val="5D7A7717"/>
    <w:rsid w:val="5D8660BC"/>
    <w:rsid w:val="5DA84284"/>
    <w:rsid w:val="5E023F44"/>
    <w:rsid w:val="5E2751A9"/>
    <w:rsid w:val="5E4E6BDA"/>
    <w:rsid w:val="5E8048B9"/>
    <w:rsid w:val="5EA54320"/>
    <w:rsid w:val="5ED115B9"/>
    <w:rsid w:val="5F3926B3"/>
    <w:rsid w:val="5F887EC9"/>
    <w:rsid w:val="5FD72BFF"/>
    <w:rsid w:val="6019157F"/>
    <w:rsid w:val="60B92304"/>
    <w:rsid w:val="60E432B2"/>
    <w:rsid w:val="60F85A15"/>
    <w:rsid w:val="60FF065F"/>
    <w:rsid w:val="610572F8"/>
    <w:rsid w:val="61066BDF"/>
    <w:rsid w:val="610E08A2"/>
    <w:rsid w:val="612C6F7A"/>
    <w:rsid w:val="61923281"/>
    <w:rsid w:val="635A7DCF"/>
    <w:rsid w:val="63C33BC6"/>
    <w:rsid w:val="63C65464"/>
    <w:rsid w:val="64AD2180"/>
    <w:rsid w:val="660A5ADC"/>
    <w:rsid w:val="661324B7"/>
    <w:rsid w:val="66A31A8D"/>
    <w:rsid w:val="67271725"/>
    <w:rsid w:val="6744501E"/>
    <w:rsid w:val="69E542E2"/>
    <w:rsid w:val="6B861715"/>
    <w:rsid w:val="6C264C6B"/>
    <w:rsid w:val="6C3D64DF"/>
    <w:rsid w:val="6CF44DF0"/>
    <w:rsid w:val="6CFA1CDB"/>
    <w:rsid w:val="6D203E37"/>
    <w:rsid w:val="6DF80910"/>
    <w:rsid w:val="6F1D29F3"/>
    <w:rsid w:val="70161521"/>
    <w:rsid w:val="70194B6E"/>
    <w:rsid w:val="70B16D1D"/>
    <w:rsid w:val="72C62D8B"/>
    <w:rsid w:val="74387CB8"/>
    <w:rsid w:val="74793E2D"/>
    <w:rsid w:val="7544268D"/>
    <w:rsid w:val="7568637B"/>
    <w:rsid w:val="760065B4"/>
    <w:rsid w:val="760342F6"/>
    <w:rsid w:val="762F6E99"/>
    <w:rsid w:val="76326989"/>
    <w:rsid w:val="76B31878"/>
    <w:rsid w:val="76D11CFE"/>
    <w:rsid w:val="771739AE"/>
    <w:rsid w:val="77C33D3D"/>
    <w:rsid w:val="784529A4"/>
    <w:rsid w:val="78A269EC"/>
    <w:rsid w:val="7A326F58"/>
    <w:rsid w:val="7A545120"/>
    <w:rsid w:val="7AA37E55"/>
    <w:rsid w:val="7AFC6D1B"/>
    <w:rsid w:val="7B8E6410"/>
    <w:rsid w:val="7B963516"/>
    <w:rsid w:val="7BA93249"/>
    <w:rsid w:val="7BF344C5"/>
    <w:rsid w:val="7C3A1463"/>
    <w:rsid w:val="7C480CB4"/>
    <w:rsid w:val="7D1E1A15"/>
    <w:rsid w:val="7DF47D52"/>
    <w:rsid w:val="7DFA7D8C"/>
    <w:rsid w:val="7F127358"/>
    <w:rsid w:val="7F4F0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25F6"/>
    <w:rPr>
      <w:sz w:val="18"/>
      <w:szCs w:val="18"/>
    </w:rPr>
  </w:style>
  <w:style w:type="paragraph" w:styleId="a4">
    <w:name w:val="footer"/>
    <w:basedOn w:val="a"/>
    <w:link w:val="Char0"/>
    <w:uiPriority w:val="99"/>
    <w:semiHidden/>
    <w:unhideWhenUsed/>
    <w:qFormat/>
    <w:rsid w:val="00D725F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725F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725F6"/>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semiHidden/>
    <w:rsid w:val="00D725F6"/>
    <w:rPr>
      <w:sz w:val="18"/>
      <w:szCs w:val="18"/>
    </w:rPr>
  </w:style>
  <w:style w:type="character" w:customStyle="1" w:styleId="Char0">
    <w:name w:val="页脚 Char"/>
    <w:basedOn w:val="a0"/>
    <w:link w:val="a4"/>
    <w:uiPriority w:val="99"/>
    <w:semiHidden/>
    <w:qFormat/>
    <w:rsid w:val="00D725F6"/>
    <w:rPr>
      <w:sz w:val="18"/>
      <w:szCs w:val="18"/>
    </w:rPr>
  </w:style>
  <w:style w:type="paragraph" w:styleId="a7">
    <w:name w:val="List Paragraph"/>
    <w:basedOn w:val="a"/>
    <w:uiPriority w:val="34"/>
    <w:qFormat/>
    <w:rsid w:val="00D725F6"/>
    <w:pPr>
      <w:ind w:firstLineChars="200" w:firstLine="420"/>
    </w:pPr>
  </w:style>
  <w:style w:type="paragraph" w:styleId="a8">
    <w:name w:val="No Spacing"/>
    <w:uiPriority w:val="1"/>
    <w:qFormat/>
    <w:rsid w:val="00D725F6"/>
    <w:pPr>
      <w:adjustRightInd w:val="0"/>
      <w:snapToGrid w:val="0"/>
    </w:pPr>
    <w:rPr>
      <w:rFonts w:ascii="Tahoma" w:eastAsia="微软雅黑" w:hAnsi="Tahoma" w:cs="Times New Roman"/>
      <w:sz w:val="22"/>
      <w:szCs w:val="22"/>
    </w:rPr>
  </w:style>
  <w:style w:type="character" w:customStyle="1" w:styleId="Char">
    <w:name w:val="批注框文本 Char"/>
    <w:basedOn w:val="a0"/>
    <w:link w:val="a3"/>
    <w:uiPriority w:val="99"/>
    <w:semiHidden/>
    <w:rsid w:val="00D725F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D7B1-52B6-4247-8DEF-2F4051F8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787</Words>
  <Characters>4490</Characters>
  <Application>Microsoft Office Word</Application>
  <DocSecurity>0</DocSecurity>
  <Lines>37</Lines>
  <Paragraphs>10</Paragraphs>
  <ScaleCrop>false</ScaleCrop>
  <Company>微软公司</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9</cp:revision>
  <cp:lastPrinted>2023-11-12T07:02:00Z</cp:lastPrinted>
  <dcterms:created xsi:type="dcterms:W3CDTF">2023-11-08T02:46:00Z</dcterms:created>
  <dcterms:modified xsi:type="dcterms:W3CDTF">2023-11-21T02:33:00Z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A00F960BEB8347E7B7C8D398E9F277A1</vt:lpwstr>
  </property>
</Properties>
</file>