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123204054672886773</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江苏常州经济开发区环境卫生管理处</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江苏常州经济开发区环境卫生管理处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负责公共场所、居民生活区及工矿企事业单位生活垃圾的收集、清运处理以及公共厕所的保洁、消杀等环卫业务，做好环卫停车场管理工作。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常州市戚大街116号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庄一夫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576.0（万元）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江苏常州经济开发区综合执法局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2398.87</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2136.86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今年来，我处在综合执法局的领导下，以提升环卫高质量管理为总目标，以提升环卫长效管理质量为目标、以环卫重点设施项目建设为主线，同时做好疫情防控排查和安全生产工作双保障，加快推动环卫重点项目，团结一致、奋勇争先，较好地完成了年度目标任务。一、统筹协调，有序推进环卫重点项目。1、根据市级生活垃圾分类工作实施方案，制定并下发经开区实施方案，并积极与各板块逐一对接，落实垃圾分类系统各段各点的责任单位、责任人和工作职责，切实推动目标任务分解到位。7月，经开区党工委丁一书记专题关心指导全区垃圾分类工作，肯定了垃圾分类工作的持续推动。2、积极对接财政部门，与各街道开展三方座谈研讨，获得了全力支持明确了资金保障。同时主动联合社会事业、机关后勤、经济发展等部门，强化部门协同，推进学校、商场、机关、医院等重点单位的垃圾分类工作，在社会面上营造了全员垃圾分类的良好氛围。3、对全区城乡生活垃圾分类工作开展现场督查，随机抽取各街道若干小区、公共机构、易腐垃圾处理设施,根据现场管理情况，评出垃圾分类“红黑榜”小区，并形成书面督察通报下发至各镇人民政府、街道办事处和相关部门，发送督察通报三次。同时，联合相关部门，对垂直管理的机关企事业单位进行专题抽查督察，对发现的问题明确整改时限，落实考核结果运用。经开区生活垃圾分类和治理工作领导小组开展全区年度垃圾分类工作进展情况督查，通过听取工作汇报、查阅台账和现场检查，对各镇、街道今年以来开展的垃圾分类工作进展情况给予指导和建议，并要求各镇、街道根据相关标准和要求加快进度，保质保量按时完成年度目标任务建设。1、小区“三分类”到“四分类”的改造。根据《经开区2023年度城市管理综合治理专项整治行动方案》相关要求，每周二、三、四对辖区内小区开展垃圾分类专项巡查，将发现的问题及时上报至区城市长效管理平台，同时以巡查为契机，为执法大队提供执法线索，以此来推进住宅小区有效落实日常运行管理工作。参照相关标准对全区城乡生活垃圾分类工作开展现场督查，随机抽取各街道若干小区及全部易腐垃圾处理设施 ,根据现场管理情况 ,评出垃圾分类“红黑榜”小区，并形成书面通报下发至各镇人民政府、街道办事处，要求各镇、街道对标整改并积极开展自查自纠，举一反三。2、省级达标小区创建。今年14个达标小区创建目标任务仍采取购买第三方服务的方式实施，创建工作已基本完成，项目总投入约184万元。新增清洁屋7个、机械箱40组、智能回收箱7台，设置桶边督导员22名。目前，已开始试运行。3、积极推进家庭厨余垃圾分类工作。一是与街道对接，确定6个重点开展家庭厨余垃圾分类工作的小区。二是采购带芯片的家庭厨余垃圾专用收集桶，用于读取重量、点位数据。三是对小区运营企业的督导员、分拣员进行业务培训。7月中旬在6个小区，分3处收集点，正式开始收运家庭厨余垃圾，每天定时收运一次。截至目前，共计收运小区家庭厨余垃96.402吨，收运比列达44%。4、垃圾分类行政村提标改造。今年3个垃圾分类行政村提标改造任务基本完成，已开始试运行。二、强化督管，不断深化环卫长效管理。（一）为确保全区500余吨日产生活垃圾的日产日清，全区配套投入生活垃圾转运站6座生活垃圾转运站对收集的生活垃圾实施压缩转运，转运站配套生活垃圾压缩渗滤液生物处置，并实施市场化运营，确保了转运站生活垃圾污水的有效处置。同时根据市环卫行业生活垃圾处置统一调度，经开区生活垃圾均实施定点无害化处置，2023年，共17万余吨生活垃圾全量无害化焚烧和无害化填埋，生活垃圾无害化处置率达到100﹪。（二）经开区环卫专项考评3月份试运行以来，考核次数136次，考核道路点位354个、公厕点位594个、垃圾分类小区435个、餐厨点位1032个。累计发现问题236处，派单52次、反馈184次均已落实整改完毕。问题整改率和回复满意率均达到100%。（三）2023年度日清运量达33吨左右，餐厨垃圾清运总量9863余吨。过去只有到餐厨产废单位检查才知道餐厨清运服务的有关情况，对于收运员漏收、拒收等情况也只有餐厨产废单位举报才得知。现在区环卫处和街道、乡镇综合行政执法局一线监督，餐厨清运方与餐厨产废单位双方相互监督加上网络联动餐厨废弃物清运服务明显改善，漏收、拒收等情况的发生进一步减少。餐厨废弃物收运对于（学校、政府事业单位）能做到日产日清。三、全面紧抓安全生产工作。制定专项整治计划行动。一是联合环保、应急、工信部门开展工业垃圾专项执法检查：工业垃圾联合执法行动开展以来，累计出动车辆36辆次，人员105人次，排查企业80余家。检查企业均已和第三方工业垃圾收运公司签订收运协议。二是制定经开区第二轮暴露垃圾专项整治工作方案，行动开展以来，累计出动车辆50余次，人员150人次，清理暴露垃圾2吨，累计发现问题55处，整改55处，整改完成率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2024年04月24日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2024年04月24日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钱倩</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13775243141</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