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123204834673577328</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常州市武进区中西医结合医院</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常州市武进区中西医结合医院(常州市武进区横林镇中心卫生院、常州市武进区横林人民医院、常州市武进区横林镇妇幼保健计划生育服务站)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为人民身体健康提供医疗与护理保健服务。医疗与护理，医学教学，医学研究，卫生医疗人员培训，卫生技术人员继续教育，保健与健康教育。负责计划生育技术服务、优生指导、药具发放、随访服务以及对村级妇幼保健人员和计划生育专干提供业务培训和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常州市武进区横林镇顺通路68号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庄焕忠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2275.0（万元）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财政补助(差额补贴)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4912.53</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5641.65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left"/>
            </w:pPr>
            <w:r>
              <w:rPr>
                <w:rFonts w:ascii="楷体_GB2312" w:hAnsi="楷体_GB2312" w:cs="楷体_GB2312" w:eastAsia="楷体_GB2312"/>
                <w:b w:val="true"/>
                <w:sz w:val="28"/>
              </w:rPr>
              <w:t>常州市武进区中西医结合医院</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277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一、业务情况：2023年，医院坚持医疗、公卫两手抓，业务收入稳固提升， 1-12月份完成门急诊317328人次，同比增加40055人次，增幅14.44%，出院6045人次，同比增1412人，增幅30.48%，自营业务收入12273.01万元，同比增1640万元，增幅15.43%。抗生素使用率33.98%，平均输液率27.54%，平均处方金额213.87元，平均出院费用6514.14元。药占比46.04%。
二、获得荣誉及创建工作情况：3月，医院成功创建为“二级甲等中西医结合医院”。3月成为常州市门静脉高压联盟理事单位。5月，医院荣获“常州市五一劳动奖状”称号。5月，与常州市第一人民医院消化内科、急诊科，10月与营养科、疼痛科，与常州市中医医院康复科建成“专科共建型”医联体。12月,预防接种门诊通过了示范门诊市级验收。12月,康复疼痛诊疗中心通过江苏省一致性复核评价。
三、开展工作情况：1、传染病和慢性病防制、基本公卫服务工作完成良好，各项指标达标。12月份成立“慢病筛防中心”，家庭医生签约完成43678份，签约居民续签率80%，满意度100%。开设家庭病床25张。2、医疗服务：（1）完善各项规章制度，抢救各类急、危、重病人271例，抢救成功率97.4%。完成各类手术643例。（2）加强医联体建设，目前医院与上级医院建成专科共建型医联体12个和3个名中医工作室。（3）加强护理、院感管理，2月份医院“院感实时监测系统”正式上线，12月份专科护理门诊正式运行。（4）医院和常州市医保局经开区分局联合打造了“横林人民医院医保服务站”，设在住院部一楼，6月份正式运行。（5）完善中医药建设，6月份“省第二中医院许尤琪名中医工作室”成立，7月份成立疼痛科，常州一院疼痛科专家范圣登教授定期来院坐诊，11月份“侯为林名中医工作室”正式成立。（6）加强科教研工作，手术室和中医科的科研项目《电针涌泉、禅门、百会穴位对老年病人术后认知功能障碍的影响》于1月份结题。 （7）严格执行基本药物制度，目前药品收入占总业务收入49%。严格实行国家和省带量采购（4+7）药品及高值耗材联盟采购相关工作，完成进度顺利。（8）积极推进妇幼健康体系建设，2023年完成全区两癌筛查7500人次，复核正确率100%。（9）积极开展健康经开行动活动，推进“医教融合”和“文明城市”建设，开展“康复疼痛中心”、“居民健康体检与管理中心”、“中医诊疗中心”等服务中心建设。3、加强人才队伍建设  今年共招聘3名编制内人员、16名备案制人员（含村医和村护）。推荐第二批次中青班培养对象6名。4、加强行政和安全管理，加强班子建设，落实一岗双责和意识形态工作。5、强化党风廉政建设和行风建设，积极开展医疗卫生行业反腐专项整治行动。2023年全年共收到锦旗12面。
四、存在的问题和不足：1、医疗质量和服务质量还不尽如人意。2、缺少学科带头人，整体医疗技术水平还有待进一步提高。3、家庭医生服务团队工作和居民健康状况动态管理不到位，履约服务内涵存在欠缺。4、人力资源储备不足。5、中医内涵建设不足。
五、下一步打算：2024年是常州经开区深入开展“卫生强基”两年行动方案的第一年，也是我院巩固二级甲等中西医结合医院创建成效的第一年，医院全体干部职工将坚持以健康为中心，进一步加强内涵建设，突出中医特色，提高服务质量，用好“江苏省农村区域性医疗卫生中心”和“社区医院”的平台、巩固“优质服务基层行”建设成果，将医院建设成为“常州东部地区医疗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执业证明文件：中华人民共和国医疗机构执业许可证。登记号：46735773232041212C2201，有效期：2022年6月10日-2026年5月3日。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绩效：上级主管部门绩效考核结果为良好。奖励：二级甲等中西医结合医院、常州市五一劳动奖状。诉讼：无。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2024年02月21日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2024年02月21日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陈军</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13306112821</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