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12320483MB1K252678</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江苏常州经济开发区教师发展中心</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江苏常州经济开发区教师发展中心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负责学校课程改革与课堂教学、教师专业发展、学科教学评价与质量监测、教育信息化应用的研究、指导、服务和管理工作；负责学校教育信息资源建设与技术保障；组织学校制定、实施教育科研规划与课题管理；承担中小学、幼儿园教师和教育行政干部的培训工作；负责事业单位人事档案管理工作；承担上级交办的其他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江苏常州经济开发区延陵东路小铁路2号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施璐嘉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14.9407</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26.9654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一、加强党建，学以致用，促进思想建设
1.	扎实推进党史学习教育活动，立足实际，关照现实，将党史学习教育同坚持立德树人结合起来，与推动实际工作结合起来，增强党史学习教育的针对性和实效性。 
2.	坚持“立德树人、课程思政”的科研方向，优质做好教育学会、党员志愿者、《习近平新时代中国特色社会主义 思想学生读本》的思政课教师培训工作等方面的工作。坚持教科研人员“理想信念、政治素养、专业能力、胸襟眼界”的全人培养原则，探索多样策略，优化教科研人员队伍结构，提高全区教科研能力。
二、科研引领，转变观念，促进思行并进 
1．激发研究活力，培育研究成果。坚持问题导向，聚焦教育教学实践工作中真实的具体问题，展开务实的行动研究。进一步优化教科研课题结构，努力涵盖立德树人实践的各个领域，突出教育教学的关键环节，呼应教育教学改革趋 势。认真组织好江苏省教育科学十四五规划 2021 年度课题 的申报，争取进一步提高优质课题的比重。进一步倡导“五精”标准，引领学校和教师反思总结课程、教学、评价及队 伍建设的经验，逐步形成丰富多彩、特色鲜明的系列成果。 认真做好省、市教学成果奖的组织申报和推荐工作。 
2．强化过程管理，提升研究品质。推进研究管理过程的规范化、科学化、精准化。关注在研省级课题的研究情况发现有较高研究价值和较好研究基础的课题持续培养，提高 品质。抓住课题研究过程的关键节点，组织多种形式的督查活动，促进立项课题规范有序展开研究，提升研究的质量。 组织好省规划 2020 年度课题中期评估，组织好省规划 2018 3年度课题、市“十三五”规划第二批课题及到期的区级课题结题鉴定。 
三、聚焦课堂，诊断教学，促进质量提高 
1.	以常规调研为抓手，提升课程实施水平。不仅把调研看作对学校教学工作的检查指导，更是对学校教学管理、课程建设、教师专业发展等方面的把脉诊断，针对学校教学实际，开出改进良方。在“五项管理”中发挥教研更大作用，加强对学生心理健康、劳动教育、家庭教育、融合教育的研究与指导。进一步探索疫情常态化背景下调研方式的多元化，切实提高调研实效。 
2.	以教学研究为载体，提高教育教学质量。继续以“质量提高、内涵提升”为工作宗旨，全力以赴为学校教学工作提供专业指导。各学科将继续开展针对教学内容理解的培训活动，如高中新课标培训、统编教材培训等；开展针对课程建设的展示活动，如新课程成果展示、课堂特色展示等；开展针对教师素养提升的研讨活动，如主题研讨、学术沙龙等，进一步提升各级各类教研活动品质。将继续发挥线上教研优势，实现线上教研与线下教研的有机结合。扎实做好毕业班教学指导工作，通过多种途径和方式，提升各校毕业班教学的针对性和有效性。 
四、培训赋能，创优项目，促进专业发展 
1.	做好各类教师培训工作。抓好新教师试用期培训，利用网络平台进行试用期集中培训，树立良好师德，规范教育教学常规，帮助新教师顺利起步；组织好新教师按学科跟岗，每月一次浸润式培训，通过专家引领、辅导讲座、经验分享 等方式，从实践中学习；指导学校做好新教师校本培训，遴选优秀教师作为带教导师开展师徒结对活动，积极为新教师成长创造条件，提供支持。开展好青年学科骨干教师培训， 坚持理论联系实际，坚持问题导向、目标导向、效果导向，采用集中培训、影子培养、自主发展等多种培养方式，激发 青年骨干教师自主发展内驱力，促进其专业发展，提升其管理能力。组织好教研组长素质能力提升培训，从教研活动的开展与创新着手，努力拓宽视野，强化培训策划水平，提升教研组长的综合素养和课程领导力。 
2.	做实乡村教师培训服务工作。继续深化“送培上门” 学科研训，把优先培训的重点放在农村，抓重点、补短板、 强弱项，对农村学校的薄弱学科、青年教师进行培养，提高乡村教师业务素养，促进乡村教师专业发展，形成一支本土化的乡村学校骨干队伍。坚持城乡融合发展，创新培训体制机制，在标准、制度、督导、评价等 方面逐步实现一体化，逐步建立城乡一体的培训服务体系。 
五、技术保障，丰富资源，促进智慧共享 
1.加强基础设施建设，提升智慧校园品质。继续以“江苏省中小学智慧校园建设指南”为指引，加快落实全区智慧 校园推进项目总体方案，在完成全区所有上课教室交互一体 全覆盖的基础上，进一步加快省智慧校园创建步伐，争取到今年年底新增 1 所省智慧校园示范校。同时在教育系统网络安全工作方面，继续加大技术防范设施设备的投入和日常管理维护的力度，确保全系统网 络安全管控到位、规范有序。 
2.强化技术应用创新，促进教育智慧生成。按照市教育局创建国家级数字化教学实验区的总体要求，在全区学校继续加强数字化学习的研究与实践，发现和培育一批智慧教学优秀课例和信息化教学优秀教师，不断促进具有武进特色的智慧教育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事业单位法人证书信用代码12320483MB1K252678有效期：2020年12月17日至2025年12月17日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2024年02月15日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夏俭</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13961181665</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