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12320412MB1W100152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常州经开区横山桥阳光小学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常州经开区横山桥阳光小学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贯彻执行党的教育方针，实施小学义务教育，促进基础教育发展，为国家培养合格的小学毕生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常州市武进区横山桥镇前街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许小红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一、依托党建引领，培根铸魂守初心 抓学习建设，增强思想认识。我们坚持理论学习和教育教学中心工作紧密结合。全体党员通过精研细读《习近平著作选读》、《习近平新时代中国特色社会主义思想专题摘编》等原文，深刻认识二十大报告提出的适应时代发展的新要求，进一步夯实思想根基。通过每月主题党日活动、党小组集中学习、个人自学、观看重大革命题材电影《觅渡》、专题党课和大讨论等方式，结合本职工作，切实把二十大精神转化为实践指导，深入推进各项工作。 抓思政建设，提升育人质效。我们坚持党建与师德有机融合，扎实推进“铸魂育人”行动。思政课堂开放日、师生书法作品展、“广结同心，玉兰花开”学生成长关爱行动的开展，使师德师风建设落地落实、成效显著。我们以少年宣讲、知识竞赛、红色寻访等丰富的实践活动为依托，培养学生敬革命、悟精神、立鸿志。我们凝心聚力，砥砺前行。学校连续三年被评为区高质量考核优秀级。 二、坚守德育阵地，春风化雨育新苖。践行丰富德育课程。九月，我们举行了第六届百博颁奖典礼，“桃李花开，感恩有你”教师节系列活动，“追梦红领巾，争做新时代好少年”新一届大队委改选。十月，我们召开了“中秋、国庆、重阳”三个节日课程延续传统，精心部署。十一月，年级活动各具特色：三年级家长座谈会，四年级十岁成长礼，五年级食育课程“包馄饨”，以及全员参与的光盘行动和爱心义卖活动，形式丰富，意义非凡。三、聚焦教学中心，多措并举提质量严抓各项教学常规，确保教学有的放矢。规范学籍，细化管理。暑期开始，我们逐步做好招生、新生学籍和转学工作，配合准备义务教育优质均衡督导材料。紧抓常规，指引方向。教导处对各项教学常规进一步细化、优化，通过学期初的备课组长会议进行了传达，明确目标，严格要求，使老师们做到心中有数，有的放矢。在学期中又开了备课组长会议和数学英语组会议，针对区常规调研和学校调研中出现的问题总结经验、提出改进意见，为今后的常规管理指引方向。开展各类教研活动，提高课堂教学效率。校本教研有条不紊，青年教师拔节成长。不忘初心“双减”赋能，优化特色课后服务。在“双减”政策指导下，根据学生和家长的需求，我们挖掘校内外优质资源，开设了18门课后服务课程，给学生提供最大限度的选择，让每一位学生拥有专属于自己的特色课程，助力孩子个性成长和全面发展。四、深耕教研之路，精研细思共成长。基地建设，助学校高质量发展。课题有序推进。省规划课题结合中期评估意见完成了《横小教师课堂倾听守则》，省教科课题整体布局，将读者剧场作为一种手段，融入英语教学各版块和各课型教学，增强读者剧场的可融通性。校本培训，促教师专业化发展。书香营造，给学生持续性动力。五、提供技术支撑，服务教学促优化。积极配合，尽善尽美。服务教学，尽心尽力。辅导学生，尽职尽责。六、丰富活动载体，多元发展伴成长。七、强化服务意识，校园平安有保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青少年科技教育先进集体   常州市集团化办学工作表现突出集体 常州市第十五届“生命之水”主题教育活动优秀组织奖   常州市首批市级“四有”好教师团队建设终期考核优秀级  “文明常州向未来”常州市少儿书信征集大赛优秀组织奖 常州市优质融合教育资源中心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李婷旭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15161111030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