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12320483467338304C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常州市武进区宋剑湖小学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常州市武进区宋剑湖小学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贯彻执行党的教育方针,为国家培养合格的小学毕业生。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常州市武进区遥观镇剑湖街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蒋红莉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2591.0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2575.0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一、寻文化之源，让一所学校有内涵
一年来，学校文化在传承中创新，不断完善；梳理、确定了校训、办学理念、办学愿景、校风、教风、学风和育人目标等。
（一）文化在追寻与创新中不断凝练
文化如水，生生不息，大道无形，学校着力打造水文化，培育学校文化精神。学校的文化精神，即一所学校的价值追求和精神气质，主要表现为学校的校训、办学理念和“三风”等。
1.校训——上善若水。“上善若水”，是道家的思想精髓，源自《道德经》第八章。上，善若水，水有润泽万物、包容、坚韧的特性，正是学校教育的价值追求。学校就是要为每一位师生的血脉中注入“上善若水”的精神力量。
2.办学理念——创造润泽生命的教育。教育本身就是对生命的润泽，育人过程中更是需要以水之美德与智慧，去滋养、呵护一个个生命的成长。
3.愿景目标——办一所厚植家国情怀、润泽生命成长的学校。在这里，教育如水般博大——家是最小国，国是千万家，每个人的生命体验都与家国紧密相连，家国是内心之中的精神归属；在这里，教育如水般坚韧——坚守乡村教育园地，以生为本，润泽生命成长。
4.校风——海纳百川。学校如水般博大，无论孩子来自何地，都是学校的小主人，都能健康快乐地成长；教育如水般灵动，形式不拘一格，内容常变常新；管理如水般包容，顺势而为、民主和谐。
5.教风——润物无声。水到之处，万物生长，无微不达。大爱无声，教师像水一样潜移默化地影响学生品性，关心、尊重、理解每一位学生，滋润学生的生命成长。
6.学风——滴水穿石。“水滴石穿，非一日之工”秉承着千年水文化给予的智慧，学校把“滴水穿石”作为学风，就是希望学生在学习上能有水坚韧不移的品质，终身学习，并且做到学而行之。
7.育人目标——培养厚德明理、活泼灵动的如水少年。“厚德明理”即心胸宽广、明察事理。“活泼灵动”即规范不失个性、合作又能竞争、继承又勇于创新。
（二）环境在规划与打造中不断提升
校园环境是一部无声而立体的教科书。为了让文化在一草一木中渗透，在一墙一画中传递，学校精心打造物态文化，有主题、分区域、系列化地整体规划校园环境，彰显学校特色，让学生时刻感受到文化的熏陶。其意义和价值不在于多么壮观和豪华，而在于能向生活其中的师生传递怎样的文化内涵和品质。学校引领师生在共同营建校园中认识“水文化”，在师生中广泛征集创意，为校园建筑物命名。于是，孩子们便有了自己命名的“在水一方”、“青葵园”、“善渊楼”……全体师生用自己的方式表达对“水”的理解，进而赋予每一个建筑楼道及每面墙“水”的内涵，最终形成了“一厅两馆三路四楼五园”新格局，让宋小的校园处处流淌着温馨，处处体现着水韵文化气息。
二、练教师之能，让一所学校有活力
1.省市级课题项目有了重大突破，新增5项。
2.区骨干教师新增6人，区学科带头人新增11人，市骨干教师新增1人，市学科带头人新增1人。
（一）个人规划，主动发展
每位教师根据自身情况制定《宋剑湖小学教师三年主动发展规划》，每学年进行论证。学校根据不同时期教师的不同特点，采取有针对性的培训。
入格教师：针对新教师，以老带青结“对子”。抓好“青蓝工程”建设，着力提升新教师课堂教学能力：要求每月至少听师傅一节课、自己上好一节展示课，师傅打分点评，修改后徒弟再次上，师傅再次听……每月至少形成一篇师徒满意的教学设计，期末新教师选择一节自己最满意的课进行最终展示，学校进行考核。 
 升格教师：针对青年教师，实践锻炼压“担子”。教师们积极开展课堂研究，针对青年教师基本功比赛、评优课等竞赛活动的内容进行专项培训，并开展校级青年教师基本功竞赛、评优课比赛等，邀请五级梯队骨干教师或校外专家做评委，针对比赛中发现的问题进行专项培训；积极走出去，参加区、市学科能力培训，迅速发展自己的各方面能力，参加区、市比赛。
风格教师：针对五级梯队骨干教师，竞赛比武搭“台子”。符合条件的老师积极申报参与区、市级各类比赛，其他老师积极参与学校组织的各类活动。学校教研组活动中成熟期的老师需要根据教研组活动主题，进行专题讲座，一方面为青年教师的成长贡献自己的智慧，另一方面提升自己的教育教学理论水平，同时借助教研组活动平台展现自己。
（二）专业成长，走向“三名”
一是阅读名著，滋养底气。学校在开学第一天、教师节等重大节日或在教师奖励时送书给教师，倡导用读书滋养底气、用读书丰厚底蕴。同时，每月开展一次“宋小讲堂”的好书推荐活动，每学期开展一次读书沙龙，分享读书感悟系列活动，使老师们时时与经典相伴。二是邀请名家，汲取灵气。每学期学校都邀请省、市、区专家来校进行学术讲座和专业引领；同时鼓励教师充分利用网络平台学习先进的教育教学理念，开阔视野。三是观摩名课，提升才气。给教师提供机会外出学习观摩，要求教师写听课后的体会和感悟，上好移植课，扩大受益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龚绯霖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15189737266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