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12320483467339622G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常州市武进区横山桥中心幼儿园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为学龄前儿童提供保育、教育和托育服务。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常州市武进区横山桥镇美士隆街镇政府向北150米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徐秋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188.46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187.08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2023年5月将“宗旨和业务范围”变更为“为学龄前儿童提供保育、教育和托育服务。”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本学期，围绕上级主管部门的政策要求和园务工作计划，我园切实加强管理，注重理念更新，促进整体优化，以三年发展规划总结和新一轮计划论证为契机和起点，乘胜而上，提升质量，始终走在园所高速发展、多维发展之路上。
一、红为底色有温度，培植师德厚实生长的沃土
我园聚焦为党育人职责使命，用“红色引擎”赋能教育发展，沉淀品牌底色，围绕“一个坚持”，突出“两个提高”，推进“三个助力”，以高质量党建引领教育高质量发展。
1.童心向党，厚植爱党爱国情怀。我们立足党建教育资源，以大中小三个年龄段为切入口，以五个月历主题为抓手，结合感知红、探索红、展示红、传承红四个维度开展了“童心向党”红色教育活动。
2.深学细悟，推动师德师风入心。开展形式多样、内容丰富、富有实效的师德建设活动。采用教师自评、级组他评、考核组复评等多种方式开展师德考核。
3.创新模式，丰盈精神文化世界。开展了教师节文娱活动、教职工趣味运动会、走进“扬州博物馆”、“感动横幼”表彰活动等丰富工会活动。
二、橙为间色有融合，织就后勤周密保障的网格
学校成立以园长为组长，分管园长、安全管理员、班主任为成员的领导机构，明确了各自责任，夯实安全任务，形成预防——实施——督查的闭环管理模式。
1. 筑牢安全防护强责任。严格落实排查制度，建立安全隐患台账。加强安防管理，实施门卫考核制度。搞好宣传演练，增强全园安全意识。重视资产管理，提高财产使用效率。
2.规范保教常规重细节。园所保健工作经过前期的复审、多方检查，各方面都趋于规范化、精细化。坚持每月两次保育员培训。每周观摩保育员、厨房人员规范操作、教师与保育员配班合作情况。
3.做好后勤服务保质量。系统维护，“细”字当头，完成各类系统填报。财务工作，“严”字当头，严格执行财务结报制度，严格实行收退费制度。
三、绿为基色有生机，建立教师专业成长的生态
我园将重点放在了盘点内部优质培训资源，以内训激活双向奔赴。“青蓝互助会”、“学科中心组”、“级组共研团”等一系列差异发展培训场。
1.两类整合研究，聚能“靶向”共研。我园重点聚焦“有准备的环境”之益智区、建构区开展一月一研活动，围绕环境优化、材料投放、教师观察与指导、游戏质量评估进行了沉浸式教研。两个课题走向深入研究，开展好书共读、案例研究、追踪调研等活动。
2.三个职能小组，聚力“连心”汇智。组建了语言、数学、美术、体育、音乐五个学科教研小组，围绕五大领域确定研究目标和研究内容。课程部完善了园本课程审议管理机制，加强了对班级课程实施的过程指导和质量监督。与横山桥中心小学进行幼小衔接双向教研。
3.N次专业培训，聚合“头雁”引领。邀请了省市区知名专家、园长来园指导讲座。按时完成了“开学第一课”在线培训、常州市“名师大学堂”菜单式培训。组织教师外出参加各类培训。承办了经开区环境核心组、资源核心组、园长领导力等的现场培训活动。
四、黄为跳色有动力，晕染幼儿多维发展的画卷
我们根据各年龄段幼儿的年龄特点，充分挖掘资源，整合资源、运用资源，为幼儿搭建起成长的阶梯，组织幼儿开展了丰富多彩的活动。
1.紧扣核心指标 让环境彰显儿童味道。班级环境布置共性加个性，投放区域材料因需补需，张贴活动表征有理有据。大力推进了校园文化大厅的建设，积极探索阴雨天器材的归置与环境对接。再次调整户外环境布局，将场地规划为硬质主场地区域、软质塑胶区域、山坡草坪区域和丛林探险区域等四个不同质地游戏场，设置满足不同幼儿发展需要的游戏环境。
2.多元挖掘资源 让课程追随儿童发展。盘点和梳理了园外社会资源、园内资源、人文资源，绘制了园内外资源地图，将社会性资源转化为课程资源。围绕传统节日、节气和本土资源开展了食育微主题课程活动。
五、蓝为辅色有内涵，成就怀揣梦想飞翔的天空
园所组织开展一系列分级分层进行竞赛或者练兵，鼓励教师在学习中贴地实践，在反思中蓄力赋能，在横向对比中找差距，在纵向对比中找提升。
1.评优争先，托举教师成才喜收获。根据教师的能力基础、爱好特长，组建了“新教师成长共同体”、“风格教师培养小组”和“金种子骨干成长营”三个不同层次的教师梯队，通过分层培养，促进教师发展。
2.群策群力，增加优质学校含金量。家园合力促发展：我园通过亲子运动会、亲子秋游日、家长进课堂、家长陪餐、家长会、家访等丰富的亲子活动，让家长参与幼儿园教育，成为课程活动的参与者。
荣誉是对过往的褒奖，更是新的起点。未来，我们将不忘初心，砥砺前行，刻苦钻研，努力提高教育科研水平，为幼儿的健康成长保驾护航，为幼儿园的美好明天不懈奋斗！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江苏省学前教育机构登记注册证书，有效期2021年9月至2024年8月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2023年8月获2022年度经开区幼儿园常规管理考核优秀；2023年12月创建江苏省普惠托育机构。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徐秋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13861275601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