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12320483467339999E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江苏常州经济开发区遥观农业水利服务中心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江苏常州经济开发区遥观农业水利服务中心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宣传贯彻有关水利法律法规及方针政策；参与编制并组织实施本地农村水利规划、 农村河道和村庄河塘疏浚整治规划；协助地方政府组织防汛防旱  工作；指导农村水利设施的日常管理与维护；承担水资源管理与  保护、水土保持及治理；负责农村饮水安全管理工作；组织水利 科技推广运用；负责辖区范围内供水、排水的管理工作；负责本镇畜禽疫病和人畜共患病的防治、检疫、监督等工作及畜牧业生产工作；负责上级交办的其他任务。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常州市武进区遥观镇政和路8号遥观镇政府7号楼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傅裕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86.63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一、2023年工作总结
（一）紧扣重点落实，实现安全度汛
一是周密部署。根据实际情况，及时编制防汛预案，成立镇级“防汛防旱领导小组”，组织抢险队伍，足量储备抢险物资，严格落实24小时值班制度，及时上传下达雨情、水情、汛情。二是汛前检查。按照要求对水利设施、圩堤等进行检查和除险，对宋剑湖排涝站、前杨排涝站、通济站排涝站等设施进行维修保养，确保运行正常。投资350万元，对采菱港塘桥段和三山港航运家园段驳岸进行了加固。全面开展风险隐患再排查，做好台风防御工作。三是科学调度。合理、科学调度内河水位，确保圩区内水位在可控范围。全面开展风险隐患再排查，切实将工作落到实处，夺取了今年防汛工作的胜利。
（二）强化河道管护，助推提质增效
一是开展河道巡查。充分利用“河长云”APP，严格落实镇村两级河长巡河职责，摸清河道的污染源、岸线占用，淤积状况等情况，协助编制镇村两级“一河一策”方案并指导实施。今年以来全镇镇级河长累计巡河230余次，村级河长巡河总计4730余次，发现问题做到及时发现、及时上报、及时处理。二是落实交办任务。累计完成区河长办下达的交办单190余件，镇河长办下发交办单480余件，及时督促村（社区）完成整改，着力解决河湖问题。三是强化长效管护。积极推进河道长效管护工作，聚焦“四乱”整治，对非法侵占水域滩地、圈圩养殖、倾倒垃圾、非法捕捞等突出问题进行专项整治。出动300多人次，累计打捞水葫芦160余吨。开展动态遥感图斑核查APP进行河湖保护专项整治，完成遥感图斑数据核查百余项。联合建设局、综合行政执法局等相关部门开展联合执法2次，清理违章搭建2处。
（三）推进水利建设，提优河湖生态
一是聚焦重点河道综合整治。投资3964万元完成宋剑湖生态河道、谈家圩片区水系联通、钱家浜生态河道等水环境综合提升工程，大幅提升了全镇生态水环境。完成采菱港、三山港等河道的驳岸加固847m，绿化约7万m2、清淤河道3.47公里、新建仿木桩护岸2133m，生态木桩护岸约5公里，有效提高区域内防洪排涝能力。黄天圩沟年内创成市级示范幸福河湖，马家头浜、东村西浜、钱家浜、夏榴浜4条河道创成区级幸福河湖。宛沿河、立新河、谈家圩通过生态河道验收。持续推进遥观镇水环境治理四期工程，目前西马庄浜、张家头浜、城塘浜等河道整治和水系连联工程完工在即。前杨浜、胜塘浜、胡家头浜等6条重点河道完成消劣，整治入河排污口14个，排查太湖流域二级保护区内企业220家，截至目前，4个市考断面均已达到优Ⅲ。二是强化污水收集处理。完成遥观工业园、通济工业园等污水管网建设3.3公里，设置半岛小区、农贸市场等截流泵站，完成企业接管30家。对宋剑湖周边污水进一步截污纳管，提升污水收集能力，改善镇域水环境。
（四）坚持创新创优，加强示范引领
一是水资源管理成效更显。成功创成全区第一、唯一市级高标准节水型乡镇和市级节水型园区。今年完成节水技改项目21项，创成省、市、区节水型企业16家、省级节水型居民小区8个、市级节水型村庄4个、市级节水型灌区2个、市级节水型学校和机关各1家。二是河湖环境底色更亮。宛沿河滨湖景观公园开放共享，获评市园林绿化优质工程奖“戈裕良杯”，宋剑湖片区治理工程获评全区唯一“市生态绿城建设优秀项目”，黄天圩沟创成市级示范幸福河湖，马家头浜、东村西浜、钱家浜、夏榴浜4条河道创成区级幸福河湖。宛沿河、立新河、谈家圩通过生态河道验收。三是农业企业品质更优。指导常州年华牧业遥观猪场创成“省级畜禽养殖全程机械化示范场”、“常州市数字农业农村基地项目”。全周期服务保障助力农业项目，多聚道、多举措争取各类上级专项补助资金30余万元，保障企业稳定发展。
二、2024年工作计划
（一）加快推进水环境项目建设，惠民生
全力推进实施专债四期工程建设项目。完成西马庄、下梅、倪家头等支流支浜整治；观景苑、通济河等生态河道整治；宋剑湖家园片区整治。筹备水环境综合治理工程（五期），计划实施东方工业园污水主管网建设约1400米，运南片污水调度改向工程，农村生活污水管网及污水处理设施提升改造工程，宋剑湖直荡恢复拓浚工程，宋剑湖生态新城建设等项目。统筹推进人居环境提升和城乡融合发展，进一步推进民生改善、提升群众生活幸福感。
（二）持续做好防汛抗旱工作，保安全
一是扎实做好汛后隐患排查和整治工作。坚持问题导向，针对今年防汛抗旱工作暴露出的短板弱项和薄弱环节，持续做好汛后检查、隐患排查等工作。二是持续推进“智慧水利”建设，推进信息化、自动化、远程化，逐步对宛沿河的叠水景观泵站、夏河桥的截污泵站等进行改造提升，不断提高专业支撑水平。
（三）继续深化河湖长制工作，美环境
一是协同推进河道河湖治理。优化巡河、交办、督查等工作流程，定期检查各级河长巡河情况，坚持开展督察情况通报、考核问责，完善落实任务清单制，实现镇村两级河长协调配合，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