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123204054672873402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常州市戚墅堰实验小学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常州市戚墅堰实验小学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实施小学义务教育，促进基础教育发展。小学学历教育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常州市延陵东路145号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居佳华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633.0（万元）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358.0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406.4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无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63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一直以来，我们以“朴诚”为魂，以儿童为本，在文化、场域、德育、课程、队伍五个维度精耕细作，试图让每一位儿童都能遇见更好的自己。2024年 9 月，学校从原戚墅堰东方小学教育集团分离，独立办学。2024 年 12 月，在市、区各级领导的关心和支持下，学校成功举办 120 周年高质量教育发展大会。新华社、新华网、学习强国、中国江苏网、常州日报等多家主流媒体专题报道。2024-2025 年度，学校办学水平实现从“合格”到“优秀”的飞跃，学业质量跃升至全区第一方阵，并加入了南师大 AIGC 生成式人工智能融创空间，逐步实现了育人模式的系统重构与整体升级。
一、文化重塑：“朴诚”铸魂，让成长有星光引路
文化是校园的灵魂。学校“朴诚文化”的演变见证了一所百年老校从坚守传统到主动创新，从关注规范到聚焦“人”的发展的伟大旅程。近年来，学校抓住机遇，以“百年朴诚”的学校精神为价值取向，以“让百年老校焕发生命活力”为办学愿景，着力学校内涵发展，积极探索和培育学校发展的内动力和内生力，赋能教师持续发展新引擎，培育“怀朴乐学，智诚同长”的朴诚少年。我们让百廿校史中的“朴诚”与新时代接轨，实现文化的传承与创新，让每一位少年都带着文化的底气奔赴成长。
1.确立“根”与“魂”：“朴诚”作为学校的精神基石被深深埋下，并在 120 年的岁月洗礼中初步积淀。1904年，“朴诚”被正式确立为校训。它主要强调一种人格修养——“朴诚做事，诚朴做人”，要求学生为人朴实，待人诚信，保有内心的纯粹与正直。
2.构建“体”与“系”：历时数年，“朴诚”从道德规范，升华为学校的教育哲学与办学理念，目标演进为“尊重每一个人，发展每一个人”，“朴诚”成为了戚实小的教育理念体系。“朴诚文化”完成了从精神理念到办学实践的系统性跨越。
二、 场域重构：“朴诚”筑境，让成长有诗意栖居
最好的文化，是让每个角落都长出文化的根须。于是，我们努力将校园从一座求知的殿堂，变为一首可以漫步、可以触摸、可以沉浸的小型田园诗，让校园空间既保留老校底蕴，又满足新优质教育的“适切性、互动性”的需求，实现“空间即教育”。  
学校虽小，但步步即景。我们让空间为成长服务：“抱朴楼”里，回荡着稚子清朗的书声，那是心灵对世界的初次叩问；“守诚石”上，映照着孩子们嬉戏的身影，坚硬的石头因天真的触摸而变得温润。“种植园”中，一双双小手种下的，不仅是番茄与青椒，更是对生命轮回的敬畏与等待；“成长长廊”里悬挂的，不是样板画作，而是每一个“我”的斑斓想象与独特表达。（校园八景）幼竹园中，孩子们一遍又一遍聆听着朱幼竹先生的故事。“长满书的大树”让孩子们课间尽情向往。
我们拆除了无形的墙，让学习在阳光下、在微风里、在四季的流转中自然发生。在这里，儿童的身高，是衡量一切空间设计的尺度；儿童的视角，是定义一切风景美学的标准。一年来，教室的翻新、报告厅的重建、长廊的重修以及竹廊的绘制，都成了育人最好的课程资源。走廊的墙面是学生作品墙，书画、手作、感悟轮流展示；班级文化墙成为了孩子们独一无二的精神港湾。
三、队伍重培：朴诚从教，让成长有明灯护航
教育最美的姿态，是成全。而成全的前提，是看见。看见每一位教师：我们以“春华秋实”致敬岁月的沉淀，让经验焕发醇香；我们以“朴诚新社”点燃青春的星火，让梦想有枝可依。因为我们深知，唯有被点亮的教师，眼中才能有光，才能去点亮更多的童年。
（1）自营式非行政组织
朴诚新社是学校存续近 20 年的非行政性组织，“基本功周周练”是它刻在日常里的成长节拍。每周一依次开启粉笔字、美文诵读、论文阅读交流的练习，由新社成员分别组成评议小组打分，结果会在群里清晰公开，试图让每个人的成长都看得见。“基本功年年比”是更扎实的进阶场：平时练什么比什么，核心能力是永远的重点方向。每年5月，粉笔字比功底、说课比思路、即兴演讲比表达、上课比实效，一场场比练里，是能力的打造，也是成长的较劲。近两年来，我们还为青年教师搭起成长阶梯：引导读优秀论文、评论文、写论文，靶向提升教师的论文写作能力。三年来，学校教师论文年均有31.7%以上的教师在省级以上公开出版的报刊上发表论文及获奖，其中公开发表论文的教师（人次）比例达21.7%，这份沉淀正是“周周练，年年比”结出的实果。
（2）外联式“一带一路”
虽然是一所小学校，但学校锚定教师成长，启动“一带一路”合作发展思路：向上“承”市区级名校长名师工作室的专业引领，向下“接”学校优师工作坊实践基地，两大平台拧成一股力，共同打造双向互动、实践融合、文化包容的学习共同体和发展共同体。这份“一带一路”的联结，就像有机体的“新陈代谢”，让专业能力不断孵化、生长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 有效期自2024年12月11日 至2029年12月11日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近年来，学校先后孵化6个教师工作坊，结出较为亮眼的成长果实：数学学科获区一等奖 3 人，市二等奖2人；语文学科获区一等奖2人，市二等奖1人；音乐学科获一等奖1人，市二等奖1人；体育学科获区一等奖4人，市二等奖2人。3 位老师的论文连续两年获得常州市青语会一等奖。2 人参加市级名师工作室。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学校资助工作贯彻上级“应助尽助，一个都不能少”政策，2025年，学校65名家庭困难学生享受了国家教育资助。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张栋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18151272737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