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12320405467340543P</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江苏常州经济开发区教育服务中心</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江苏常州经济开发区教育服务中心</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参与全区各学段教育管理服务工作；参与区域内教师、学生发展规划的拟定和实施工作；指导区域内学校后勤保障、安全维稳工作；参与区域内教育信息化的规划和管理工作；完成主管部门交办的其他工作。</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常州市东方东路168号</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何鸽英</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5.0（万元）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财政补助(全额拨款)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江苏常州经济开发区教育和文体旅局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230.39</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216.1</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left"/>
            </w:pPr>
            <w:r>
              <w:rPr>
                <w:rFonts w:ascii="楷体_GB2312" w:hAnsi="楷体_GB2312" w:cs="楷体_GB2312" w:eastAsia="楷体_GB2312"/>
                <w:b w:val="true"/>
                <w:sz w:val="28"/>
              </w:rPr>
              <w:t>无</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13</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宗旨和业务范围变更：由“协助做好教育、文化、体育、民政、卫生、人口和计划生育等社会事业服务工作”变更为“参与全区各学段教育管理服务工作；参与区域内教师、学生发展规划的拟定和实施工作；指导区域内学校后勤保障、安全维稳工作；参与区域内教育信息化的规划和管理工作；完成主管部门交办的其他工作”，2025年3月</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2025年，教育服务中心在教育和文体旅局的坚强领导下，紧扣“提质增效实干年”主题，深入推进“教育强区”建设，持续擦亮“经品优学”民生名片。
一.教师发展与质量提升协同增效。1.加强教师队伍建设。出台《常州经开区关于弘扬教育家精神加强新时代高素质专业化教师队伍建设十项措施（2025-2030年）》等文件，为教师培养和人才引进提供一揽子政策。以“优才计划”引进名校优生11名，公开招聘编制教师76名，招引高层次人才2名，返聘“银龄教师”25名。自主培养省正高级教师3名、省教学名师1名。遴选首批10名年轻教师赴区外名校跟岗砺炼，组建经开区第二轮“三名”工作室。实施第四轮教师专业成长奖励，给予113人次发放奖励69.88万元。为29名员额制教师缴纳企业年金，激励教师专业成长。2.提升自主教研水平。实施《常州经开区自主教研水平提升五年行动方案（2025-2030年）》，遴选学科组35个，聘任导师15名，攻坚自主教研效能提升。加强内涵项目过程性管理，注重成果提炼与应用，新增省课程教学深化改革项目1个，市前瞻性、新优质高品质、品格提升工程项目12个，市基础教育课程教学改革实验校4个。3.开展“经·开”课改行动。深度推进“经·开”课改“十个100工程”，新增省规划课题2项、省教研课题6项，100余名教师、300余名学生获省市特等奖、一等奖。
二.学校建设与品质提升协同增效。1.推进基础教育提质。深入推进“教育强区”建设“五强”工程，实施省综改项目《综改赋能：区域推进义务教育优质均衡的实践探索》，着力推进“五个一工程”，深耕区域教育高品质内涵发展。新增市“新优质学校”3所、市优质园2所。区域基础教育综合改革经验文章《经开区：强配置高起点推进教育优质均衡发展》在《中国基础教育》期刊上发表。2.集团合作办学提效。兼顾优质资源引进和“造血”功能激发，发挥品牌学校辐射效应，与常州外国语学校开展第二轮合作办学，组织4所学校举办集团化办学阶段性成果展示，推动4所学校成为北师大教育学部“AI+循证教研”联盟校。3.校园品质建设提档。全区域全学段学校统一实行“1+1+1”自主经营管理模式，不断提高学校食堂服务水平。完成横林高中宿舍提升改造提升项目，有序推进陪读公寓新建项目，实施学校暑期采购和维修项目40余项，实现经开区中小学普通教室空调、教学楼洗手间热水器全覆盖。
三．心理健康与学生发展协同增效。1.推进大中小学思政一体化建设。开展课题研究，打造“三色·大思政课”课程体系，举行常州市大中小学思政课一体化建设研讨暨经开区“三色·大思政课”展示活动。2.创新劳动教育实践模式。充分挖掘区内特色资源，探索开发工业研学路线，组织区内近1万名中学生开展劳动实践教育活动。3.提升协同育人工作实效。成功申报全市唯一省级家校社协同育人“教联体”建设实验区，成立经开区家校社协同育人“教联体”、未成年人成长指导中心，不断提升未成年人关爱服务水平。4.探索数字化学生评价模式。坚持“五育并举”，改革育人质量评价体系，依托智慧教育云平台开展全区小学学生综合素养日常评价工作。
四.强效保障与融合发展协同增效。1.创新学校评价方式。创新实施日常督导标准化建设，建成“2+S”学校多元评价系统，形成“自评—督查—联审—反馈”闭环管理与资源同步，简化评估流程，提升评估效度，减轻基层负担。2.统筹教育资源配置。重点开展专项调研课题，不断提升教育资源配置效率。完成区域中心城区幼儿园体制优化调整，科学制订区域中小学招生指南。做优做强横林高中、经开初中、经开小学，提升其办学美誉度、影响力。3.优化基金管理办法。进一步提高经开区教育发展专项基金使用绩效，完成2024-2025年度基金奖励审批发放，推动教育改革创新发展。4.深化体教产教融合。优化区域学校体育项目布局，新增“全国青少年校园足球特色学校”4所，培育射击项目“市队校办”学校1所，足球项目“市队校办”学校3所，市足球后备人才学校5所，形成小初高一体化培养模式。推进区域产教融合项目，搭建人力资源服务平台、“政产研学”合作平台，打造志愿服务联动体系。</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《事业单位法人证书》 统一社会信用代码: 12320405467340543P 有效期：2025年3月10日——2030年3月10日</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2026年03月03日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2026年03月03日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许建军</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13861224756</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2026年03月03日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