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12320412MB1W24484H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江苏常州经济开发区公共文化服务中心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江苏常州经济开发区公共文化服务中心(江苏常州经济开发区文化馆、江苏常州经济开发区图书馆、江苏常州经济开发区青少年活动中心)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负责图书馆、文化馆、青少年活动中心的日常运营管理；负责对接联系上级图文馆、文化馆、青少年活动中心，指导各镇（街道）图书馆分馆、基层文化服务站点工作；向社会公众免费开放文化馆阵地，组织群众文化活动、开展文化艺术教育培训和基层群众文化辅导等公益性文化工作；向社会公众免费开放公共图书馆，负责收集、整理、保存文献信息并提供查询、借阅等服务，开展社会教育活动，积极推动、引导、服务全民阅读；负责为青少年提供校外教育服务；组织青少年开展科学、艺术等各类活动；负责为未成年人健康成长提供心理辅导、心理咨询等服务；完成上级交办的其他任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江苏省常州市东方东路168号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唐俊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67.17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68.86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常州经开区文化活动中心、常州经开区图书馆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8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变更法人为唐俊。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(1)执行本单位章程的情况
2025年，常州经开区公共文化服务中心严格遵守本单位章程规定，秉持“服务民生、传承文化、创新发展”的宗旨，以实现高品质供给、促进业态深度融合、增强辐射带动效应为工作核心，依规稳步推进各项公共文化服务工作。
(2)按照登记的宗旨和业务范围，开展的具体业务活动
品牌文化活动打造：举办“湖畔微野·拾光音乐会”“经开‘音’你而美”词曲征集、34场“大风车周末音乐会”、15场“风从东方来 文化润经开”惠民巡演、文化馆服务宣传周“经开达人 艺鸣惊人”达人秀，以及端午、中秋、新春等节日特色文化活动。
非遗与阅读推广：完成“遗韵流光”非遗展示区建设，推出“经”彩市民艺术课堂及精品课程248场，保障18天劳动教育基地活动；开展“阅在经开 读享云湖”主题活动，举办2场“名家聚经开”品牌活动、86场“开卷”系列活动及书香“七进”活动，开展32场蒲公英阅读写作能力提升项目及大师课。
文艺赛事与活动承接：原创文艺作品申报省“五星工程奖”，承接第21届快乐阳光少儿歌曲电视大赛江苏省决赛、浙江卫视《奔跑吧》节目录制、国际小铁人三项赛等活动。
(3)取得的主要社会效益和经济效益（用数字说明）
服务效能数据：全年累计到馆近65万人次，举办和承接近840场活动，场馆对外承接活动170场次，馆内外服务总人次近80万。
成果类数据：“经开‘音’你而美”词曲征集收到近40件本地原创作品；原创作品《磨坊飘香》《冯仲云传奇》入围省“五星工程奖”；“遗韵流光”非遗展示区全年推出非遗相关课程248场；阅读推广类活动累计开展120场次。
影响力提升：承接省级、国家级赛事及综艺录制活动，活动吸引全国游客参与，区域公共文化品牌知名度显著提升，带动周边文旅消费增长。
(4)存在的问题、改进措施和下一步工作思路
存在的问题
总分馆联动不足：分馆团队培育滞后，对基层文化阵地指导不足，总馆资源、技术和人才下沉覆盖不充分。
非遗活化利用不足：非遗展示区配套展览活动频次低，展品无动态补充机制，区域特色非遗名录深挖不足，文化与经济价值未充分释放。
服务群体覆盖不全：活动参与群体集中在儿童、青少年及中老年，中青年群体参与度低，未实现全年龄段覆盖。
地方文献馆藏薄弱：本土地方文献资源不够丰富，特色资源的系统化收集、活化利用与创新传播缺乏持续性投入。
文商旅融合不深：文旅融合活动持续性不足，文化消费场景单一，未形成持续的文化消费热点和经济增长点。
改进措施及下一步工作思路
强化总分馆联动：选定1-2个基层团队作为重点下沉指导试点，开展业余文化团队队长分类培训；构建“总馆+分馆+秋白书苑”三级服务网络，实施资源下沉、技术平台统一支撑、专业团队定向指导三项举措；围绕重要文化节点统筹全区联动活动，提升基层服务效能。
深耕非遗传承活化：优化非遗展示区运行机制，建立传承人梯队培育机制，常年开设8场非遗体验实践课程；制作8部非遗主题短视频纳入“数字非遗数据库”，推动美食类非遗参与省市级活动不少于2场，举办3场区级非遗展示活动；打造“非遗+研学”融合平台，联动景区开发文化消费场景。
拓展全龄服务覆盖：整合馆内三大阵地资源打造“经彩课堂”品牌，文化馆开设“青年夜校”“职工夜校”，提供夜读、夜演、夜展等适配中青年需求的服务，针对不同年龄段优化活动与课程设置。
加强地方文献建设：完善地方文献征集整理机制，夯实特色馆藏基础；推动地方文献活化利用，开展地方文化展览、巡讲活动，借助新媒体平台开设地方文化推广专栏，提升地域文化传播力。
深化文商旅融合：打造“四季焕彩拾光市集”，深化“展览+文旅”“音乐+文旅”等融合模式；加强与周边商业体合作，推出“文化活动+购物+餐饮”联合消费套餐，培育持续文化消费增长点。
(5)其他需要报告的情况
无。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2026年03月19日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2026年03月19日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凌婧芸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13656113829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2026年03月19日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