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12320483MB03514922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常州经开区青洋幼儿园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常州经开区青洋幼儿园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贯彻执行党的教育方针，为学龄前儿童提供保育和教育服务。幼儿保育，幼儿教育，托育服务。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常州武进区青洋花苑22幢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宗明霞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常州市武进区丁堰街道办事处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154.56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119.4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本学年，我园严格执行单位章程，以《学前教育法》《幼儿园保育教育质量评估指南》为遵循，紧扣“‘亲’生活 ‘慧’成长”课程理念，在市、区教育部门引领下，扎实推进理论学习、园本研训等核心业务，教师专业能力、幼儿综合发展成效显著，家园社协同育人体系持续完善，园所保教质量与品牌影响力稳步提升。
一、严守章程，锚定办学方向
我园将单位章程贯穿保育教育、教师发展、园所管理全流程，结合政策与园所实际制定业务计划，通过教职工大会、教研例会强化章程学习，以章程开展工作自评与整改，确保所有工作围绕幼儿全面发展核心目标推进，办学行为规范、方向精准。
二、多维施策，抓实核心业务
构建 “理论筑基—研训赋能—课程创生—科研引领—协同育人”业务体系，各项工作落地见效。理论学习上，依托“青幼讲堂”开展分层共读，上学期研读2本专业书籍、解读《指南》核心内容，下学期完成《学前教育法》领读及《师幼互动》案例研讨，实现理论与实践融合。园本研训以问题为导向，上学期开展 3 场专题沙龙、完成16个班半日调研，下学期借助AI工具打造教研闭环，全年组织教师外出培训超86人次，完成户外4个区域及室内环境优化，开展骨干教师、青年教师分层培养。课程建设持续优化“五慧”体系，上学期整改园所环境、提供区级课程资源，下学期融入体育、食育、幼小衔接内容，创生空白主题与微课程，落实三级审议机制，全年生发出18个班本课程、15个班级课程故事。教育科研实行组长负责制，2个市级、1个区级课题完成中期评估，1个市级课题升级为重点课题，成功立项1个省级重点课题，打造“慧心绘话”特色项目，形成多类案例集。家园社协同方面，召开家长会、家委会各2次，完成200多户家访，推送育儿文章8篇，开展“家长进课堂”超10场，联合社区及小学开展特色活动，家长预约观摩达150人次。同时积极承办市、区级公开活动10余次，开展园际交流8场，完成结对园教研帮扶，辐射办学经验。
三、成效显著，保教质量提升
教师队伍建设成果丰硕，新增1名区学科带头人、3名区骨干教师，1人获区信息技术比赛一等奖，职称评定新增1名高级、4名一级教师，教师发表论文9篇、省级获奖6篇，多节公开课、多篇案例获区级以上认可。园所获市园本教研优秀园二等奖、区一等奖，课程审议表获区级肯定并辐射他园。幼儿在市体适能、区足球等比赛中获奖，园内各类活动实现寓教于乐。家长满意度从96%提升至 98%以上，园所在经开区保教质量考核中获评优秀。
四、正视问题，落实改进措施
工作中仍存在不足：AI工具与教研教学融合不深，教师应用能力不均；部分课程创生贴合幼儿兴趣不足，个性化待提升；教师分层培养精准度不够，青年教师科研能力薄弱；社区资源挖掘不充分，家园社协同常态化机制未建立。针对问题，将开展AI工具分层培训，推动技术赋能保教；强化儿童为本，开展课程创生案例评比与专家指导；完善教师发展档案，实施导师制帮扶青年教师；建立社区资源库，打造常态化协同育人体系。
五、锚定目标，规划后续工作
下一学年，我园将以章程为根本，聚焦精细化、特色化发展，深化理论学习与AI赋能研训，优化“五慧”课程体系与数字化资源库；扎实推进省、市、区级课题研究，提炼科研成果；完善家园社协同机制，打造特色共育活动；深化科学幼小衔接，加强与小学双向联动；扩大示范辐射，做好结对帮扶，持续提升保教质量，为幼儿“慧”成长筑牢根基，推动园所教育工作再上新台阶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  有效期：2027年6月20日
登记注册证书         有效期：2027年8年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江苏省第三届幼儿体育嘉年华活动（常州站）体育道德风尚奖
常州市幼儿园园本教研优秀经验展评二等奖
常州市“市长杯”幼儿足球嘉年华活动团体优胜奖
经开区园本教研评比一等奖
经开区幼儿园保教质量考核优秀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春学期幼儿困难资助12人      秋学期幼儿困难资助5人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吴静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13921043428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