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12320483MB0430553J</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常州经济开发区人民检察院检务保障中心</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常州经济开发区人民检察院检务保障中心</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为区检察院开展检务工作提供后勤保障</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常州市劳动东路22号</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吴小强</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10.0（万元）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财政补助(全额拨款)</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常州经济开发区人民检察院</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10.0</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10.0</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r>
              <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3</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一、 聚焦主责主业，巩固服务中心大局能力
强化重点品牌保障，基础保障聚焦发力。以我院党组“高精特新”的发展目标为引领，重点保障“三法衔接”、“检联益企”、“未爱花开”核心品牌业务的需求，服务中心大局。打破部门壁垒，整合分散在各部门的同类型业务经费，科学编制年度部门预算。在经费连年压减的情况下，加强预算执行动态监控与分析研判，确保单位各项后勤保障工作的正常开展。改善提升院容院貌，增加便捷设施，在基础保障方面持续发力。
积极争取财政支持，拓展经费来源渠道。主动加强与财政部门的沟通协调，阐明经费保障难点，今年成功争取到财政局追加的国产化电脑替代项目资金共计25.4万元，有效缓解了重点工作和突发任务的经费压力，为后续无纸化会议室改造和涉密内网终端国产化替代工作奠定了保障基础。
优化支出结构，突出保障重点。严控“三公”经费和一般性非必要支出，将有限的资金投向检察业务一线，重点保障“围敦”帮教小程序升级、综合会议室无纸化改造、公益诉讼快速检测等项目的实施，根据业务部门的需求，利用政法专项资金购置便携式同步录音录像设备和X光智能安检机，提升办案质量和安全性。
二、 深化精细管理，财务运行质效持续优化
健全内控制度体系，筑牢风险防控堤坝。 结合巡察整改要求和本院实际，制定了《采购管理办法》，修订了《合同管理制度》，确保制度的准确性和时效性。邀请区财政局采购专家来院授课，加强了部门人员和各业务部门对政府采购政策要求和注意事项的认知。分管领导加强对各类采购活动、合同管理、资产处置的监督审核，确保流程规范、责任清晰、风险可控。
提升会计核算质量，夯实财务管理基础。 严格执行会计准则制度，确保会计核算真实、准确、完整、及时。规范会计科目使用，细化核算颗粒度，全面反映各项经济活动。按时保质完成财务报表编报及决算工作，加强会计档案规范化管理，全部整理上交档案室保管，确保安全完整可追溯。
加强资产管理效能，确保家底清晰安全。 组织开展全院固定资产全面清查盘点，每半年核对1次固定资产，做到账实相符、账卡相符、账账相符。完善资产全生命周期管理，从配置、使用、调剂、维修到报废处置各环节实现闭环管理。优化资产配置，推动闲置空调、家具的院内调剂共享，对老旧家具进行集中修复，修复支出约为同类型家具新购费用的四分之一。严格规范执法执勤用车管理，定期通过北斗系统查询车辆轨迹，保障用车规范与高效调度；
规范政府采购行为，提升采购综合效益。 严格执行政府采购法律法规及内部采购制度，坚持应采尽采、公开透明原则，以网上商城采购为主，提高采购效率。加强对采购需求论证、方式选择、评审过程、合同签订与履约验收等全过程监督与管理，着力防范廉政风险，全年共规范完成各类采购项目7项，涉及金额140万元。
三、 立足服务保障，支撑检察履职坚强有力
做优日常服务保障。 为改善用餐环境和提升食品安全质量，对食堂仓库和自助餐打餐间分别进行了改造，通过政府采购的方式引进优质食材采购配送公司对全食材进行配送，在食堂经费不增加的情况下，增加菜品种类、提升菜品品质，丰富就餐选择，提供暖心服务。明确食堂仓库管理员和仓库保管员的职责，做到双人入库，登记领用，按需出库的流程。充分利用结转资金，搭建膜结构钢架车棚，为干警职工的车辆提供防晒、防雨、防尘的停车环境，有利于物业引导车辆有序停放，便于车辆的统一管理。
强化消防安全管理。邀请辖区消防大队定期对单位进行巡检，对于反馈的问题及时整改，堵塞消防安全漏洞。牵头组织区街道派出所、法警大队、物业保安开展消防和防爆安全演习4次，提升应急处置能力。12309检察服务中心安装电脑联网报警系统，实现一键报警功能，维护检察机关办公办案安全。
四、 坚持严字当头，党风廉政建设常抓不懈
压实主体责任。 部门负责人严格履行“一岗双责”，将党风廉政建设要求融入检务保障业务工作全过程、各环节。组织部门全体人员赴经开区“廉享驿站”开展主题党日活动，通过支部学习、谈心谈话、自查剖析的方式，提升部门人员遵规守纪、廉洁自律的思想自学和行动自觉。
强化纪律约束。 严格执行廉洁自律各项规定，特别是在信息化建设、物资采购、资产管理等环节，严格执行内控制度。畅通监督渠道，主动汇报，接受检务督查部门和纪检组的监督。</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2026年03月05日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2026年03月05日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赵楠</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13515277979</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2026年03月05日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