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12320483MB0552518E</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常州经济开发区人民法院审务保障中心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常州经济开发区人民法院审务保障中心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负责法院司法行政服务、审执警务保障、机关后勤服务等</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常州市武进区中吴大道85号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石岩</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常州经济开发区人民法院</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0.0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12</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一、2025年主要工作成效
 1.是加强会计基础工作，完善财务预算管理。完成上年度结算，按要求及时完成了2024年财务账务核对、核算、记账、结账工作并对巡查组数据分析出的疑点事项进行核实说明并及时整改；审核本年度决算，编报2024年政府财务报告，编制2024年内控报告，编报2024年系统财务决算报表，编制2025年预算集中调整；及时完成费款系统中执行款和诉讼费的到账确认、补录票号和案款发放、诉讼退费；非税系统的罚没票据、往来据开具及非税收入缴库工作；编制下年度预算，编制2026年度部门预算，按时进行社保缴费；按时完成上级院及财政下发的各类报表及财务日常工作；严控一般性支出，确保资金向办案一线和“智慧法院”建设等重点项目倾斜，保障了一张网、科技法庭改造等项目的顺利实施；持续优化诉讼费、执行款“收退付”流程，确保案款管理规范高效。
2.后勤服务优化升级。在保障全院大楼、车辆、食堂平稳有序运行，完成智能审判设备租赁服务项目、信息化驻场运维服务项目、智慧法院诉讼档案数字化扫描项目、电子卷宗随案同步生成服务项目、一站式智能诉讼平台服务项目、食材配送合同、食堂委托经营合同、物业管理服务项目等项目招标。切实发挥工会的桥梁纽带作用，规范、及时地做好节日福利、生日慰问等的发放工作；积极组织开展多元化文体活动，丰富干警业余生活；持续做好干警关怀，开展生病、生育等慰问，传递组织温暖，有效提升了队伍的凝聚力与归属感。同时，全力完成了市委巡查的保障任务，确保了巡查工作的顺利开展，高标准完成了综治中心建设的服务保障任务，为司法服务前移提供了坚实支撑。
3.资产档案管理从严从实。完成年度资产清查，推进全生命周期管理；档案数字化建设持续推进，服务审执和群众查阅更加便捷。
4.智慧法院建设纵深推进。一是平台建设与运维保障并重。圆满完成“全国法院一张网”平台的全面上线与深度应用。网络技术团队完成了系统初始化配置，与审判管理办公室组织开展了全员、全方位的应用培训，并持续做好上线后的日常运维保障，确保了全院办案办公平台的平滑过渡与稳定运行。二是以“一张网”上线为契机，同步完成26个科技法庭的国产化改造。此举不仅实现了与全国平台的技术对接，更直接节省了原计划的软件许可费用，取得了良好的技术效益与经济效益。三是网络安全屏障持续筑牢。技术团队全年全天候响应，有力保障了各类线上线下庭审、会议及办公系统的稳定、顺畅运行；同时，通过严格落实网络安全等级保护要求、常态化开展攻防演练与风险排查，构建了主动防御体系，全年有效抵御了各类网络攻击与安全风险，未发生网络安全事故，确保了审判数据与信息系统安全。同时积极推动无纸化办案与电子卷宗随案同步生成，配合审判管理部门，为法官在线阅卷、文书编写提供了技术便利。
二、存在的问题与不足
一是面对智慧法院建设持续投入的需求，经费保障的精准性、时效性有待进一步加强；二是后勤管理队伍的专业化、精细化水平仍有提升空间，运用现代管理方法的能力有待增强；三是信息技术的应用深度与审判执行工作的融合创新还需深化。
三、2026年工作思路
1.在服务保障上追求更“优”品质。 牢固树立“过紧日子”思想，将勤俭节约、艰苦奋斗理念内化于心、外化于行，将资源集约利用落实到每一项具体工作。一是全力推进3-1大楼三楼仓储中心建设。以建设标准化、集约化仓储中心为抓手，全面整合、盘活全院固定资产、办公设备及低值易耗品。建立资产电子台账，实现入库、领用、调拨、维修、报废全生命周期数字化管理，并探索与上级“数字化公物仓”平台对接，优先内部调剂，减少新购支出，切实提升资产使用效能，为审判执行工作提供更精准的物资保障。二是将厉行节约政策落细落实到每个环节。严控运行成本，从节约“一度电、一滴水、一张纸”做起，严格执行办公用品领用登记与循环利用制度。倡导无纸化办公与双面打印。加强对水电、空调等能耗的智能监测与精细管控。在资产管理中坚持“能用尽用、修旧利废”，对贵重设备实行精细化管理以延长使用寿命。在后勤服务各环节贯彻节约理念，营造全院绿色低碳办公新风尚。
2.在技术支撑上追求更“强”驱动。一是深化“全国法院一张网”平台的融合应用。在确保平台稳定运行的基础上，组织进阶培训，深入挖掘其在跨部门协同、数据共享、智能辅助等方面的潜力，推动办案办公习惯从“上线”向“用好”转变。二是构建“主动、纵深”的网络安全防御体系。 强化常态化安全监测、实时预警与应急响应机制，定期开展实战化攻防演练，提升对新型网络攻击的发现和处置能力，筑牢审判数据安全防线。三是积极探索新技术应用场景。 稳妥探索大数据分析在审判态势研判、政务管理效能评估中的应用，研究人工智能技术在辅助文书生成、卷宗整理等司法政务场景中的可行性，以技术创新驱动管理效能与服务品质提升。</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事业单位法人证书有效期限自2022年3月4日至2027年3月4日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2026年03月04日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2026年03月04日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陈美</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13306118511</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2026年03月04日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